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D1501" w14:textId="77777777" w:rsidR="00634B94" w:rsidRPr="00AD5CE8" w:rsidRDefault="00634B94" w:rsidP="00634B94">
      <w:pPr>
        <w:rPr>
          <w:rFonts w:ascii="Arial" w:hAnsi="Arial" w:cs="Arial"/>
          <w:b/>
          <w:sz w:val="28"/>
          <w:szCs w:val="28"/>
          <w:lang w:val="en-GB"/>
        </w:rPr>
      </w:pPr>
    </w:p>
    <w:p w14:paraId="334BA852" w14:textId="77777777" w:rsidR="00634B94" w:rsidRPr="00AD5CE8" w:rsidRDefault="00634B94" w:rsidP="00634B94">
      <w:pPr>
        <w:rPr>
          <w:rFonts w:ascii="Arial" w:hAnsi="Arial" w:cs="Arial"/>
          <w:b/>
          <w:sz w:val="28"/>
          <w:szCs w:val="28"/>
          <w:lang w:val="en-GB"/>
        </w:rPr>
      </w:pPr>
    </w:p>
    <w:p w14:paraId="78852D46" w14:textId="77777777" w:rsidR="00634B94" w:rsidRPr="00AD5CE8" w:rsidRDefault="00634B94" w:rsidP="00634B94">
      <w:pPr>
        <w:rPr>
          <w:rFonts w:ascii="Arial" w:hAnsi="Arial" w:cs="Arial"/>
          <w:b/>
          <w:sz w:val="28"/>
          <w:szCs w:val="28"/>
          <w:lang w:val="en-GB"/>
        </w:rPr>
      </w:pPr>
    </w:p>
    <w:p w14:paraId="2826CE51" w14:textId="77777777" w:rsidR="00634B94" w:rsidRPr="00AD5CE8" w:rsidRDefault="006C149B" w:rsidP="00A81D1B">
      <w:pPr>
        <w:tabs>
          <w:tab w:val="left" w:pos="4200"/>
          <w:tab w:val="left" w:pos="6540"/>
        </w:tabs>
        <w:rPr>
          <w:rFonts w:ascii="Arial" w:hAnsi="Arial" w:cs="Arial"/>
          <w:b/>
          <w:sz w:val="28"/>
          <w:szCs w:val="28"/>
          <w:lang w:val="en-GB"/>
        </w:rPr>
      </w:pPr>
      <w:r w:rsidRPr="00AD5CE8">
        <w:rPr>
          <w:rFonts w:ascii="Arial" w:hAnsi="Arial" w:cs="Arial"/>
          <w:b/>
          <w:sz w:val="28"/>
          <w:szCs w:val="28"/>
          <w:lang w:val="en-GB"/>
        </w:rPr>
        <w:tab/>
      </w:r>
      <w:r w:rsidR="00A81D1B" w:rsidRPr="00AD5CE8">
        <w:rPr>
          <w:rFonts w:ascii="Arial" w:hAnsi="Arial" w:cs="Arial"/>
          <w:b/>
          <w:sz w:val="28"/>
          <w:szCs w:val="28"/>
          <w:lang w:val="en-GB"/>
        </w:rPr>
        <w:tab/>
      </w:r>
    </w:p>
    <w:p w14:paraId="73C5C4E0" w14:textId="77777777" w:rsidR="00634B94" w:rsidRPr="00AD5CE8" w:rsidRDefault="003A1925" w:rsidP="005053F6">
      <w:pPr>
        <w:tabs>
          <w:tab w:val="left" w:pos="2940"/>
          <w:tab w:val="left" w:pos="7125"/>
          <w:tab w:val="left" w:pos="7450"/>
        </w:tabs>
        <w:rPr>
          <w:rFonts w:ascii="Arial" w:hAnsi="Arial" w:cs="Arial"/>
          <w:b/>
          <w:sz w:val="28"/>
          <w:szCs w:val="28"/>
          <w:lang w:val="en-GB"/>
        </w:rPr>
      </w:pPr>
      <w:r w:rsidRPr="00AD5CE8">
        <w:rPr>
          <w:rFonts w:ascii="Arial" w:hAnsi="Arial" w:cs="Arial"/>
          <w:b/>
          <w:sz w:val="28"/>
          <w:szCs w:val="28"/>
          <w:lang w:val="en-GB"/>
        </w:rPr>
        <w:tab/>
      </w:r>
      <w:r w:rsidR="00F35FA6" w:rsidRPr="00AD5CE8">
        <w:rPr>
          <w:rFonts w:ascii="Arial" w:hAnsi="Arial" w:cs="Arial"/>
          <w:b/>
          <w:sz w:val="28"/>
          <w:szCs w:val="28"/>
          <w:lang w:val="en-GB"/>
        </w:rPr>
        <w:tab/>
      </w:r>
      <w:r w:rsidR="005053F6" w:rsidRPr="00AD5CE8">
        <w:rPr>
          <w:rFonts w:ascii="Arial" w:hAnsi="Arial" w:cs="Arial"/>
          <w:b/>
          <w:sz w:val="28"/>
          <w:szCs w:val="28"/>
          <w:lang w:val="en-GB"/>
        </w:rPr>
        <w:tab/>
      </w:r>
    </w:p>
    <w:p w14:paraId="051EC236" w14:textId="77777777" w:rsidR="00634B94" w:rsidRPr="00AD5CE8" w:rsidRDefault="00634B94" w:rsidP="00634B94">
      <w:pPr>
        <w:rPr>
          <w:rFonts w:ascii="Arial" w:hAnsi="Arial" w:cs="Arial"/>
          <w:b/>
          <w:sz w:val="28"/>
          <w:szCs w:val="28"/>
          <w:lang w:val="en-GB"/>
        </w:rPr>
      </w:pPr>
    </w:p>
    <w:p w14:paraId="080D3669" w14:textId="77777777" w:rsidR="00634B94" w:rsidRPr="00AD5CE8" w:rsidRDefault="00694B68" w:rsidP="00DD32CB">
      <w:pPr>
        <w:tabs>
          <w:tab w:val="left" w:pos="7395"/>
        </w:tabs>
        <w:rPr>
          <w:rFonts w:ascii="Arial" w:hAnsi="Arial" w:cs="Arial"/>
          <w:b/>
          <w:sz w:val="28"/>
          <w:szCs w:val="28"/>
          <w:lang w:val="en-GB"/>
        </w:rPr>
      </w:pPr>
      <w:r w:rsidRPr="00AD5CE8">
        <w:rPr>
          <w:rFonts w:ascii="Arial" w:hAnsi="Arial"/>
          <w:noProof/>
        </w:rPr>
        <mc:AlternateContent>
          <mc:Choice Requires="wps">
            <w:drawing>
              <wp:anchor distT="45720" distB="45720" distL="114300" distR="114300" simplePos="0" relativeHeight="251659776" behindDoc="0" locked="0" layoutInCell="1" allowOverlap="1" wp14:anchorId="3298E8ED" wp14:editId="2F2CA976">
                <wp:simplePos x="0" y="0"/>
                <wp:positionH relativeFrom="margin">
                  <wp:posOffset>-4445</wp:posOffset>
                </wp:positionH>
                <wp:positionV relativeFrom="paragraph">
                  <wp:posOffset>59055</wp:posOffset>
                </wp:positionV>
                <wp:extent cx="2360930" cy="1078865"/>
                <wp:effectExtent l="0" t="0" r="5080" b="698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8865"/>
                        </a:xfrm>
                        <a:prstGeom prst="rect">
                          <a:avLst/>
                        </a:prstGeom>
                        <a:solidFill>
                          <a:srgbClr val="FFFFFF"/>
                        </a:solidFill>
                        <a:ln w="9525">
                          <a:noFill/>
                          <a:miter lim="800000"/>
                          <a:headEnd/>
                          <a:tailEnd/>
                        </a:ln>
                      </wps:spPr>
                      <wps:txbx>
                        <w:txbxContent>
                          <w:p w14:paraId="1695DBA3" w14:textId="77777777" w:rsidR="00B514F1" w:rsidRDefault="00B514F1" w:rsidP="00CF0616">
                            <w:r>
                              <w:rPr>
                                <w:noProof/>
                              </w:rPr>
                              <w:drawing>
                                <wp:inline distT="0" distB="0" distL="0" distR="0" wp14:anchorId="7E01C2FA" wp14:editId="24A1ECE7">
                                  <wp:extent cx="1524000" cy="678815"/>
                                  <wp:effectExtent l="0" t="0" r="0" b="6985"/>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s_logo.bmp"/>
                                          <pic:cNvPicPr/>
                                        </pic:nvPicPr>
                                        <pic:blipFill>
                                          <a:blip r:embed="rId8">
                                            <a:extLst>
                                              <a:ext uri="{28A0092B-C50C-407E-A947-70E740481C1C}">
                                                <a14:useLocalDpi xmlns:a14="http://schemas.microsoft.com/office/drawing/2010/main" val="0"/>
                                              </a:ext>
                                            </a:extLst>
                                          </a:blip>
                                          <a:stretch>
                                            <a:fillRect/>
                                          </a:stretch>
                                        </pic:blipFill>
                                        <pic:spPr>
                                          <a:xfrm>
                                            <a:off x="0" y="0"/>
                                            <a:ext cx="1524000" cy="678815"/>
                                          </a:xfrm>
                                          <a:prstGeom prst="rect">
                                            <a:avLst/>
                                          </a:prstGeom>
                                        </pic:spPr>
                                      </pic:pic>
                                    </a:graphicData>
                                  </a:graphic>
                                </wp:inline>
                              </w:drawing>
                            </w:r>
                          </w:p>
                          <w:p w14:paraId="0E17BB9C" w14:textId="77777777" w:rsidR="00B514F1" w:rsidRDefault="00B514F1" w:rsidP="00CF0616"/>
                          <w:p w14:paraId="3F84F669" w14:textId="78E6292E" w:rsidR="00B514F1" w:rsidRDefault="00B514F1" w:rsidP="00CF0616">
                            <w:r>
                              <w:rPr>
                                <w:rFonts w:ascii="Arial" w:hAnsi="Arial"/>
                                <w:b/>
                                <w:color w:val="0070C0"/>
                                <w:lang w:val="it-IT"/>
                              </w:rPr>
                              <w:t xml:space="preserve">   </w:t>
                            </w:r>
                            <w:r w:rsidRPr="002531BC">
                              <w:rPr>
                                <w:rFonts w:ascii="Arial" w:hAnsi="Arial"/>
                                <w:b/>
                                <w:color w:val="0070C0"/>
                                <w:lang w:val="it-IT"/>
                              </w:rPr>
                              <w:t>Wachendorff</w:t>
                            </w:r>
                            <w:r>
                              <w:rPr>
                                <w:rFonts w:ascii="Arial" w:hAnsi="Arial"/>
                                <w:b/>
                                <w:color w:val="0070C0"/>
                                <w:lang w:val="it-IT"/>
                              </w:rPr>
                              <w:t>:</w:t>
                            </w:r>
                            <w:r w:rsidRPr="002531BC">
                              <w:rPr>
                                <w:rFonts w:ascii="Arial" w:hAnsi="Arial"/>
                                <w:color w:val="0070C0"/>
                                <w:lang w:val="it-IT"/>
                              </w:rPr>
                              <w:t xml:space="preserve"> </w:t>
                            </w:r>
                            <w:r w:rsidR="00247C2A">
                              <w:rPr>
                                <w:rFonts w:ascii="Arial" w:hAnsi="Arial"/>
                                <w:b/>
                                <w:color w:val="0070C0"/>
                                <w:lang w:val="it-IT"/>
                              </w:rPr>
                              <w:t>Hall</w:t>
                            </w:r>
                            <w:r w:rsidRPr="002531BC">
                              <w:rPr>
                                <w:rFonts w:ascii="Arial" w:hAnsi="Arial"/>
                                <w:b/>
                                <w:color w:val="0070C0"/>
                                <w:lang w:val="it-IT"/>
                              </w:rPr>
                              <w:t xml:space="preserve"> 7,</w:t>
                            </w:r>
                            <w:r>
                              <w:rPr>
                                <w:rFonts w:ascii="Arial" w:hAnsi="Arial"/>
                                <w:b/>
                                <w:color w:val="0070C0"/>
                                <w:lang w:val="it-IT"/>
                              </w:rPr>
                              <w:t xml:space="preserve"> Stand </w:t>
                            </w:r>
                            <w:r w:rsidRPr="002531BC">
                              <w:rPr>
                                <w:rFonts w:ascii="Arial" w:hAnsi="Arial"/>
                                <w:b/>
                                <w:color w:val="0070C0"/>
                                <w:lang w:val="it-IT"/>
                              </w:rPr>
                              <w:t>151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298E8ED" id="_x0000_t202" coordsize="21600,21600" o:spt="202" path="m,l,21600r21600,l21600,xe">
                <v:stroke joinstyle="miter"/>
                <v:path gradientshapeok="t" o:connecttype="rect"/>
              </v:shapetype>
              <v:shape id="Textfeld 2" o:spid="_x0000_s1026" type="#_x0000_t202" style="position:absolute;margin-left:-.35pt;margin-top:4.65pt;width:185.9pt;height:84.95pt;z-index:2516597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" stroked="f">
                <v:textbox>
                  <w:txbxContent>
                    <w:p w14:paraId="1695DBA3" w14:textId="77777777" w:rsidR="00B514F1" w:rsidRDefault="00B514F1" w:rsidP="00CF0616">
                      <w:r>
                        <w:rPr>
                          <w:noProof/>
                        </w:rPr>
                        <w:drawing>
                          <wp:inline distT="0" distB="0" distL="0" distR="0" wp14:anchorId="7E01C2FA" wp14:editId="24A1ECE7">
                            <wp:extent cx="1524000" cy="678815"/>
                            <wp:effectExtent l="0" t="0" r="0" b="6985"/>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s_logo.bmp"/>
                                    <pic:cNvPicPr/>
                                  </pic:nvPicPr>
                                  <pic:blipFill>
                                    <a:blip r:embed="rId9">
                                      <a:extLst>
                                        <a:ext uri="{28A0092B-C50C-407E-A947-70E740481C1C}">
                                          <a14:useLocalDpi xmlns:a14="http://schemas.microsoft.com/office/drawing/2010/main" val="0"/>
                                        </a:ext>
                                      </a:extLst>
                                    </a:blip>
                                    <a:stretch>
                                      <a:fillRect/>
                                    </a:stretch>
                                  </pic:blipFill>
                                  <pic:spPr>
                                    <a:xfrm>
                                      <a:off x="0" y="0"/>
                                      <a:ext cx="1524000" cy="678815"/>
                                    </a:xfrm>
                                    <a:prstGeom prst="rect">
                                      <a:avLst/>
                                    </a:prstGeom>
                                  </pic:spPr>
                                </pic:pic>
                              </a:graphicData>
                            </a:graphic>
                          </wp:inline>
                        </w:drawing>
                      </w:r>
                    </w:p>
                    <w:p w14:paraId="0E17BB9C" w14:textId="77777777" w:rsidR="00B514F1" w:rsidRDefault="00B514F1" w:rsidP="00CF0616"/>
                    <w:p w14:paraId="3F84F669" w14:textId="78E6292E" w:rsidR="00B514F1" w:rsidRDefault="00B514F1" w:rsidP="00CF0616">
                      <w:r>
                        <w:rPr>
                          <w:rFonts w:ascii="Arial" w:hAnsi="Arial"/>
                          <w:b/>
                          <w:color w:val="0070C0"/>
                          <w:lang w:val="it-IT"/>
                        </w:rPr>
                        <w:t xml:space="preserve">   </w:t>
                      </w:r>
                      <w:r w:rsidRPr="002531BC">
                        <w:rPr>
                          <w:rFonts w:ascii="Arial" w:hAnsi="Arial"/>
                          <w:b/>
                          <w:color w:val="0070C0"/>
                          <w:lang w:val="it-IT"/>
                        </w:rPr>
                        <w:t>Wachendorff</w:t>
                      </w:r>
                      <w:r>
                        <w:rPr>
                          <w:rFonts w:ascii="Arial" w:hAnsi="Arial"/>
                          <w:b/>
                          <w:color w:val="0070C0"/>
                          <w:lang w:val="it-IT"/>
                        </w:rPr>
                        <w:t>:</w:t>
                      </w:r>
                      <w:r w:rsidRPr="002531BC">
                        <w:rPr>
                          <w:rFonts w:ascii="Arial" w:hAnsi="Arial"/>
                          <w:color w:val="0070C0"/>
                          <w:lang w:val="it-IT"/>
                        </w:rPr>
                        <w:t xml:space="preserve"> </w:t>
                      </w:r>
                      <w:r w:rsidR="00247C2A">
                        <w:rPr>
                          <w:rFonts w:ascii="Arial" w:hAnsi="Arial"/>
                          <w:b/>
                          <w:color w:val="0070C0"/>
                          <w:lang w:val="it-IT"/>
                        </w:rPr>
                        <w:t>Hall</w:t>
                      </w:r>
                      <w:r w:rsidRPr="002531BC">
                        <w:rPr>
                          <w:rFonts w:ascii="Arial" w:hAnsi="Arial"/>
                          <w:b/>
                          <w:color w:val="0070C0"/>
                          <w:lang w:val="it-IT"/>
                        </w:rPr>
                        <w:t xml:space="preserve"> 7,</w:t>
                      </w:r>
                      <w:r>
                        <w:rPr>
                          <w:rFonts w:ascii="Arial" w:hAnsi="Arial"/>
                          <w:b/>
                          <w:color w:val="0070C0"/>
                          <w:lang w:val="it-IT"/>
                        </w:rPr>
                        <w:t xml:space="preserve"> Stand </w:t>
                      </w:r>
                      <w:r w:rsidRPr="002531BC">
                        <w:rPr>
                          <w:rFonts w:ascii="Arial" w:hAnsi="Arial"/>
                          <w:b/>
                          <w:color w:val="0070C0"/>
                          <w:lang w:val="it-IT"/>
                        </w:rPr>
                        <w:t>151</w:t>
                      </w:r>
                    </w:p>
                  </w:txbxContent>
                </v:textbox>
                <w10:wrap type="square" anchorx="margin"/>
              </v:shape>
            </w:pict>
          </mc:Fallback>
        </mc:AlternateContent>
      </w:r>
      <w:r w:rsidR="00E4543E" w:rsidRPr="00AD5CE8">
        <w:rPr>
          <w:rFonts w:ascii="Arial" w:hAnsi="Arial" w:cs="Arial"/>
          <w:b/>
          <w:bCs/>
          <w:noProof/>
          <w:sz w:val="24"/>
          <w:szCs w:val="24"/>
        </w:rPr>
        <mc:AlternateContent>
          <mc:Choice Requires="wps">
            <w:drawing>
              <wp:anchor distT="0" distB="0" distL="114300" distR="114300" simplePos="0" relativeHeight="251657728" behindDoc="0" locked="0" layoutInCell="1" allowOverlap="1" wp14:anchorId="5F6DD3C8" wp14:editId="1362772D">
                <wp:simplePos x="0" y="0"/>
                <wp:positionH relativeFrom="column">
                  <wp:posOffset>-97790</wp:posOffset>
                </wp:positionH>
                <wp:positionV relativeFrom="paragraph">
                  <wp:posOffset>55245</wp:posOffset>
                </wp:positionV>
                <wp:extent cx="297815" cy="23749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EC24C" w14:textId="77777777" w:rsidR="00B514F1" w:rsidRDefault="00B514F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6DD3C8" id="Text Box 13" o:spid="_x0000_s1027" type="#_x0000_t202" style="position:absolute;margin-left:-7.7pt;margin-top:4.35pt;width:23.4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" stroked="f">
                <v:textbox style="mso-fit-shape-to-text:t">
                  <w:txbxContent>
                    <w:p w14:paraId="452EC24C" w14:textId="77777777" w:rsidR="00B514F1" w:rsidRDefault="00B514F1"/>
                  </w:txbxContent>
                </v:textbox>
              </v:shape>
            </w:pict>
          </mc:Fallback>
        </mc:AlternateContent>
      </w:r>
      <w:r w:rsidR="00DD32CB" w:rsidRPr="00AD5CE8">
        <w:rPr>
          <w:rFonts w:ascii="Arial" w:hAnsi="Arial" w:cs="Arial"/>
          <w:b/>
          <w:sz w:val="28"/>
          <w:szCs w:val="28"/>
          <w:lang w:val="en-GB"/>
        </w:rPr>
        <w:tab/>
      </w:r>
    </w:p>
    <w:p w14:paraId="7DED14BC" w14:textId="77777777" w:rsidR="00634B94" w:rsidRPr="00AD5CE8" w:rsidRDefault="00342E75" w:rsidP="00456491">
      <w:pPr>
        <w:tabs>
          <w:tab w:val="left" w:pos="6915"/>
          <w:tab w:val="left" w:pos="6962"/>
        </w:tabs>
        <w:rPr>
          <w:rFonts w:ascii="Arial" w:hAnsi="Arial" w:cs="Arial"/>
          <w:b/>
          <w:sz w:val="28"/>
          <w:szCs w:val="28"/>
          <w:lang w:val="en-GB"/>
        </w:rPr>
      </w:pPr>
      <w:r w:rsidRPr="00AD5CE8">
        <w:rPr>
          <w:rFonts w:ascii="Arial" w:hAnsi="Arial" w:cs="Arial"/>
          <w:b/>
          <w:sz w:val="28"/>
          <w:szCs w:val="28"/>
          <w:lang w:val="en-GB"/>
        </w:rPr>
        <w:tab/>
      </w:r>
      <w:r w:rsidR="00456491" w:rsidRPr="00AD5CE8">
        <w:rPr>
          <w:rFonts w:ascii="Arial" w:hAnsi="Arial" w:cs="Arial"/>
          <w:b/>
          <w:sz w:val="28"/>
          <w:szCs w:val="28"/>
          <w:lang w:val="en-GB"/>
        </w:rPr>
        <w:tab/>
      </w:r>
    </w:p>
    <w:p w14:paraId="0B417227" w14:textId="77777777" w:rsidR="009D389D" w:rsidRPr="00AD5CE8" w:rsidRDefault="00F56D84" w:rsidP="004D7C32">
      <w:pPr>
        <w:spacing w:line="360" w:lineRule="auto"/>
        <w:rPr>
          <w:rFonts w:ascii="Arial" w:hAnsi="Arial" w:cs="Arial"/>
          <w:b/>
          <w:bCs/>
          <w:sz w:val="24"/>
          <w:szCs w:val="24"/>
          <w:lang w:val="en-GB"/>
        </w:rPr>
      </w:pPr>
      <w:r w:rsidRPr="00AD5CE8">
        <w:rPr>
          <w:rFonts w:ascii="Arial" w:hAnsi="Arial" w:cs="Arial"/>
          <w:b/>
          <w:bCs/>
          <w:sz w:val="24"/>
          <w:szCs w:val="24"/>
          <w:lang w:val="en-GB"/>
        </w:rPr>
        <w:t xml:space="preserve">                                            </w:t>
      </w:r>
    </w:p>
    <w:p w14:paraId="68C4ED66" w14:textId="77777777" w:rsidR="00F56D84" w:rsidRPr="00AD5CE8" w:rsidRDefault="007058EF" w:rsidP="007058EF">
      <w:pPr>
        <w:tabs>
          <w:tab w:val="left" w:pos="7740"/>
        </w:tabs>
        <w:spacing w:line="360" w:lineRule="auto"/>
        <w:rPr>
          <w:rFonts w:ascii="Arial" w:hAnsi="Arial" w:cs="Arial"/>
          <w:b/>
          <w:bCs/>
          <w:sz w:val="24"/>
          <w:szCs w:val="24"/>
          <w:lang w:val="en-GB"/>
        </w:rPr>
      </w:pPr>
      <w:r w:rsidRPr="00AD5CE8">
        <w:rPr>
          <w:rFonts w:ascii="Arial" w:hAnsi="Arial" w:cs="Arial"/>
          <w:b/>
          <w:bCs/>
          <w:sz w:val="24"/>
          <w:szCs w:val="24"/>
          <w:lang w:val="en-GB"/>
        </w:rPr>
        <w:tab/>
      </w:r>
    </w:p>
    <w:p w14:paraId="65D45AD6" w14:textId="77777777" w:rsidR="00F56D84" w:rsidRPr="00AD5CE8" w:rsidRDefault="00F56D84" w:rsidP="004D7C32">
      <w:pPr>
        <w:spacing w:line="360" w:lineRule="auto"/>
        <w:rPr>
          <w:rFonts w:ascii="Arial" w:hAnsi="Arial" w:cs="Arial"/>
          <w:b/>
          <w:bCs/>
          <w:sz w:val="24"/>
          <w:szCs w:val="24"/>
          <w:lang w:val="en-GB"/>
        </w:rPr>
      </w:pPr>
    </w:p>
    <w:p w14:paraId="1EADBC74" w14:textId="77777777" w:rsidR="00F56D84" w:rsidRPr="00AD5CE8" w:rsidRDefault="00F56D84" w:rsidP="00F56D84">
      <w:pPr>
        <w:tabs>
          <w:tab w:val="left" w:pos="7551"/>
        </w:tabs>
        <w:spacing w:line="360" w:lineRule="auto"/>
        <w:rPr>
          <w:rFonts w:ascii="Arial" w:hAnsi="Arial" w:cs="Arial"/>
          <w:b/>
          <w:bCs/>
          <w:sz w:val="24"/>
          <w:szCs w:val="24"/>
          <w:lang w:val="en-GB"/>
        </w:rPr>
      </w:pPr>
    </w:p>
    <w:p w14:paraId="0A237986" w14:textId="77777777" w:rsidR="006C149B" w:rsidRPr="00AD5CE8" w:rsidRDefault="006C149B" w:rsidP="004D7C32">
      <w:pPr>
        <w:spacing w:line="360" w:lineRule="auto"/>
        <w:rPr>
          <w:rFonts w:ascii="Arial" w:hAnsi="Arial" w:cs="Arial"/>
          <w:b/>
          <w:bCs/>
          <w:sz w:val="24"/>
          <w:szCs w:val="24"/>
          <w:lang w:val="en-GB"/>
        </w:rPr>
      </w:pPr>
    </w:p>
    <w:p w14:paraId="0DF9B2D2" w14:textId="2856C5EE" w:rsidR="00B514F1" w:rsidRPr="00AD5CE8" w:rsidRDefault="00BB5840" w:rsidP="00B514F1">
      <w:pPr>
        <w:spacing w:line="360" w:lineRule="auto"/>
        <w:rPr>
          <w:rFonts w:ascii="Arial" w:hAnsi="Arial" w:cs="Arial"/>
          <w:b/>
          <w:sz w:val="24"/>
          <w:szCs w:val="24"/>
          <w:lang w:val="en-GB"/>
        </w:rPr>
      </w:pPr>
      <w:r>
        <w:rPr>
          <w:rFonts w:ascii="Arial" w:hAnsi="Arial" w:cs="Arial"/>
          <w:b/>
          <w:bCs/>
          <w:sz w:val="24"/>
          <w:szCs w:val="24"/>
          <w:lang w:val="en-GB"/>
        </w:rPr>
        <w:t>Press information WA1506: M</w:t>
      </w:r>
      <w:r w:rsidR="00B514F1" w:rsidRPr="00AD5CE8">
        <w:rPr>
          <w:rFonts w:ascii="Arial" w:hAnsi="Arial" w:cs="Arial"/>
          <w:b/>
          <w:bCs/>
          <w:sz w:val="24"/>
          <w:szCs w:val="24"/>
          <w:lang w:val="en-GB"/>
        </w:rPr>
        <w:t>ounting kit</w:t>
      </w:r>
      <w:r>
        <w:rPr>
          <w:rFonts w:ascii="Arial" w:hAnsi="Arial" w:cs="Arial"/>
          <w:b/>
          <w:bCs/>
          <w:sz w:val="24"/>
          <w:szCs w:val="24"/>
          <w:lang w:val="en-GB"/>
        </w:rPr>
        <w:t>s</w:t>
      </w:r>
      <w:bookmarkStart w:id="0" w:name="_GoBack"/>
      <w:bookmarkEnd w:id="0"/>
      <w:r w:rsidR="00B514F1" w:rsidRPr="00AD5CE8">
        <w:rPr>
          <w:rFonts w:ascii="Arial" w:hAnsi="Arial" w:cs="Arial"/>
          <w:b/>
          <w:bCs/>
          <w:sz w:val="24"/>
          <w:szCs w:val="24"/>
          <w:lang w:val="en-GB"/>
        </w:rPr>
        <w:t xml:space="preserve"> </w:t>
      </w:r>
      <w:r>
        <w:rPr>
          <w:rFonts w:ascii="Arial" w:hAnsi="Arial" w:cs="Arial"/>
          <w:b/>
          <w:bCs/>
          <w:sz w:val="24"/>
          <w:szCs w:val="24"/>
          <w:lang w:val="en-GB"/>
        </w:rPr>
        <w:t xml:space="preserve">with </w:t>
      </w:r>
      <w:r w:rsidR="00B514F1" w:rsidRPr="00AD5CE8">
        <w:rPr>
          <w:rFonts w:ascii="Arial" w:hAnsi="Arial" w:cs="Arial"/>
          <w:b/>
          <w:bCs/>
          <w:sz w:val="24"/>
          <w:szCs w:val="24"/>
          <w:lang w:val="en-GB"/>
        </w:rPr>
        <w:t xml:space="preserve">incremental </w:t>
      </w:r>
      <w:r>
        <w:rPr>
          <w:rFonts w:ascii="Arial" w:hAnsi="Arial" w:cs="Arial"/>
          <w:b/>
          <w:bCs/>
          <w:sz w:val="24"/>
          <w:szCs w:val="24"/>
          <w:lang w:val="en-GB"/>
        </w:rPr>
        <w:t xml:space="preserve">encoders for motors </w:t>
      </w:r>
    </w:p>
    <w:p w14:paraId="3F4DCB0D" w14:textId="77777777" w:rsidR="004D7C32" w:rsidRPr="00AD5CE8" w:rsidRDefault="00B514F1" w:rsidP="005029A5">
      <w:pPr>
        <w:pStyle w:val="Textkrper3"/>
        <w:pBdr>
          <w:bottom w:val="single" w:sz="12" w:space="1" w:color="auto"/>
        </w:pBdr>
        <w:rPr>
          <w:sz w:val="22"/>
          <w:szCs w:val="22"/>
          <w:lang w:val="en-GB"/>
        </w:rPr>
      </w:pPr>
      <w:r w:rsidRPr="00AD5CE8">
        <w:rPr>
          <w:sz w:val="22"/>
          <w:szCs w:val="22"/>
          <w:lang w:val="en-GB"/>
        </w:rPr>
        <w:t>Images and text have been authorised for publication by the press department (print and online). Please send us a specimen copy upon publication. Many thanks in advance for your efforts.</w:t>
      </w:r>
    </w:p>
    <w:p w14:paraId="2673845F" w14:textId="77777777" w:rsidR="00B514F1" w:rsidRPr="00AD5CE8" w:rsidRDefault="00B514F1" w:rsidP="005029A5">
      <w:pPr>
        <w:pStyle w:val="Textkrper3"/>
        <w:pBdr>
          <w:bottom w:val="single" w:sz="12" w:space="1" w:color="auto"/>
        </w:pBdr>
        <w:rPr>
          <w:sz w:val="22"/>
          <w:szCs w:val="22"/>
          <w:lang w:val="en-GB"/>
        </w:rPr>
      </w:pPr>
    </w:p>
    <w:p w14:paraId="38A9F167" w14:textId="77777777" w:rsidR="005029A5" w:rsidRPr="00AD5CE8" w:rsidRDefault="005029A5" w:rsidP="005029A5">
      <w:pPr>
        <w:rPr>
          <w:rFonts w:ascii="Arial" w:hAnsi="Arial" w:cs="Arial"/>
          <w:b/>
          <w:sz w:val="22"/>
          <w:szCs w:val="22"/>
          <w:lang w:val="en-GB"/>
        </w:rPr>
      </w:pPr>
    </w:p>
    <w:p w14:paraId="6A9EBB6E" w14:textId="77777777" w:rsidR="00B514F1" w:rsidRPr="00AD5CE8" w:rsidRDefault="00B514F1" w:rsidP="00B514F1">
      <w:pPr>
        <w:spacing w:line="360" w:lineRule="auto"/>
        <w:rPr>
          <w:rFonts w:ascii="Arial" w:hAnsi="Arial" w:cs="Arial"/>
          <w:b/>
          <w:sz w:val="22"/>
          <w:szCs w:val="22"/>
          <w:lang w:val="en-GB" w:eastAsia="en-US"/>
        </w:rPr>
      </w:pPr>
    </w:p>
    <w:p w14:paraId="668961F2" w14:textId="44FA95FE" w:rsidR="001267FB" w:rsidRPr="00AD5CE8" w:rsidRDefault="001267FB" w:rsidP="00B514F1">
      <w:pPr>
        <w:spacing w:line="360" w:lineRule="auto"/>
        <w:rPr>
          <w:rFonts w:ascii="Arial" w:hAnsi="Arial"/>
          <w:b/>
          <w:sz w:val="22"/>
          <w:szCs w:val="22"/>
          <w:lang w:val="en-GB"/>
        </w:rPr>
      </w:pPr>
      <w:r w:rsidRPr="00AD5CE8">
        <w:rPr>
          <w:rFonts w:ascii="Arial" w:hAnsi="Arial"/>
          <w:b/>
          <w:sz w:val="22"/>
          <w:szCs w:val="22"/>
          <w:lang w:val="en-GB"/>
        </w:rPr>
        <w:t>One set for all needs – minimum effort</w:t>
      </w:r>
      <w:r w:rsidR="009C4189" w:rsidRPr="00AD5CE8">
        <w:rPr>
          <w:rFonts w:ascii="Arial" w:hAnsi="Arial"/>
          <w:b/>
          <w:sz w:val="22"/>
          <w:szCs w:val="22"/>
          <w:lang w:val="en-GB"/>
        </w:rPr>
        <w:t>,</w:t>
      </w:r>
      <w:r w:rsidRPr="00AD5CE8">
        <w:rPr>
          <w:rFonts w:ascii="Arial" w:hAnsi="Arial"/>
          <w:b/>
          <w:sz w:val="22"/>
          <w:szCs w:val="22"/>
          <w:lang w:val="en-GB"/>
        </w:rPr>
        <w:t xml:space="preserve"> maximum effect</w:t>
      </w:r>
    </w:p>
    <w:p w14:paraId="3F7F6BD6" w14:textId="4463A95E" w:rsidR="001267FB" w:rsidRPr="00AD5CE8" w:rsidRDefault="001267FB" w:rsidP="00B514F1">
      <w:pPr>
        <w:spacing w:line="360" w:lineRule="auto"/>
        <w:rPr>
          <w:rFonts w:ascii="Arial" w:hAnsi="Arial"/>
          <w:b/>
          <w:sz w:val="22"/>
          <w:szCs w:val="22"/>
          <w:lang w:val="en-GB"/>
        </w:rPr>
      </w:pPr>
      <w:r w:rsidRPr="00AD5CE8">
        <w:rPr>
          <w:rFonts w:ascii="Arial" w:hAnsi="Arial"/>
          <w:b/>
          <w:sz w:val="22"/>
          <w:szCs w:val="22"/>
          <w:lang w:val="en-GB"/>
        </w:rPr>
        <w:t xml:space="preserve">Easy </w:t>
      </w:r>
      <w:r w:rsidR="006C0B96" w:rsidRPr="00AD5CE8">
        <w:rPr>
          <w:rFonts w:ascii="Arial" w:hAnsi="Arial"/>
          <w:b/>
          <w:sz w:val="22"/>
          <w:szCs w:val="22"/>
          <w:lang w:val="en-GB"/>
        </w:rPr>
        <w:t>to mount</w:t>
      </w:r>
      <w:r w:rsidRPr="00AD5CE8">
        <w:rPr>
          <w:rFonts w:ascii="Arial" w:hAnsi="Arial"/>
          <w:b/>
          <w:sz w:val="22"/>
          <w:szCs w:val="22"/>
          <w:lang w:val="en-GB"/>
        </w:rPr>
        <w:t xml:space="preserve"> on all motor shafts</w:t>
      </w:r>
    </w:p>
    <w:p w14:paraId="1658D24D" w14:textId="554319D5" w:rsidR="001267FB" w:rsidRPr="00AD5CE8" w:rsidRDefault="00B514F1" w:rsidP="00B514F1">
      <w:pPr>
        <w:spacing w:line="360" w:lineRule="auto"/>
        <w:rPr>
          <w:rFonts w:ascii="Arial" w:hAnsi="Arial"/>
          <w:b/>
          <w:sz w:val="22"/>
          <w:szCs w:val="22"/>
          <w:lang w:val="en-GB"/>
        </w:rPr>
      </w:pPr>
      <w:r w:rsidRPr="00AD5CE8">
        <w:rPr>
          <w:rFonts w:ascii="Arial" w:hAnsi="Arial"/>
          <w:b/>
          <w:sz w:val="22"/>
          <w:szCs w:val="22"/>
          <w:lang w:val="en-GB"/>
        </w:rPr>
        <w:t xml:space="preserve">A </w:t>
      </w:r>
      <w:r w:rsidR="006C0B96" w:rsidRPr="00AD5CE8">
        <w:rPr>
          <w:rFonts w:ascii="Arial" w:hAnsi="Arial"/>
          <w:b/>
          <w:sz w:val="22"/>
          <w:szCs w:val="22"/>
          <w:lang w:val="en-GB"/>
        </w:rPr>
        <w:t>cost-effective</w:t>
      </w:r>
      <w:r w:rsidR="001267FB" w:rsidRPr="00AD5CE8">
        <w:rPr>
          <w:rFonts w:ascii="Arial" w:hAnsi="Arial"/>
          <w:b/>
          <w:sz w:val="22"/>
          <w:szCs w:val="22"/>
          <w:lang w:val="en-GB"/>
        </w:rPr>
        <w:t xml:space="preserve"> soluti</w:t>
      </w:r>
      <w:r w:rsidR="006C0B96" w:rsidRPr="00AD5CE8">
        <w:rPr>
          <w:rFonts w:ascii="Arial" w:hAnsi="Arial"/>
          <w:b/>
          <w:sz w:val="22"/>
          <w:szCs w:val="22"/>
          <w:lang w:val="en-GB"/>
        </w:rPr>
        <w:t>on for modernisation and servicing needs</w:t>
      </w:r>
    </w:p>
    <w:p w14:paraId="68889A7A" w14:textId="277F98BC" w:rsidR="001267FB" w:rsidRPr="00AD5CE8" w:rsidRDefault="009C4189" w:rsidP="00B514F1">
      <w:pPr>
        <w:spacing w:line="360" w:lineRule="auto"/>
        <w:rPr>
          <w:rFonts w:ascii="Arial" w:hAnsi="Arial"/>
          <w:b/>
          <w:sz w:val="22"/>
          <w:szCs w:val="22"/>
          <w:lang w:val="en-GB"/>
        </w:rPr>
      </w:pPr>
      <w:r w:rsidRPr="00AD5CE8">
        <w:rPr>
          <w:rFonts w:ascii="Arial" w:hAnsi="Arial"/>
          <w:b/>
          <w:sz w:val="22"/>
          <w:szCs w:val="22"/>
          <w:lang w:val="en-GB"/>
        </w:rPr>
        <w:t>For mounting on motors</w:t>
      </w:r>
    </w:p>
    <w:p w14:paraId="5B9B3799" w14:textId="77777777" w:rsidR="0042231E" w:rsidRPr="00AD5CE8" w:rsidRDefault="0042231E" w:rsidP="00B514F1">
      <w:pPr>
        <w:spacing w:line="360" w:lineRule="auto"/>
        <w:rPr>
          <w:rFonts w:ascii="Arial" w:hAnsi="Arial" w:cs="Arial"/>
          <w:sz w:val="22"/>
          <w:szCs w:val="22"/>
          <w:lang w:val="en-GB" w:eastAsia="en-US"/>
        </w:rPr>
      </w:pPr>
    </w:p>
    <w:p w14:paraId="2B247A57" w14:textId="6DB74EDE" w:rsidR="009C4189" w:rsidRPr="00AD5CE8" w:rsidRDefault="001267FB" w:rsidP="00B514F1">
      <w:pPr>
        <w:spacing w:line="360" w:lineRule="auto"/>
        <w:rPr>
          <w:rFonts w:ascii="Arial" w:hAnsi="Arial" w:cs="Arial"/>
          <w:sz w:val="22"/>
          <w:szCs w:val="22"/>
          <w:lang w:val="en-GB" w:eastAsia="en-US"/>
        </w:rPr>
      </w:pPr>
      <w:r w:rsidRPr="00AD5CE8">
        <w:rPr>
          <w:rFonts w:ascii="Arial" w:hAnsi="Arial"/>
          <w:sz w:val="22"/>
          <w:szCs w:val="22"/>
          <w:lang w:val="en-GB"/>
        </w:rPr>
        <w:t xml:space="preserve">Incremental hollow shaft encoders are used in drive motors, particularly in the fields of </w:t>
      </w:r>
      <w:r w:rsidR="00E438A3" w:rsidRPr="00AD5CE8">
        <w:rPr>
          <w:rFonts w:ascii="Arial" w:hAnsi="Arial"/>
          <w:sz w:val="22"/>
          <w:szCs w:val="22"/>
          <w:lang w:val="en-GB"/>
        </w:rPr>
        <w:t>lift</w:t>
      </w:r>
      <w:r w:rsidRPr="00AD5CE8">
        <w:rPr>
          <w:rFonts w:ascii="Arial" w:hAnsi="Arial"/>
          <w:sz w:val="22"/>
          <w:szCs w:val="22"/>
          <w:lang w:val="en-GB"/>
        </w:rPr>
        <w:t xml:space="preserve"> construction, crane technology and wind energy.</w:t>
      </w:r>
    </w:p>
    <w:p w14:paraId="6CB0DD65" w14:textId="0F4EFB9D" w:rsidR="001267FB" w:rsidRPr="00AD5CE8" w:rsidRDefault="001267FB" w:rsidP="00B514F1">
      <w:pPr>
        <w:spacing w:line="360" w:lineRule="auto"/>
        <w:rPr>
          <w:rFonts w:ascii="Arial" w:hAnsi="Arial"/>
          <w:sz w:val="22"/>
          <w:szCs w:val="22"/>
          <w:lang w:val="en-GB"/>
        </w:rPr>
      </w:pPr>
      <w:r w:rsidRPr="00AD5CE8">
        <w:rPr>
          <w:rFonts w:ascii="Arial" w:hAnsi="Arial"/>
          <w:sz w:val="22"/>
          <w:szCs w:val="22"/>
          <w:lang w:val="en-GB"/>
        </w:rPr>
        <w:t xml:space="preserve">Drive motors that are controlled directly only work optimally at their </w:t>
      </w:r>
      <w:r w:rsidR="00E438A3" w:rsidRPr="00AD5CE8">
        <w:rPr>
          <w:rFonts w:ascii="Arial" w:hAnsi="Arial"/>
          <w:sz w:val="22"/>
          <w:szCs w:val="22"/>
          <w:lang w:val="en-GB"/>
        </w:rPr>
        <w:t>n</w:t>
      </w:r>
      <w:r w:rsidRPr="00AD5CE8">
        <w:rPr>
          <w:rFonts w:ascii="Arial" w:hAnsi="Arial"/>
          <w:sz w:val="22"/>
          <w:szCs w:val="22"/>
          <w:lang w:val="en-GB"/>
        </w:rPr>
        <w:t xml:space="preserve">ominal </w:t>
      </w:r>
      <w:r w:rsidR="00E438A3" w:rsidRPr="00AD5CE8">
        <w:rPr>
          <w:rFonts w:ascii="Arial" w:hAnsi="Arial"/>
          <w:sz w:val="22"/>
          <w:szCs w:val="22"/>
          <w:lang w:val="en-GB"/>
        </w:rPr>
        <w:t>r</w:t>
      </w:r>
      <w:r w:rsidRPr="00AD5CE8">
        <w:rPr>
          <w:rFonts w:ascii="Arial" w:hAnsi="Arial"/>
          <w:sz w:val="22"/>
          <w:szCs w:val="22"/>
          <w:lang w:val="en-GB"/>
        </w:rPr>
        <w:t>otation</w:t>
      </w:r>
      <w:r w:rsidR="00E438A3" w:rsidRPr="00AD5CE8">
        <w:rPr>
          <w:rFonts w:ascii="Arial" w:hAnsi="Arial"/>
          <w:sz w:val="22"/>
          <w:szCs w:val="22"/>
          <w:lang w:val="en-GB"/>
        </w:rPr>
        <w:t>al</w:t>
      </w:r>
      <w:r w:rsidRPr="00AD5CE8">
        <w:rPr>
          <w:rFonts w:ascii="Arial" w:hAnsi="Arial"/>
          <w:sz w:val="22"/>
          <w:szCs w:val="22"/>
          <w:lang w:val="en-GB"/>
        </w:rPr>
        <w:t xml:space="preserve"> </w:t>
      </w:r>
      <w:r w:rsidR="00E438A3" w:rsidRPr="00AD5CE8">
        <w:rPr>
          <w:rFonts w:ascii="Arial" w:hAnsi="Arial"/>
          <w:sz w:val="22"/>
          <w:szCs w:val="22"/>
          <w:lang w:val="en-GB"/>
        </w:rPr>
        <w:t>s</w:t>
      </w:r>
      <w:r w:rsidRPr="00AD5CE8">
        <w:rPr>
          <w:rFonts w:ascii="Arial" w:hAnsi="Arial"/>
          <w:sz w:val="22"/>
          <w:szCs w:val="22"/>
          <w:lang w:val="en-GB"/>
        </w:rPr>
        <w:t xml:space="preserve">peed. </w:t>
      </w:r>
      <w:r w:rsidR="00E438A3" w:rsidRPr="00AD5CE8">
        <w:rPr>
          <w:rFonts w:ascii="Arial" w:hAnsi="Arial"/>
          <w:sz w:val="22"/>
          <w:szCs w:val="22"/>
          <w:lang w:val="en-GB"/>
        </w:rPr>
        <w:t>In order to generate a suitable level of torque as soon as the motor starts running, special switches are used in the motor (such as the Y- Δ transformation)</w:t>
      </w:r>
      <w:r w:rsidRPr="00AD5CE8">
        <w:rPr>
          <w:rFonts w:ascii="Arial" w:hAnsi="Arial"/>
          <w:sz w:val="22"/>
          <w:szCs w:val="22"/>
          <w:lang w:val="en-GB"/>
        </w:rPr>
        <w:t>.</w:t>
      </w:r>
      <w:r w:rsidR="00AF2B25" w:rsidRPr="00AD5CE8">
        <w:rPr>
          <w:rFonts w:ascii="Arial" w:hAnsi="Arial"/>
          <w:sz w:val="22"/>
          <w:szCs w:val="22"/>
          <w:lang w:val="en-GB"/>
        </w:rPr>
        <w:t xml:space="preserve"> </w:t>
      </w:r>
      <w:r w:rsidR="00E438A3" w:rsidRPr="00AD5CE8">
        <w:rPr>
          <w:rFonts w:ascii="Arial" w:hAnsi="Arial"/>
          <w:sz w:val="22"/>
          <w:szCs w:val="22"/>
          <w:lang w:val="en-GB"/>
        </w:rPr>
        <w:t xml:space="preserve">Through the use of converters, the </w:t>
      </w:r>
      <w:proofErr w:type="gramStart"/>
      <w:r w:rsidR="00E438A3" w:rsidRPr="00AD5CE8">
        <w:rPr>
          <w:rFonts w:ascii="Arial" w:hAnsi="Arial"/>
          <w:sz w:val="22"/>
          <w:szCs w:val="22"/>
          <w:lang w:val="en-GB"/>
        </w:rPr>
        <w:t>torque</w:t>
      </w:r>
      <w:proofErr w:type="gramEnd"/>
      <w:r w:rsidR="00E438A3" w:rsidRPr="00AD5CE8">
        <w:rPr>
          <w:rFonts w:ascii="Arial" w:hAnsi="Arial"/>
          <w:sz w:val="22"/>
          <w:szCs w:val="22"/>
          <w:lang w:val="en-GB"/>
        </w:rPr>
        <w:t xml:space="preserve"> of a drive can be used more productively as soon as the drive is started up and over a wider speed range.</w:t>
      </w:r>
    </w:p>
    <w:p w14:paraId="4E403DB1" w14:textId="676579F4" w:rsidR="009C4189" w:rsidRPr="00AD5CE8" w:rsidRDefault="00E438A3" w:rsidP="0042231E">
      <w:pPr>
        <w:spacing w:line="360" w:lineRule="auto"/>
        <w:rPr>
          <w:rFonts w:ascii="Arial" w:hAnsi="Arial"/>
          <w:sz w:val="22"/>
          <w:szCs w:val="22"/>
          <w:lang w:val="en-GB"/>
        </w:rPr>
      </w:pPr>
      <w:r w:rsidRPr="00AD5CE8">
        <w:rPr>
          <w:rFonts w:ascii="Arial" w:hAnsi="Arial"/>
          <w:sz w:val="22"/>
          <w:szCs w:val="22"/>
          <w:lang w:val="en-GB"/>
        </w:rPr>
        <w:t>In order to be able to make use of converters with older motors, an incremental encoder is needed to determine the rotational speed. It can usually be mounted on the shaft behind the motor.</w:t>
      </w:r>
      <w:r w:rsidR="001267FB" w:rsidRPr="00AD5CE8">
        <w:rPr>
          <w:rFonts w:ascii="Arial" w:hAnsi="Arial"/>
          <w:sz w:val="22"/>
          <w:szCs w:val="22"/>
          <w:lang w:val="en-GB"/>
        </w:rPr>
        <w:t xml:space="preserve"> It can usually be mounted behind the motor, on the shaft.</w:t>
      </w:r>
      <w:r w:rsidR="00AF2B25" w:rsidRPr="00AD5CE8">
        <w:rPr>
          <w:rFonts w:ascii="Arial" w:hAnsi="Arial"/>
          <w:sz w:val="22"/>
          <w:szCs w:val="22"/>
          <w:lang w:val="en-GB"/>
        </w:rPr>
        <w:t xml:space="preserve"> </w:t>
      </w:r>
      <w:r w:rsidR="00FD3ECF" w:rsidRPr="00AD5CE8">
        <w:rPr>
          <w:rFonts w:ascii="Arial" w:hAnsi="Arial"/>
          <w:sz w:val="22"/>
          <w:szCs w:val="22"/>
          <w:lang w:val="en-GB"/>
        </w:rPr>
        <w:t>With solid shaft encod</w:t>
      </w:r>
      <w:r w:rsidR="00B514F1" w:rsidRPr="00AD5CE8">
        <w:rPr>
          <w:rFonts w:ascii="Arial" w:hAnsi="Arial"/>
          <w:sz w:val="22"/>
          <w:szCs w:val="22"/>
          <w:lang w:val="en-GB"/>
        </w:rPr>
        <w:t xml:space="preserve">ers and hollow shaft encoders, </w:t>
      </w:r>
      <w:r w:rsidRPr="00AD5CE8">
        <w:rPr>
          <w:rFonts w:ascii="Arial" w:hAnsi="Arial"/>
          <w:sz w:val="22"/>
          <w:szCs w:val="22"/>
          <w:lang w:val="en-GB"/>
        </w:rPr>
        <w:t>a</w:t>
      </w:r>
      <w:r w:rsidR="00FD3ECF" w:rsidRPr="00AD5CE8">
        <w:rPr>
          <w:rFonts w:ascii="Arial" w:hAnsi="Arial"/>
          <w:sz w:val="22"/>
          <w:szCs w:val="22"/>
          <w:lang w:val="en-GB"/>
        </w:rPr>
        <w:t xml:space="preserve"> mechanical connection between the encoder and the motor shaft is created using a shaft adapt</w:t>
      </w:r>
      <w:r w:rsidR="009C4189" w:rsidRPr="00AD5CE8">
        <w:rPr>
          <w:rFonts w:ascii="Arial" w:hAnsi="Arial"/>
          <w:sz w:val="22"/>
          <w:szCs w:val="22"/>
          <w:lang w:val="en-GB"/>
        </w:rPr>
        <w:t>e</w:t>
      </w:r>
      <w:r w:rsidR="00FD3ECF" w:rsidRPr="00AD5CE8">
        <w:rPr>
          <w:rFonts w:ascii="Arial" w:hAnsi="Arial"/>
          <w:sz w:val="22"/>
          <w:szCs w:val="22"/>
          <w:lang w:val="en-GB"/>
        </w:rPr>
        <w:t xml:space="preserve">r with the appropriate threaded hole. </w:t>
      </w:r>
      <w:r w:rsidRPr="00AD5CE8">
        <w:rPr>
          <w:rFonts w:ascii="Arial" w:hAnsi="Arial"/>
          <w:sz w:val="22"/>
          <w:szCs w:val="22"/>
          <w:lang w:val="en-GB"/>
        </w:rPr>
        <w:t>Depending on the design of the encoder, the shaft adapter is connected to the encoder either directly or via a flexible double</w:t>
      </w:r>
      <w:r w:rsidR="000A1ADA">
        <w:rPr>
          <w:rFonts w:ascii="Arial" w:hAnsi="Arial"/>
          <w:sz w:val="22"/>
          <w:szCs w:val="22"/>
          <w:lang w:val="en-GB"/>
        </w:rPr>
        <w:t xml:space="preserve"> </w:t>
      </w:r>
      <w:r w:rsidRPr="00AD5CE8">
        <w:rPr>
          <w:rFonts w:ascii="Arial" w:hAnsi="Arial"/>
          <w:sz w:val="22"/>
          <w:szCs w:val="22"/>
          <w:lang w:val="en-GB"/>
        </w:rPr>
        <w:t>loop coupling.</w:t>
      </w:r>
    </w:p>
    <w:p w14:paraId="582A4C59" w14:textId="32459E0E" w:rsidR="005B434B" w:rsidRPr="00AD5CE8" w:rsidRDefault="00E438A3" w:rsidP="0042231E">
      <w:pPr>
        <w:spacing w:line="360" w:lineRule="auto"/>
        <w:rPr>
          <w:rFonts w:ascii="Arial" w:hAnsi="Arial"/>
          <w:sz w:val="22"/>
          <w:szCs w:val="22"/>
          <w:lang w:val="en-GB"/>
        </w:rPr>
      </w:pPr>
      <w:r w:rsidRPr="00AD5CE8">
        <w:rPr>
          <w:rFonts w:ascii="Arial" w:hAnsi="Arial"/>
          <w:sz w:val="22"/>
          <w:szCs w:val="22"/>
          <w:lang w:val="en-GB"/>
        </w:rPr>
        <w:t>Wachendorff mounting kits offer you the highest level of flexibility. In addition to an encoder, the mounting kit also includes a set of shaft adapters with the main thread diameters and a ready-to-use connection cable.</w:t>
      </w:r>
      <w:r w:rsidR="00FD3ECF" w:rsidRPr="00AD5CE8">
        <w:rPr>
          <w:rFonts w:ascii="Arial" w:hAnsi="Arial"/>
          <w:sz w:val="22"/>
          <w:szCs w:val="22"/>
          <w:lang w:val="en-GB"/>
        </w:rPr>
        <w:t xml:space="preserve"> </w:t>
      </w:r>
      <w:r w:rsidRPr="00AD5CE8">
        <w:rPr>
          <w:rFonts w:ascii="Arial" w:hAnsi="Arial"/>
          <w:sz w:val="22"/>
          <w:szCs w:val="22"/>
          <w:lang w:val="en-GB"/>
        </w:rPr>
        <w:t>The mounting kit for the solid shaft encoder also includes a mounting angle and a double</w:t>
      </w:r>
      <w:r w:rsidR="000A1ADA">
        <w:rPr>
          <w:rFonts w:ascii="Arial" w:hAnsi="Arial"/>
          <w:sz w:val="22"/>
          <w:szCs w:val="22"/>
          <w:lang w:val="en-GB"/>
        </w:rPr>
        <w:t xml:space="preserve"> </w:t>
      </w:r>
      <w:r w:rsidRPr="00AD5CE8">
        <w:rPr>
          <w:rFonts w:ascii="Arial" w:hAnsi="Arial"/>
          <w:sz w:val="22"/>
          <w:szCs w:val="22"/>
          <w:lang w:val="en-GB"/>
        </w:rPr>
        <w:t>loop coupling.</w:t>
      </w:r>
    </w:p>
    <w:p w14:paraId="69BFD875" w14:textId="77777777" w:rsidR="005B434B" w:rsidRPr="00AD5CE8" w:rsidRDefault="005B434B" w:rsidP="0042231E">
      <w:pPr>
        <w:spacing w:line="360" w:lineRule="auto"/>
        <w:rPr>
          <w:rFonts w:ascii="Arial" w:hAnsi="Arial" w:cs="Arial"/>
          <w:sz w:val="22"/>
          <w:szCs w:val="22"/>
          <w:lang w:val="en-GB" w:eastAsia="en-US"/>
        </w:rPr>
      </w:pPr>
    </w:p>
    <w:p w14:paraId="7FDFF071" w14:textId="15DE2EA1" w:rsidR="005B434B" w:rsidRPr="00AD5CE8" w:rsidRDefault="00DB2520" w:rsidP="00AD5CE8">
      <w:pPr>
        <w:spacing w:line="360" w:lineRule="auto"/>
        <w:jc w:val="center"/>
        <w:rPr>
          <w:rFonts w:ascii="Arial" w:hAnsi="Arial" w:cs="Arial"/>
          <w:sz w:val="22"/>
          <w:szCs w:val="22"/>
          <w:lang w:val="en-GB" w:eastAsia="en-US"/>
        </w:rPr>
      </w:pPr>
      <w:r w:rsidRPr="00AD5CE8">
        <w:rPr>
          <w:rFonts w:ascii="Arial" w:hAnsi="Arial" w:cs="Arial"/>
          <w:sz w:val="22"/>
          <w:szCs w:val="22"/>
          <w:lang w:val="en-GB" w:eastAsia="en-US"/>
        </w:rPr>
        <w:t>Page</w:t>
      </w:r>
      <w:r w:rsidR="005B434B" w:rsidRPr="00AD5CE8">
        <w:rPr>
          <w:rFonts w:ascii="Arial" w:hAnsi="Arial" w:cs="Arial"/>
          <w:sz w:val="22"/>
          <w:szCs w:val="22"/>
          <w:lang w:val="en-GB" w:eastAsia="en-US"/>
        </w:rPr>
        <w:t xml:space="preserve"> 1</w:t>
      </w:r>
      <w:r w:rsidRPr="00AD5CE8">
        <w:rPr>
          <w:rFonts w:ascii="Arial" w:hAnsi="Arial" w:cs="Arial"/>
          <w:sz w:val="22"/>
          <w:szCs w:val="22"/>
          <w:lang w:val="en-GB" w:eastAsia="en-US"/>
        </w:rPr>
        <w:t xml:space="preserve"> of </w:t>
      </w:r>
      <w:r w:rsidR="005B434B" w:rsidRPr="00AD5CE8">
        <w:rPr>
          <w:rFonts w:ascii="Arial" w:hAnsi="Arial" w:cs="Arial"/>
          <w:sz w:val="22"/>
          <w:szCs w:val="22"/>
          <w:lang w:val="en-GB" w:eastAsia="en-US"/>
        </w:rPr>
        <w:t>2</w:t>
      </w:r>
    </w:p>
    <w:p w14:paraId="4D182D7D" w14:textId="77777777" w:rsidR="0042231E" w:rsidRPr="00AD5CE8" w:rsidRDefault="0042231E">
      <w:pPr>
        <w:rPr>
          <w:rFonts w:ascii="Arial" w:hAnsi="Arial" w:cs="Arial"/>
          <w:sz w:val="22"/>
          <w:szCs w:val="22"/>
          <w:lang w:val="en-GB" w:eastAsia="en-US"/>
        </w:rPr>
      </w:pPr>
      <w:r w:rsidRPr="00AD5CE8">
        <w:rPr>
          <w:rFonts w:ascii="Arial" w:hAnsi="Arial" w:cs="Arial"/>
          <w:sz w:val="22"/>
          <w:szCs w:val="22"/>
          <w:lang w:val="en-GB" w:eastAsia="en-US"/>
        </w:rPr>
        <w:br w:type="page"/>
      </w:r>
    </w:p>
    <w:p w14:paraId="3395F9CA" w14:textId="77777777" w:rsidR="005B434B" w:rsidRPr="00AD5CE8" w:rsidRDefault="005B434B">
      <w:pPr>
        <w:rPr>
          <w:rFonts w:ascii="Arial" w:hAnsi="Arial" w:cs="Arial"/>
          <w:sz w:val="22"/>
          <w:szCs w:val="22"/>
          <w:lang w:val="en-GB" w:eastAsia="en-US"/>
        </w:rPr>
      </w:pPr>
    </w:p>
    <w:p w14:paraId="1B9C8B02" w14:textId="77777777" w:rsidR="0042231E" w:rsidRPr="00AD5CE8" w:rsidRDefault="0042231E" w:rsidP="0042231E">
      <w:pPr>
        <w:spacing w:line="360" w:lineRule="auto"/>
        <w:rPr>
          <w:rFonts w:ascii="Arial" w:hAnsi="Arial" w:cs="Arial"/>
          <w:sz w:val="22"/>
          <w:szCs w:val="22"/>
          <w:lang w:val="en-GB" w:eastAsia="en-US"/>
        </w:rPr>
      </w:pPr>
    </w:p>
    <w:p w14:paraId="5F8D9049" w14:textId="77777777" w:rsidR="0042231E" w:rsidRPr="00AD5CE8" w:rsidRDefault="0042231E" w:rsidP="0042231E">
      <w:pPr>
        <w:spacing w:line="360" w:lineRule="auto"/>
        <w:rPr>
          <w:rFonts w:ascii="Arial" w:hAnsi="Arial" w:cs="Arial"/>
          <w:sz w:val="22"/>
          <w:szCs w:val="22"/>
          <w:lang w:val="en-GB" w:eastAsia="en-US"/>
        </w:rPr>
      </w:pPr>
    </w:p>
    <w:p w14:paraId="54E52213" w14:textId="77777777" w:rsidR="0042231E" w:rsidRPr="00AD5CE8" w:rsidRDefault="0042231E" w:rsidP="0042231E">
      <w:pPr>
        <w:spacing w:line="360" w:lineRule="auto"/>
        <w:rPr>
          <w:rFonts w:ascii="Arial" w:hAnsi="Arial" w:cs="Arial"/>
          <w:sz w:val="22"/>
          <w:szCs w:val="22"/>
          <w:lang w:val="en-GB" w:eastAsia="en-US"/>
        </w:rPr>
      </w:pPr>
    </w:p>
    <w:p w14:paraId="75591FC5" w14:textId="77777777" w:rsidR="0042231E" w:rsidRPr="00AD5CE8" w:rsidRDefault="0042231E" w:rsidP="0042231E">
      <w:pPr>
        <w:spacing w:line="360" w:lineRule="auto"/>
        <w:rPr>
          <w:rFonts w:ascii="Arial" w:hAnsi="Arial" w:cs="Arial"/>
          <w:sz w:val="22"/>
          <w:szCs w:val="22"/>
          <w:lang w:val="en-GB" w:eastAsia="en-US"/>
        </w:rPr>
      </w:pPr>
    </w:p>
    <w:p w14:paraId="7724C5D8" w14:textId="77777777" w:rsidR="0042231E" w:rsidRPr="00AD5CE8" w:rsidRDefault="0042231E" w:rsidP="0042231E">
      <w:pPr>
        <w:spacing w:line="360" w:lineRule="auto"/>
        <w:rPr>
          <w:rFonts w:ascii="Arial" w:hAnsi="Arial" w:cs="Arial"/>
          <w:sz w:val="22"/>
          <w:szCs w:val="22"/>
          <w:lang w:val="en-GB" w:eastAsia="en-US"/>
        </w:rPr>
      </w:pPr>
    </w:p>
    <w:p w14:paraId="58C6E448" w14:textId="77777777" w:rsidR="0042231E" w:rsidRPr="00AD5CE8" w:rsidRDefault="0042231E" w:rsidP="0042231E">
      <w:pPr>
        <w:spacing w:line="360" w:lineRule="auto"/>
        <w:rPr>
          <w:rFonts w:ascii="Arial" w:hAnsi="Arial" w:cs="Arial"/>
          <w:sz w:val="22"/>
          <w:szCs w:val="22"/>
          <w:lang w:val="en-GB" w:eastAsia="en-US"/>
        </w:rPr>
      </w:pPr>
    </w:p>
    <w:p w14:paraId="61307EE3" w14:textId="77777777" w:rsidR="0042231E" w:rsidRPr="00AD5CE8" w:rsidRDefault="0042231E" w:rsidP="0042231E">
      <w:pPr>
        <w:spacing w:line="360" w:lineRule="auto"/>
        <w:rPr>
          <w:rFonts w:ascii="Arial" w:hAnsi="Arial" w:cs="Arial"/>
          <w:sz w:val="22"/>
          <w:szCs w:val="22"/>
          <w:lang w:val="en-GB" w:eastAsia="en-US"/>
        </w:rPr>
      </w:pPr>
    </w:p>
    <w:p w14:paraId="1C80B76A" w14:textId="77777777" w:rsidR="0042231E" w:rsidRPr="00AD5CE8" w:rsidRDefault="0042231E" w:rsidP="0042231E">
      <w:pPr>
        <w:spacing w:line="360" w:lineRule="auto"/>
        <w:rPr>
          <w:rFonts w:ascii="Arial" w:hAnsi="Arial" w:cs="Arial"/>
          <w:sz w:val="22"/>
          <w:szCs w:val="22"/>
          <w:lang w:val="en-GB" w:eastAsia="en-US"/>
        </w:rPr>
      </w:pPr>
    </w:p>
    <w:p w14:paraId="11091508" w14:textId="77777777" w:rsidR="0042231E" w:rsidRPr="00AD5CE8" w:rsidRDefault="0042231E" w:rsidP="0042231E">
      <w:pPr>
        <w:spacing w:line="360" w:lineRule="auto"/>
        <w:rPr>
          <w:rFonts w:ascii="Arial" w:hAnsi="Arial" w:cs="Arial"/>
          <w:sz w:val="22"/>
          <w:szCs w:val="22"/>
          <w:lang w:val="en-GB" w:eastAsia="en-US"/>
        </w:rPr>
      </w:pPr>
    </w:p>
    <w:p w14:paraId="24789E3D" w14:textId="77777777" w:rsidR="0042231E" w:rsidRPr="00AD5CE8" w:rsidRDefault="0042231E" w:rsidP="0042231E">
      <w:pPr>
        <w:spacing w:line="360" w:lineRule="auto"/>
        <w:rPr>
          <w:rFonts w:ascii="Arial" w:hAnsi="Arial" w:cs="Arial"/>
          <w:sz w:val="22"/>
          <w:szCs w:val="22"/>
          <w:lang w:val="en-GB" w:eastAsia="en-US"/>
        </w:rPr>
      </w:pPr>
    </w:p>
    <w:p w14:paraId="425B44D4" w14:textId="77777777" w:rsidR="0042231E" w:rsidRPr="00AD5CE8" w:rsidRDefault="0042231E" w:rsidP="0042231E">
      <w:pPr>
        <w:spacing w:line="360" w:lineRule="auto"/>
        <w:rPr>
          <w:rFonts w:ascii="Arial" w:hAnsi="Arial" w:cs="Arial"/>
          <w:sz w:val="22"/>
          <w:szCs w:val="22"/>
          <w:lang w:val="en-GB" w:eastAsia="en-US"/>
        </w:rPr>
      </w:pPr>
    </w:p>
    <w:p w14:paraId="426C5B79" w14:textId="77777777" w:rsidR="0042231E" w:rsidRPr="00AD5CE8" w:rsidRDefault="0042231E" w:rsidP="0042231E">
      <w:pPr>
        <w:spacing w:line="360" w:lineRule="auto"/>
        <w:rPr>
          <w:rFonts w:ascii="Arial" w:hAnsi="Arial" w:cs="Arial"/>
          <w:sz w:val="22"/>
          <w:szCs w:val="22"/>
          <w:lang w:val="en-GB" w:eastAsia="en-US"/>
        </w:rPr>
      </w:pPr>
    </w:p>
    <w:p w14:paraId="51FDFE5B" w14:textId="77777777" w:rsidR="0042231E" w:rsidRPr="00AD5CE8" w:rsidRDefault="0042231E" w:rsidP="0042231E">
      <w:pPr>
        <w:spacing w:line="360" w:lineRule="auto"/>
        <w:rPr>
          <w:rFonts w:ascii="Arial" w:hAnsi="Arial" w:cs="Arial"/>
          <w:sz w:val="22"/>
          <w:szCs w:val="22"/>
          <w:lang w:val="en-GB" w:eastAsia="en-US"/>
        </w:rPr>
      </w:pPr>
    </w:p>
    <w:p w14:paraId="1813DB41" w14:textId="4EA99694" w:rsidR="00FD3ECF" w:rsidRPr="00AD5CE8" w:rsidRDefault="00FD3ECF" w:rsidP="00B514F1">
      <w:pPr>
        <w:spacing w:line="360" w:lineRule="auto"/>
        <w:rPr>
          <w:rFonts w:ascii="Arial" w:hAnsi="Arial" w:cs="Arial"/>
          <w:sz w:val="22"/>
          <w:szCs w:val="22"/>
          <w:lang w:val="en-GB" w:eastAsia="en-US"/>
        </w:rPr>
      </w:pPr>
      <w:r w:rsidRPr="00AD5CE8">
        <w:rPr>
          <w:rFonts w:ascii="Arial" w:hAnsi="Arial" w:cs="Arial"/>
          <w:sz w:val="22"/>
          <w:szCs w:val="22"/>
          <w:lang w:val="en-GB" w:eastAsia="en-US"/>
        </w:rPr>
        <w:t xml:space="preserve">For </w:t>
      </w:r>
      <w:r w:rsidR="0067103F" w:rsidRPr="00AD5CE8">
        <w:rPr>
          <w:rFonts w:ascii="Arial" w:hAnsi="Arial" w:cs="Arial"/>
          <w:sz w:val="22"/>
          <w:szCs w:val="22"/>
          <w:lang w:val="en-GB" w:eastAsia="en-US"/>
        </w:rPr>
        <w:t>the use of</w:t>
      </w:r>
      <w:r w:rsidRPr="00AD5CE8">
        <w:rPr>
          <w:rFonts w:ascii="Arial" w:hAnsi="Arial" w:cs="Arial"/>
          <w:sz w:val="22"/>
          <w:szCs w:val="22"/>
          <w:lang w:val="en-GB" w:eastAsia="en-US"/>
        </w:rPr>
        <w:t xml:space="preserve"> hollow shaft encoders (direct mounting on the shaft), a set of adaptor sleeves for shafts of various diameters is </w:t>
      </w:r>
      <w:r w:rsidR="00AE29E6" w:rsidRPr="00AD5CE8">
        <w:rPr>
          <w:rFonts w:ascii="Arial" w:hAnsi="Arial" w:cs="Arial"/>
          <w:sz w:val="22"/>
          <w:szCs w:val="22"/>
          <w:lang w:val="en-GB" w:eastAsia="en-US"/>
        </w:rPr>
        <w:t>provided</w:t>
      </w:r>
      <w:r w:rsidRPr="00AD5CE8">
        <w:rPr>
          <w:rFonts w:ascii="Arial" w:hAnsi="Arial" w:cs="Arial"/>
          <w:sz w:val="22"/>
          <w:szCs w:val="22"/>
          <w:lang w:val="en-GB" w:eastAsia="en-US"/>
        </w:rPr>
        <w:t>.</w:t>
      </w:r>
      <w:r w:rsidR="00AF2B25" w:rsidRPr="00AD5CE8">
        <w:rPr>
          <w:rFonts w:ascii="Arial" w:hAnsi="Arial" w:cs="Arial"/>
          <w:sz w:val="22"/>
          <w:szCs w:val="22"/>
          <w:lang w:val="en-GB" w:eastAsia="en-US"/>
        </w:rPr>
        <w:t xml:space="preserve"> </w:t>
      </w:r>
      <w:r w:rsidR="00AE29E6" w:rsidRPr="00AD5CE8">
        <w:rPr>
          <w:rFonts w:ascii="Arial" w:hAnsi="Arial"/>
          <w:sz w:val="22"/>
          <w:szCs w:val="22"/>
          <w:lang w:val="en-GB"/>
        </w:rPr>
        <w:t xml:space="preserve">Since these adapter sleeves are made of plastic, the degree of protection against shaft current discharges is increased due to its isolating effect. </w:t>
      </w:r>
      <w:r w:rsidRPr="00AD5CE8">
        <w:rPr>
          <w:rFonts w:ascii="Arial" w:hAnsi="Arial"/>
          <w:sz w:val="22"/>
          <w:szCs w:val="22"/>
          <w:lang w:val="en-GB"/>
        </w:rPr>
        <w:t xml:space="preserve">The appropriate </w:t>
      </w:r>
      <w:r w:rsidR="00B514F1" w:rsidRPr="00AD5CE8">
        <w:rPr>
          <w:rFonts w:ascii="Arial" w:hAnsi="Arial"/>
          <w:sz w:val="22"/>
          <w:szCs w:val="22"/>
          <w:lang w:val="en-GB"/>
        </w:rPr>
        <w:t>sleeve</w:t>
      </w:r>
      <w:r w:rsidRPr="00AD5CE8">
        <w:rPr>
          <w:rFonts w:ascii="Arial" w:hAnsi="Arial"/>
          <w:sz w:val="22"/>
          <w:szCs w:val="22"/>
          <w:lang w:val="en-GB"/>
        </w:rPr>
        <w:t xml:space="preserve"> </w:t>
      </w:r>
      <w:r w:rsidR="00AE29E6" w:rsidRPr="00AD5CE8">
        <w:rPr>
          <w:rFonts w:ascii="Arial" w:hAnsi="Arial"/>
          <w:sz w:val="22"/>
          <w:szCs w:val="22"/>
          <w:lang w:val="en-GB"/>
        </w:rPr>
        <w:t>is simply clipped into place in the hollow shaft of the WDG100K, meaning that it cannot be lost, and the encoder is fixed to the motor shaft using the clamping ring.</w:t>
      </w:r>
      <w:r w:rsidRPr="00AD5CE8">
        <w:rPr>
          <w:rFonts w:ascii="Arial" w:hAnsi="Arial"/>
          <w:sz w:val="22"/>
          <w:szCs w:val="22"/>
          <w:lang w:val="en-GB"/>
        </w:rPr>
        <w:t xml:space="preserve"> </w:t>
      </w:r>
      <w:r w:rsidR="00AE29E6" w:rsidRPr="00AD5CE8">
        <w:rPr>
          <w:rFonts w:ascii="Arial" w:hAnsi="Arial"/>
          <w:sz w:val="22"/>
          <w:szCs w:val="22"/>
          <w:lang w:val="en-GB"/>
        </w:rPr>
        <w:t>The sealing strip provided is braced against the motor’s housing and thus keeps the encoder’s housing securely in place.</w:t>
      </w:r>
    </w:p>
    <w:p w14:paraId="4CCEF932" w14:textId="32D2BD9B" w:rsidR="002A3756" w:rsidRPr="00AD5CE8" w:rsidRDefault="00FD3ECF" w:rsidP="00B514F1">
      <w:pPr>
        <w:spacing w:line="360" w:lineRule="auto"/>
        <w:rPr>
          <w:rFonts w:ascii="Arial" w:hAnsi="Arial" w:cs="Arial"/>
          <w:sz w:val="22"/>
          <w:szCs w:val="22"/>
          <w:lang w:val="en-GB" w:eastAsia="en-US"/>
        </w:rPr>
      </w:pPr>
      <w:r w:rsidRPr="00AD5CE8">
        <w:rPr>
          <w:rFonts w:ascii="Arial" w:hAnsi="Arial" w:cs="Arial"/>
          <w:sz w:val="22"/>
          <w:szCs w:val="22"/>
          <w:lang w:val="en-GB" w:eastAsia="en-US"/>
        </w:rPr>
        <w:t>With these sets, service and modernisation teams always have the right material to hand.</w:t>
      </w:r>
      <w:r w:rsidR="00AF2B25" w:rsidRPr="00AD5CE8">
        <w:rPr>
          <w:rFonts w:ascii="Arial" w:hAnsi="Arial" w:cs="Arial"/>
          <w:sz w:val="22"/>
          <w:szCs w:val="22"/>
          <w:lang w:val="en-GB" w:eastAsia="en-US"/>
        </w:rPr>
        <w:t xml:space="preserve"> </w:t>
      </w:r>
      <w:r w:rsidR="00E438A3" w:rsidRPr="00AD5CE8">
        <w:rPr>
          <w:rFonts w:ascii="Arial" w:hAnsi="Arial"/>
          <w:sz w:val="22"/>
          <w:szCs w:val="22"/>
          <w:lang w:val="en-GB"/>
        </w:rPr>
        <w:t>For the most important converter manufacturers, Wachendorff can also pre-configure the cable to the appropriate plug on request.</w:t>
      </w:r>
    </w:p>
    <w:p w14:paraId="3B3ACFED" w14:textId="77777777" w:rsidR="005B434B" w:rsidRPr="00AD5CE8" w:rsidRDefault="005B434B" w:rsidP="00B514F1">
      <w:pPr>
        <w:spacing w:line="360" w:lineRule="auto"/>
        <w:rPr>
          <w:rFonts w:ascii="Arial" w:hAnsi="Arial" w:cs="Arial"/>
          <w:sz w:val="22"/>
          <w:szCs w:val="22"/>
          <w:lang w:val="en-GB" w:eastAsia="en-US"/>
        </w:rPr>
      </w:pPr>
    </w:p>
    <w:p w14:paraId="5A478BFD" w14:textId="6C0B3FB6" w:rsidR="002A3756" w:rsidRPr="00AD5CE8" w:rsidRDefault="00FD3ECF" w:rsidP="00B514F1">
      <w:pPr>
        <w:spacing w:line="360" w:lineRule="auto"/>
        <w:rPr>
          <w:rFonts w:ascii="Arial" w:hAnsi="Arial" w:cs="Arial"/>
          <w:sz w:val="22"/>
          <w:szCs w:val="22"/>
          <w:lang w:val="en-GB" w:eastAsia="en-US"/>
        </w:rPr>
      </w:pPr>
      <w:r w:rsidRPr="00AD5CE8">
        <w:rPr>
          <w:rFonts w:ascii="Arial" w:hAnsi="Arial" w:cs="Arial"/>
          <w:sz w:val="22"/>
          <w:szCs w:val="22"/>
          <w:lang w:val="en-GB" w:eastAsia="en-US"/>
        </w:rPr>
        <w:t xml:space="preserve">Further information </w:t>
      </w:r>
      <w:r w:rsidR="009C4189" w:rsidRPr="00AD5CE8">
        <w:rPr>
          <w:rFonts w:ascii="Arial" w:hAnsi="Arial" w:cs="Arial"/>
          <w:sz w:val="22"/>
          <w:szCs w:val="22"/>
          <w:lang w:val="en-GB" w:eastAsia="en-US"/>
        </w:rPr>
        <w:t xml:space="preserve">can be found </w:t>
      </w:r>
      <w:r w:rsidRPr="00AD5CE8">
        <w:rPr>
          <w:rFonts w:ascii="Arial" w:hAnsi="Arial" w:cs="Arial"/>
          <w:sz w:val="22"/>
          <w:szCs w:val="22"/>
          <w:lang w:val="en-GB" w:eastAsia="en-US"/>
        </w:rPr>
        <w:t>at</w:t>
      </w:r>
      <w:r w:rsidR="004731BB" w:rsidRPr="00AD5CE8">
        <w:rPr>
          <w:rFonts w:ascii="Arial" w:hAnsi="Arial" w:cs="Arial"/>
          <w:sz w:val="22"/>
          <w:szCs w:val="22"/>
          <w:lang w:val="en-GB" w:eastAsia="en-US"/>
        </w:rPr>
        <w:t>:</w:t>
      </w:r>
      <w:r w:rsidR="002A3756" w:rsidRPr="00AD5CE8">
        <w:rPr>
          <w:rFonts w:ascii="Arial" w:hAnsi="Arial" w:cs="Arial"/>
          <w:sz w:val="22"/>
          <w:szCs w:val="22"/>
          <w:lang w:val="en-GB" w:eastAsia="en-US"/>
        </w:rPr>
        <w:t xml:space="preserve"> </w:t>
      </w:r>
      <w:hyperlink r:id="rId10" w:history="1">
        <w:r w:rsidR="000A1ADA">
          <w:rPr>
            <w:rStyle w:val="Hyperlink"/>
            <w:rFonts w:ascii="Arial" w:hAnsi="Arial" w:cs="Arial"/>
            <w:sz w:val="22"/>
            <w:szCs w:val="22"/>
            <w:lang w:val="en-GB" w:eastAsia="en-US"/>
          </w:rPr>
          <w:t>http://www.wachendorff-automation.com/installation_kit</w:t>
        </w:r>
      </w:hyperlink>
    </w:p>
    <w:p w14:paraId="05D26166" w14:textId="77777777" w:rsidR="0042231E" w:rsidRPr="00AD5CE8" w:rsidRDefault="0042231E" w:rsidP="00B514F1">
      <w:pPr>
        <w:spacing w:line="360" w:lineRule="auto"/>
        <w:rPr>
          <w:rFonts w:ascii="Arial" w:hAnsi="Arial" w:cs="Arial"/>
          <w:sz w:val="22"/>
          <w:szCs w:val="22"/>
          <w:lang w:val="en-GB" w:eastAsia="en-US"/>
        </w:rPr>
      </w:pPr>
    </w:p>
    <w:p w14:paraId="72EF3C86" w14:textId="0580AA9F" w:rsidR="00694B68" w:rsidRPr="000A1ADA" w:rsidRDefault="00FD3ECF" w:rsidP="00B514F1">
      <w:pPr>
        <w:spacing w:line="360" w:lineRule="auto"/>
        <w:rPr>
          <w:rFonts w:ascii="Arial" w:hAnsi="Arial" w:cs="Arial"/>
          <w:sz w:val="22"/>
          <w:szCs w:val="22"/>
        </w:rPr>
      </w:pPr>
      <w:r w:rsidRPr="000A1ADA">
        <w:rPr>
          <w:rFonts w:ascii="Arial" w:hAnsi="Arial" w:cs="Arial"/>
          <w:sz w:val="22"/>
          <w:szCs w:val="22"/>
        </w:rPr>
        <w:t>Images</w:t>
      </w:r>
      <w:r w:rsidR="00F604CD" w:rsidRPr="000A1ADA">
        <w:rPr>
          <w:rFonts w:ascii="Arial" w:hAnsi="Arial" w:cs="Arial"/>
          <w:sz w:val="22"/>
          <w:szCs w:val="22"/>
        </w:rPr>
        <w:t xml:space="preserve"> (Wachendorff):</w:t>
      </w:r>
    </w:p>
    <w:p w14:paraId="5EF1E2E7" w14:textId="77777777" w:rsidR="004731BB" w:rsidRPr="000A1ADA" w:rsidRDefault="002A3756" w:rsidP="006471F7">
      <w:pPr>
        <w:spacing w:line="280" w:lineRule="exact"/>
        <w:rPr>
          <w:rFonts w:ascii="Arial" w:hAnsi="Arial" w:cs="Arial"/>
          <w:sz w:val="22"/>
          <w:szCs w:val="22"/>
        </w:rPr>
      </w:pPr>
      <w:r w:rsidRPr="00AD5CE8">
        <w:rPr>
          <w:noProof/>
        </w:rPr>
        <w:drawing>
          <wp:anchor distT="0" distB="0" distL="114300" distR="114300" simplePos="0" relativeHeight="251660800" behindDoc="0" locked="0" layoutInCell="1" allowOverlap="1" wp14:anchorId="4382B2D1" wp14:editId="195D6315">
            <wp:simplePos x="0" y="0"/>
            <wp:positionH relativeFrom="column">
              <wp:posOffset>-4445</wp:posOffset>
            </wp:positionH>
            <wp:positionV relativeFrom="paragraph">
              <wp:posOffset>73024</wp:posOffset>
            </wp:positionV>
            <wp:extent cx="2215248" cy="18764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5248" cy="1876425"/>
                    </a:xfrm>
                    <a:prstGeom prst="rect">
                      <a:avLst/>
                    </a:prstGeom>
                  </pic:spPr>
                </pic:pic>
              </a:graphicData>
            </a:graphic>
            <wp14:sizeRelH relativeFrom="margin">
              <wp14:pctWidth>0</wp14:pctWidth>
            </wp14:sizeRelH>
            <wp14:sizeRelV relativeFrom="margin">
              <wp14:pctHeight>0</wp14:pctHeight>
            </wp14:sizeRelV>
          </wp:anchor>
        </w:drawing>
      </w:r>
    </w:p>
    <w:p w14:paraId="009AAC70" w14:textId="77777777" w:rsidR="00694B68" w:rsidRPr="000A1ADA" w:rsidRDefault="00694B68" w:rsidP="006471F7">
      <w:pPr>
        <w:spacing w:line="280" w:lineRule="exact"/>
        <w:rPr>
          <w:rFonts w:ascii="Arial" w:hAnsi="Arial" w:cs="Arial"/>
          <w:sz w:val="22"/>
          <w:szCs w:val="22"/>
        </w:rPr>
      </w:pPr>
    </w:p>
    <w:p w14:paraId="48D5E31C" w14:textId="77777777" w:rsidR="00694B68" w:rsidRPr="000A1ADA" w:rsidRDefault="00694B68" w:rsidP="006471F7">
      <w:pPr>
        <w:spacing w:line="280" w:lineRule="exact"/>
        <w:rPr>
          <w:rFonts w:ascii="Arial" w:hAnsi="Arial" w:cs="Arial"/>
          <w:sz w:val="22"/>
          <w:szCs w:val="22"/>
        </w:rPr>
      </w:pPr>
    </w:p>
    <w:p w14:paraId="50767945" w14:textId="77777777" w:rsidR="00694B68" w:rsidRPr="000A1ADA" w:rsidRDefault="00694B68" w:rsidP="006471F7">
      <w:pPr>
        <w:spacing w:line="280" w:lineRule="exact"/>
        <w:rPr>
          <w:rFonts w:ascii="Arial" w:hAnsi="Arial" w:cs="Arial"/>
          <w:sz w:val="22"/>
          <w:szCs w:val="22"/>
        </w:rPr>
      </w:pPr>
    </w:p>
    <w:p w14:paraId="51CDA7A8" w14:textId="2A1CD4FB" w:rsidR="004731BB" w:rsidRPr="000A1ADA" w:rsidRDefault="004731BB" w:rsidP="006471F7">
      <w:pPr>
        <w:spacing w:line="280" w:lineRule="exact"/>
        <w:rPr>
          <w:rFonts w:ascii="Arial" w:hAnsi="Arial" w:cs="Arial"/>
          <w:sz w:val="22"/>
          <w:szCs w:val="22"/>
        </w:rPr>
      </w:pPr>
    </w:p>
    <w:p w14:paraId="2F236A9E" w14:textId="77777777" w:rsidR="009C4189" w:rsidRPr="000A1ADA" w:rsidRDefault="009C4189" w:rsidP="006471F7">
      <w:pPr>
        <w:spacing w:line="280" w:lineRule="exact"/>
        <w:rPr>
          <w:rFonts w:ascii="Arial" w:hAnsi="Arial" w:cs="Arial"/>
          <w:sz w:val="22"/>
          <w:szCs w:val="22"/>
        </w:rPr>
      </w:pPr>
    </w:p>
    <w:p w14:paraId="3DCF0C11" w14:textId="77777777" w:rsidR="009C4189" w:rsidRPr="000A1ADA" w:rsidRDefault="009C4189" w:rsidP="006471F7">
      <w:pPr>
        <w:spacing w:line="280" w:lineRule="exact"/>
        <w:rPr>
          <w:rFonts w:ascii="Arial" w:hAnsi="Arial" w:cs="Arial"/>
        </w:rPr>
      </w:pPr>
    </w:p>
    <w:p w14:paraId="59A5B192" w14:textId="77777777" w:rsidR="005B434B" w:rsidRPr="000A1ADA" w:rsidRDefault="005B434B" w:rsidP="006471F7">
      <w:pPr>
        <w:spacing w:line="280" w:lineRule="exact"/>
        <w:rPr>
          <w:rFonts w:ascii="Arial" w:hAnsi="Arial" w:cs="Arial"/>
        </w:rPr>
      </w:pPr>
    </w:p>
    <w:p w14:paraId="449A0A33" w14:textId="77777777" w:rsidR="005B434B" w:rsidRPr="000A1ADA" w:rsidRDefault="005B434B" w:rsidP="006471F7">
      <w:pPr>
        <w:spacing w:line="280" w:lineRule="exact"/>
        <w:rPr>
          <w:rFonts w:ascii="Arial" w:hAnsi="Arial" w:cs="Arial"/>
        </w:rPr>
      </w:pPr>
    </w:p>
    <w:p w14:paraId="64863066" w14:textId="77777777" w:rsidR="0031202D" w:rsidRPr="000A1ADA" w:rsidRDefault="0031202D" w:rsidP="006471F7">
      <w:pPr>
        <w:spacing w:line="280" w:lineRule="exact"/>
        <w:rPr>
          <w:rFonts w:ascii="Arial" w:hAnsi="Arial" w:cs="Arial"/>
        </w:rPr>
      </w:pPr>
    </w:p>
    <w:p w14:paraId="0AFBAC26" w14:textId="77777777" w:rsidR="0031202D" w:rsidRPr="000A1ADA" w:rsidRDefault="0031202D" w:rsidP="006471F7">
      <w:pPr>
        <w:spacing w:line="280" w:lineRule="exact"/>
        <w:rPr>
          <w:rFonts w:ascii="Arial" w:hAnsi="Arial" w:cs="Arial"/>
        </w:rPr>
      </w:pPr>
    </w:p>
    <w:p w14:paraId="7407E147" w14:textId="77777777" w:rsidR="005B434B" w:rsidRPr="000A1ADA" w:rsidRDefault="005B434B" w:rsidP="006471F7">
      <w:pPr>
        <w:spacing w:line="280" w:lineRule="exact"/>
        <w:rPr>
          <w:rFonts w:ascii="Arial" w:hAnsi="Arial" w:cs="Arial"/>
        </w:rPr>
      </w:pPr>
    </w:p>
    <w:p w14:paraId="6D5A58D3" w14:textId="77777777" w:rsidR="00F604CD" w:rsidRPr="000A1ADA" w:rsidRDefault="00F604CD" w:rsidP="006471F7">
      <w:pPr>
        <w:spacing w:line="280" w:lineRule="exact"/>
        <w:rPr>
          <w:rFonts w:ascii="Arial" w:hAnsi="Arial" w:cs="Arial"/>
        </w:rPr>
      </w:pPr>
      <w:r w:rsidRPr="000A1ADA">
        <w:rPr>
          <w:rFonts w:ascii="Arial" w:hAnsi="Arial" w:cs="Arial"/>
        </w:rPr>
        <w:t>PI_W</w:t>
      </w:r>
      <w:r w:rsidR="002A3756" w:rsidRPr="000A1ADA">
        <w:rPr>
          <w:rFonts w:ascii="Arial" w:hAnsi="Arial" w:cs="Arial"/>
        </w:rPr>
        <w:t>A</w:t>
      </w:r>
      <w:r w:rsidRPr="000A1ADA">
        <w:rPr>
          <w:rFonts w:ascii="Arial" w:hAnsi="Arial" w:cs="Arial"/>
        </w:rPr>
        <w:t>15</w:t>
      </w:r>
      <w:r w:rsidR="00324BB2" w:rsidRPr="000A1ADA">
        <w:rPr>
          <w:rFonts w:ascii="Arial" w:hAnsi="Arial" w:cs="Arial"/>
        </w:rPr>
        <w:t>0</w:t>
      </w:r>
      <w:r w:rsidR="002A3756" w:rsidRPr="000A1ADA">
        <w:rPr>
          <w:rFonts w:ascii="Arial" w:hAnsi="Arial" w:cs="Arial"/>
        </w:rPr>
        <w:t>6</w:t>
      </w:r>
      <w:r w:rsidRPr="000A1ADA">
        <w:rPr>
          <w:rFonts w:ascii="Arial" w:hAnsi="Arial" w:cs="Arial"/>
        </w:rPr>
        <w:t>_</w:t>
      </w:r>
      <w:r w:rsidR="002A3756" w:rsidRPr="000A1ADA">
        <w:rPr>
          <w:rFonts w:ascii="Arial" w:hAnsi="Arial" w:cs="Arial"/>
        </w:rPr>
        <w:t>Anbaukits-WDGAK_19112015</w:t>
      </w:r>
    </w:p>
    <w:p w14:paraId="41E6AF05" w14:textId="77777777" w:rsidR="00AD5CE8" w:rsidRDefault="00AD5CE8" w:rsidP="00AD5CE8">
      <w:pPr>
        <w:spacing w:line="280" w:lineRule="exact"/>
        <w:rPr>
          <w:rFonts w:ascii="Arial" w:hAnsi="Arial" w:cs="Arial"/>
        </w:rPr>
      </w:pPr>
    </w:p>
    <w:p w14:paraId="49D51DF8" w14:textId="77777777" w:rsidR="00AD5CE8" w:rsidRDefault="00AD5CE8" w:rsidP="00AD5CE8">
      <w:pPr>
        <w:spacing w:line="280" w:lineRule="exact"/>
        <w:rPr>
          <w:rFonts w:ascii="Arial" w:hAnsi="Arial" w:cs="Arial"/>
        </w:rPr>
      </w:pPr>
    </w:p>
    <w:p w14:paraId="0FEB940E" w14:textId="77777777" w:rsidR="00AD5CE8" w:rsidRDefault="00AD5CE8" w:rsidP="00AD5CE8">
      <w:pPr>
        <w:spacing w:line="280" w:lineRule="exact"/>
        <w:rPr>
          <w:rFonts w:ascii="Arial" w:hAnsi="Arial" w:cs="Arial"/>
        </w:rPr>
      </w:pPr>
    </w:p>
    <w:p w14:paraId="5B9B9235" w14:textId="77777777" w:rsidR="00AD5CE8" w:rsidRDefault="00AD5CE8" w:rsidP="00AD5CE8">
      <w:pPr>
        <w:spacing w:line="280" w:lineRule="exact"/>
        <w:rPr>
          <w:rFonts w:ascii="Arial" w:hAnsi="Arial" w:cs="Arial"/>
        </w:rPr>
      </w:pPr>
    </w:p>
    <w:p w14:paraId="7A44F323" w14:textId="77777777" w:rsidR="00AD5CE8" w:rsidRDefault="00AD5CE8" w:rsidP="00AD5CE8">
      <w:pPr>
        <w:spacing w:line="280" w:lineRule="exact"/>
        <w:rPr>
          <w:rFonts w:ascii="Arial" w:hAnsi="Arial" w:cs="Arial"/>
        </w:rPr>
      </w:pPr>
    </w:p>
    <w:p w14:paraId="108B1D71" w14:textId="53427C2C" w:rsidR="005B434B" w:rsidRPr="00AD5CE8" w:rsidRDefault="00DB2520" w:rsidP="00AD5CE8">
      <w:pPr>
        <w:spacing w:line="280" w:lineRule="exact"/>
        <w:jc w:val="center"/>
        <w:rPr>
          <w:rFonts w:ascii="Arial" w:hAnsi="Arial" w:cs="Arial"/>
          <w:sz w:val="22"/>
          <w:szCs w:val="22"/>
          <w:lang w:val="en-GB"/>
        </w:rPr>
      </w:pPr>
      <w:r w:rsidRPr="00AD5CE8">
        <w:rPr>
          <w:rFonts w:ascii="Arial" w:hAnsi="Arial" w:cs="Arial"/>
          <w:sz w:val="22"/>
          <w:szCs w:val="22"/>
          <w:lang w:val="en-GB"/>
        </w:rPr>
        <w:t>Page</w:t>
      </w:r>
      <w:r w:rsidR="005B434B" w:rsidRPr="00AD5CE8">
        <w:rPr>
          <w:rFonts w:ascii="Arial" w:hAnsi="Arial" w:cs="Arial"/>
          <w:sz w:val="22"/>
          <w:szCs w:val="22"/>
          <w:lang w:val="en-GB"/>
        </w:rPr>
        <w:t xml:space="preserve"> 2</w:t>
      </w:r>
      <w:r w:rsidRPr="00AD5CE8">
        <w:rPr>
          <w:rFonts w:ascii="Arial" w:hAnsi="Arial" w:cs="Arial"/>
          <w:sz w:val="22"/>
          <w:szCs w:val="22"/>
          <w:lang w:val="en-GB"/>
        </w:rPr>
        <w:t xml:space="preserve"> of </w:t>
      </w:r>
      <w:r w:rsidR="005B434B" w:rsidRPr="00AD5CE8">
        <w:rPr>
          <w:rFonts w:ascii="Arial" w:hAnsi="Arial" w:cs="Arial"/>
          <w:sz w:val="22"/>
          <w:szCs w:val="22"/>
          <w:lang w:val="en-GB"/>
        </w:rPr>
        <w:t>2</w:t>
      </w:r>
    </w:p>
    <w:sectPr w:rsidR="005B434B" w:rsidRPr="00AD5CE8" w:rsidSect="00BE4A05">
      <w:headerReference w:type="default" r:id="rId12"/>
      <w:pgSz w:w="11906" w:h="16838"/>
      <w:pgMar w:top="-104" w:right="1133" w:bottom="142"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0F13D" w14:textId="77777777" w:rsidR="009C53DA" w:rsidRDefault="009C53DA">
      <w:r>
        <w:separator/>
      </w:r>
    </w:p>
  </w:endnote>
  <w:endnote w:type="continuationSeparator" w:id="0">
    <w:p w14:paraId="70E80E87" w14:textId="77777777" w:rsidR="009C53DA" w:rsidRDefault="009C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7CA72" w14:textId="77777777" w:rsidR="009C53DA" w:rsidRDefault="009C53DA">
      <w:r>
        <w:separator/>
      </w:r>
    </w:p>
  </w:footnote>
  <w:footnote w:type="continuationSeparator" w:id="0">
    <w:p w14:paraId="0B14BF05" w14:textId="77777777" w:rsidR="009C53DA" w:rsidRDefault="009C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9713" w14:textId="77777777" w:rsidR="00B514F1" w:rsidRPr="006C0B96" w:rsidRDefault="00B514F1" w:rsidP="00D63FDF">
    <w:pPr>
      <w:pStyle w:val="Kopfzeile"/>
      <w:ind w:left="1701" w:firstLine="4536"/>
      <w:rPr>
        <w:rFonts w:ascii="Arial" w:hAnsi="Arial" w:cs="Arial"/>
        <w:b/>
        <w:bCs/>
        <w:lang w:val="en-GB"/>
      </w:rPr>
    </w:pPr>
    <w:r w:rsidRPr="006C0B96">
      <w:rPr>
        <w:noProof/>
      </w:rPr>
      <w:drawing>
        <wp:anchor distT="0" distB="0" distL="114300" distR="114300" simplePos="0" relativeHeight="251658240" behindDoc="0" locked="0" layoutInCell="1" allowOverlap="1" wp14:anchorId="07C894B9" wp14:editId="34FE3076">
          <wp:simplePos x="0" y="0"/>
          <wp:positionH relativeFrom="column">
            <wp:posOffset>-4445</wp:posOffset>
          </wp:positionH>
          <wp:positionV relativeFrom="paragraph">
            <wp:posOffset>95250</wp:posOffset>
          </wp:positionV>
          <wp:extent cx="2895600" cy="501015"/>
          <wp:effectExtent l="0" t="0" r="0" b="0"/>
          <wp:wrapNone/>
          <wp:docPr id="2" name="Bild 2"/>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pic:spPr>
              </pic:pic>
            </a:graphicData>
          </a:graphic>
        </wp:anchor>
      </w:drawing>
    </w:r>
  </w:p>
  <w:p w14:paraId="11F8879A" w14:textId="77777777" w:rsidR="00B514F1" w:rsidRPr="000A1ADA" w:rsidRDefault="00B514F1" w:rsidP="00D63FDF">
    <w:pPr>
      <w:pStyle w:val="Kopfzeile"/>
      <w:ind w:left="1701" w:firstLine="4536"/>
      <w:rPr>
        <w:rFonts w:ascii="Arial" w:hAnsi="Arial" w:cs="Arial"/>
        <w:b/>
        <w:bCs/>
        <w:color w:val="000000"/>
      </w:rPr>
    </w:pPr>
    <w:r w:rsidRPr="000A1ADA">
      <w:rPr>
        <w:rFonts w:ascii="Arial" w:hAnsi="Arial" w:cs="Arial"/>
        <w:b/>
        <w:bCs/>
        <w:color w:val="000000"/>
      </w:rPr>
      <w:t xml:space="preserve">Wachendorff Automation </w:t>
    </w:r>
  </w:p>
  <w:p w14:paraId="0676CE4E" w14:textId="77777777" w:rsidR="00B514F1" w:rsidRPr="000A1ADA" w:rsidRDefault="00B514F1" w:rsidP="00D63FDF">
    <w:pPr>
      <w:pStyle w:val="Kopfzeile"/>
      <w:tabs>
        <w:tab w:val="left" w:pos="6237"/>
      </w:tabs>
      <w:ind w:left="6237"/>
      <w:rPr>
        <w:rFonts w:ascii="Arial" w:hAnsi="Arial" w:cs="Arial"/>
        <w:color w:val="000000"/>
      </w:rPr>
    </w:pPr>
    <w:r w:rsidRPr="000A1ADA">
      <w:rPr>
        <w:rFonts w:ascii="Arial" w:hAnsi="Arial" w:cs="Arial"/>
        <w:color w:val="000000"/>
      </w:rPr>
      <w:t>GmbH &amp; Co. KG</w:t>
    </w:r>
  </w:p>
  <w:p w14:paraId="16D53206" w14:textId="77777777" w:rsidR="00B514F1" w:rsidRPr="000A1ADA" w:rsidRDefault="00B514F1" w:rsidP="00D63FDF">
    <w:pPr>
      <w:pStyle w:val="Kopfzeile"/>
      <w:tabs>
        <w:tab w:val="left" w:pos="6237"/>
      </w:tabs>
      <w:ind w:left="6237"/>
      <w:rPr>
        <w:rFonts w:ascii="Arial" w:hAnsi="Arial" w:cs="Arial"/>
        <w:color w:val="000000"/>
      </w:rPr>
    </w:pPr>
    <w:r w:rsidRPr="000A1ADA">
      <w:rPr>
        <w:rFonts w:ascii="Arial" w:hAnsi="Arial" w:cs="Arial"/>
        <w:color w:val="000000"/>
      </w:rPr>
      <w:t>Industriestraße 7</w:t>
    </w:r>
  </w:p>
  <w:p w14:paraId="0BECBFB0" w14:textId="7501476E" w:rsidR="00B514F1" w:rsidRPr="00BB5840" w:rsidRDefault="00B514F1" w:rsidP="00D63FDF">
    <w:pPr>
      <w:pStyle w:val="Kopfzeile"/>
      <w:tabs>
        <w:tab w:val="left" w:pos="5812"/>
        <w:tab w:val="left" w:pos="6237"/>
      </w:tabs>
      <w:ind w:left="6237"/>
      <w:rPr>
        <w:rFonts w:ascii="Arial" w:hAnsi="Arial" w:cs="Arial"/>
        <w:color w:val="000000"/>
      </w:rPr>
    </w:pPr>
    <w:r w:rsidRPr="00BB5840">
      <w:rPr>
        <w:rFonts w:ascii="Arial" w:hAnsi="Arial" w:cs="Arial"/>
        <w:color w:val="000000"/>
      </w:rPr>
      <w:t>65366 Geisenheim</w:t>
    </w:r>
  </w:p>
  <w:p w14:paraId="4D1E3DDF" w14:textId="1C38780B" w:rsidR="006C0B96" w:rsidRPr="00BB5840" w:rsidRDefault="006C0B96" w:rsidP="00D63FDF">
    <w:pPr>
      <w:pStyle w:val="Kopfzeile"/>
      <w:tabs>
        <w:tab w:val="left" w:pos="5812"/>
        <w:tab w:val="left" w:pos="6237"/>
      </w:tabs>
      <w:ind w:left="6237"/>
      <w:rPr>
        <w:rFonts w:ascii="Arial" w:hAnsi="Arial" w:cs="Arial"/>
        <w:color w:val="000000"/>
      </w:rPr>
    </w:pPr>
    <w:r w:rsidRPr="00BB5840">
      <w:rPr>
        <w:rFonts w:ascii="Arial" w:hAnsi="Arial" w:cs="Arial"/>
        <w:color w:val="000000"/>
      </w:rPr>
      <w:t>Germany</w:t>
    </w:r>
  </w:p>
  <w:p w14:paraId="14827C8F" w14:textId="77777777" w:rsidR="00B514F1" w:rsidRPr="00BB5840" w:rsidRDefault="00B514F1" w:rsidP="00D63FDF">
    <w:pPr>
      <w:pStyle w:val="Kopfzeile"/>
      <w:tabs>
        <w:tab w:val="left" w:pos="5812"/>
        <w:tab w:val="left" w:pos="6237"/>
      </w:tabs>
      <w:ind w:left="6237"/>
      <w:rPr>
        <w:rFonts w:ascii="Arial" w:hAnsi="Arial" w:cs="Arial"/>
        <w:color w:val="000000"/>
      </w:rPr>
    </w:pPr>
  </w:p>
  <w:p w14:paraId="6CF14793" w14:textId="77777777" w:rsidR="00B514F1" w:rsidRPr="00BB5840" w:rsidRDefault="00B514F1" w:rsidP="00D63FDF">
    <w:pPr>
      <w:pStyle w:val="Kopfzeile"/>
      <w:tabs>
        <w:tab w:val="left" w:pos="5812"/>
        <w:tab w:val="left" w:pos="6237"/>
      </w:tabs>
      <w:ind w:left="6237"/>
      <w:rPr>
        <w:rFonts w:ascii="Arial" w:hAnsi="Arial" w:cs="Arial"/>
        <w:color w:val="000000"/>
      </w:rPr>
    </w:pPr>
    <w:r w:rsidRPr="00BB5840">
      <w:rPr>
        <w:rFonts w:ascii="Arial" w:hAnsi="Arial" w:cs="Arial"/>
        <w:color w:val="000000"/>
      </w:rPr>
      <w:t>Tel.: +49 (0) 67 22 / 99 65 - 120</w:t>
    </w:r>
  </w:p>
  <w:p w14:paraId="7F53B322" w14:textId="77777777" w:rsidR="00B514F1" w:rsidRPr="00BB5840" w:rsidRDefault="00B514F1" w:rsidP="00D63FDF">
    <w:pPr>
      <w:pStyle w:val="Kopfzeile"/>
      <w:tabs>
        <w:tab w:val="clear" w:pos="9072"/>
        <w:tab w:val="left" w:pos="5812"/>
        <w:tab w:val="left" w:pos="6237"/>
        <w:tab w:val="right" w:pos="9214"/>
      </w:tabs>
      <w:ind w:left="6237" w:right="-286"/>
      <w:rPr>
        <w:rFonts w:ascii="Arial" w:hAnsi="Arial" w:cs="Arial"/>
        <w:color w:val="000000"/>
      </w:rPr>
    </w:pPr>
    <w:r w:rsidRPr="00BB5840">
      <w:rPr>
        <w:rFonts w:ascii="Arial" w:hAnsi="Arial" w:cs="Arial"/>
        <w:color w:val="000000"/>
      </w:rPr>
      <w:t>Fax: +49 (0) 67 22 / 99 65 - 509</w:t>
    </w:r>
    <w:r w:rsidRPr="00BB5840">
      <w:rPr>
        <w:rFonts w:ascii="Arial" w:hAnsi="Arial" w:cs="Arial"/>
        <w:color w:val="000000"/>
      </w:rPr>
      <w:br/>
      <w:t>Email: dro@wachendorff.de</w:t>
    </w:r>
  </w:p>
  <w:p w14:paraId="490C0C5F" w14:textId="77777777" w:rsidR="00B514F1" w:rsidRPr="006C0B96" w:rsidRDefault="00B514F1" w:rsidP="00D63FDF">
    <w:pPr>
      <w:pStyle w:val="Kopfzeile"/>
      <w:tabs>
        <w:tab w:val="left" w:pos="5812"/>
        <w:tab w:val="left" w:pos="6237"/>
      </w:tabs>
      <w:ind w:left="6237"/>
      <w:rPr>
        <w:rFonts w:ascii="Arial" w:hAnsi="Arial" w:cs="Arial"/>
        <w:color w:val="000000"/>
        <w:sz w:val="18"/>
        <w:szCs w:val="18"/>
        <w:lang w:val="en-GB"/>
      </w:rPr>
    </w:pPr>
    <w:r w:rsidRPr="006C0B96">
      <w:rPr>
        <w:rFonts w:ascii="Arial" w:hAnsi="Arial" w:cs="Arial"/>
        <w:color w:val="000000"/>
        <w:sz w:val="18"/>
        <w:szCs w:val="18"/>
        <w:lang w:val="en-GB"/>
      </w:rPr>
      <w:t>www.wachendorff-prozesstechnik.de</w:t>
    </w:r>
  </w:p>
  <w:p w14:paraId="6E437D70" w14:textId="3D898F9C" w:rsidR="00B514F1" w:rsidRPr="006C0B96" w:rsidRDefault="00B514F1" w:rsidP="005053F6">
    <w:pPr>
      <w:pStyle w:val="Kopfzeile"/>
      <w:tabs>
        <w:tab w:val="clear" w:pos="4536"/>
        <w:tab w:val="center" w:pos="-567"/>
        <w:tab w:val="left" w:pos="6237"/>
      </w:tabs>
      <w:ind w:left="6237"/>
      <w:rPr>
        <w:rFonts w:ascii="Arial" w:hAnsi="Arial" w:cs="Arial"/>
        <w:color w:val="000000"/>
        <w:lang w:val="en-GB"/>
      </w:rPr>
    </w:pPr>
    <w:r w:rsidRPr="006C0B96">
      <w:rPr>
        <w:rFonts w:ascii="Arial" w:hAnsi="Arial" w:cs="Arial"/>
        <w:color w:val="000000"/>
        <w:lang w:val="en-GB"/>
      </w:rPr>
      <w:tab/>
    </w:r>
    <w:r w:rsidRPr="006C0B96">
      <w:rPr>
        <w:rFonts w:ascii="Arial" w:hAnsi="Arial" w:cs="Arial"/>
        <w:color w:val="000000"/>
        <w:lang w:val="en-GB"/>
      </w:rPr>
      <w:br/>
      <w:t xml:space="preserve">Editorial </w:t>
    </w:r>
    <w:r w:rsidR="006C0B96" w:rsidRPr="006C0B96">
      <w:rPr>
        <w:rFonts w:ascii="Arial" w:hAnsi="Arial" w:cs="Arial"/>
        <w:color w:val="000000"/>
        <w:lang w:val="en-GB"/>
      </w:rPr>
      <w:t>c</w:t>
    </w:r>
    <w:r w:rsidRPr="006C0B96">
      <w:rPr>
        <w:rFonts w:ascii="Arial" w:hAnsi="Arial" w:cs="Arial"/>
        <w:color w:val="000000"/>
        <w:lang w:val="en-GB"/>
      </w:rPr>
      <w:t xml:space="preserve">ontact </w:t>
    </w:r>
    <w:r w:rsidR="006C0B96" w:rsidRPr="006C0B96">
      <w:rPr>
        <w:rFonts w:ascii="Arial" w:hAnsi="Arial" w:cs="Arial"/>
        <w:color w:val="000000"/>
        <w:lang w:val="en-GB"/>
      </w:rPr>
      <w:t>p</w:t>
    </w:r>
    <w:r w:rsidRPr="006C0B96">
      <w:rPr>
        <w:rFonts w:ascii="Arial" w:hAnsi="Arial" w:cs="Arial"/>
        <w:color w:val="000000"/>
        <w:lang w:val="en-GB"/>
      </w:rPr>
      <w:t>erson:</w:t>
    </w:r>
  </w:p>
  <w:p w14:paraId="2E30253A" w14:textId="77777777" w:rsidR="00B514F1" w:rsidRPr="006C0B96" w:rsidRDefault="00B514F1" w:rsidP="00D63FDF">
    <w:pPr>
      <w:pStyle w:val="Kopfzeile"/>
      <w:tabs>
        <w:tab w:val="clear" w:pos="4536"/>
        <w:tab w:val="center" w:pos="-567"/>
        <w:tab w:val="left" w:pos="6237"/>
      </w:tabs>
      <w:ind w:left="-280"/>
      <w:rPr>
        <w:rFonts w:ascii="Arial" w:hAnsi="Arial" w:cs="Arial"/>
        <w:color w:val="000000"/>
        <w:lang w:val="en-GB"/>
      </w:rPr>
    </w:pPr>
    <w:r w:rsidRPr="006C0B96">
      <w:rPr>
        <w:rFonts w:ascii="Arial" w:hAnsi="Arial" w:cs="Arial"/>
        <w:color w:val="000000"/>
        <w:lang w:val="en-GB"/>
      </w:rPr>
      <w:tab/>
      <w:t xml:space="preserve">Dirk </w:t>
    </w:r>
    <w:proofErr w:type="spellStart"/>
    <w:r w:rsidRPr="006C0B96">
      <w:rPr>
        <w:rFonts w:ascii="Arial" w:hAnsi="Arial" w:cs="Arial"/>
        <w:color w:val="000000"/>
        <w:lang w:val="en-GB"/>
      </w:rPr>
      <w:t>Rott</w:t>
    </w:r>
    <w:proofErr w:type="spellEnd"/>
    <w:r w:rsidRPr="006C0B96">
      <w:rPr>
        <w:rFonts w:ascii="Arial" w:hAnsi="Arial" w:cs="Arial"/>
        <w:color w:val="000000"/>
        <w:lang w:val="en-GB"/>
      </w:rPr>
      <w:t>, Head of Marketing</w:t>
    </w:r>
  </w:p>
  <w:p w14:paraId="0810FF82" w14:textId="77777777" w:rsidR="00B514F1" w:rsidRPr="006C0B96" w:rsidRDefault="00B514F1" w:rsidP="00D63FDF">
    <w:pPr>
      <w:pStyle w:val="Kopfzeile"/>
      <w:tabs>
        <w:tab w:val="clear" w:pos="4536"/>
        <w:tab w:val="center" w:pos="-567"/>
        <w:tab w:val="left" w:pos="6237"/>
      </w:tabs>
      <w:ind w:left="-280"/>
      <w:rPr>
        <w:rFonts w:ascii="Arial" w:hAnsi="Arial" w:cs="Arial"/>
        <w:color w:val="000000"/>
        <w:lang w:val="en-GB"/>
      </w:rPr>
    </w:pPr>
  </w:p>
  <w:p w14:paraId="0F26E51D" w14:textId="7C4B1DDB" w:rsidR="00B514F1" w:rsidRPr="006C0B96" w:rsidRDefault="00B514F1" w:rsidP="00D63FDF">
    <w:pPr>
      <w:pStyle w:val="Kopfzeile"/>
      <w:tabs>
        <w:tab w:val="clear" w:pos="4536"/>
        <w:tab w:val="center" w:pos="-567"/>
        <w:tab w:val="left" w:pos="6237"/>
      </w:tabs>
      <w:ind w:left="-280"/>
      <w:rPr>
        <w:rFonts w:ascii="Arial" w:hAnsi="Arial" w:cs="Arial"/>
        <w:color w:val="000000"/>
        <w:lang w:val="en-GB"/>
      </w:rPr>
    </w:pPr>
    <w:r w:rsidRPr="006C0B96">
      <w:rPr>
        <w:rFonts w:ascii="Arial" w:hAnsi="Arial" w:cs="Arial"/>
        <w:color w:val="000000"/>
        <w:lang w:val="en-GB"/>
      </w:rPr>
      <w:tab/>
    </w:r>
    <w:proofErr w:type="spellStart"/>
    <w:r w:rsidRPr="006C0B96">
      <w:rPr>
        <w:rFonts w:ascii="Arial" w:hAnsi="Arial" w:cs="Arial"/>
        <w:color w:val="000000"/>
        <w:lang w:val="en-GB"/>
      </w:rPr>
      <w:t>Geisenheim</w:t>
    </w:r>
    <w:proofErr w:type="spellEnd"/>
    <w:r w:rsidRPr="006C0B96">
      <w:rPr>
        <w:rFonts w:ascii="Arial" w:hAnsi="Arial" w:cs="Arial"/>
        <w:color w:val="000000"/>
        <w:lang w:val="en-GB"/>
      </w:rPr>
      <w:t>, 19</w:t>
    </w:r>
    <w:r w:rsidR="006C0B96">
      <w:rPr>
        <w:rFonts w:ascii="Arial" w:hAnsi="Arial" w:cs="Arial"/>
        <w:color w:val="000000"/>
        <w:lang w:val="en-GB"/>
      </w:rPr>
      <w:t xml:space="preserve"> November </w:t>
    </w:r>
    <w:r w:rsidRPr="006C0B96">
      <w:rPr>
        <w:rFonts w:ascii="Arial" w:hAnsi="Arial" w:cs="Arial"/>
        <w:color w:val="000000"/>
        <w:lang w:val="en-GB"/>
      </w:rPr>
      <w:t>2015</w:t>
    </w:r>
  </w:p>
  <w:p w14:paraId="62303691" w14:textId="77777777" w:rsidR="00B514F1" w:rsidRPr="006C0B96" w:rsidRDefault="00B514F1" w:rsidP="00D63FDF">
    <w:pPr>
      <w:pStyle w:val="Kopfzeile"/>
      <w:tabs>
        <w:tab w:val="clear" w:pos="4536"/>
        <w:tab w:val="center" w:pos="-567"/>
        <w:tab w:val="left" w:pos="6237"/>
      </w:tabs>
      <w:ind w:left="-280"/>
      <w:rPr>
        <w:rFonts w:ascii="Arial" w:hAnsi="Arial" w:cs="Arial"/>
        <w:color w:val="000000"/>
        <w:lang w:val="en-GB"/>
      </w:rPr>
    </w:pPr>
  </w:p>
  <w:p w14:paraId="6EAA38E2" w14:textId="77777777" w:rsidR="00B514F1" w:rsidRPr="006C0B96" w:rsidRDefault="00B514F1" w:rsidP="00D63FDF">
    <w:pPr>
      <w:pStyle w:val="Kopfzeile"/>
      <w:tabs>
        <w:tab w:val="clear" w:pos="4536"/>
        <w:tab w:val="center" w:pos="-567"/>
        <w:tab w:val="left" w:pos="6237"/>
      </w:tabs>
      <w:ind w:left="-280"/>
      <w:rPr>
        <w:rFonts w:ascii="Arial" w:hAnsi="Arial" w:cs="Arial"/>
        <w:b/>
        <w:bCs/>
        <w:color w:val="000000"/>
        <w:lang w:val="en-GB"/>
      </w:rPr>
    </w:pPr>
  </w:p>
  <w:p w14:paraId="135518A3" w14:textId="77777777" w:rsidR="00B514F1" w:rsidRPr="006C0B96" w:rsidRDefault="00B514F1">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2015"/>
    <w:multiLevelType w:val="hybridMultilevel"/>
    <w:tmpl w:val="D8DCF1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CEC11D2"/>
    <w:multiLevelType w:val="hybridMultilevel"/>
    <w:tmpl w:val="9094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73AA3"/>
    <w:multiLevelType w:val="hybridMultilevel"/>
    <w:tmpl w:val="DC2C058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4C86624"/>
    <w:multiLevelType w:val="hybridMultilevel"/>
    <w:tmpl w:val="6F1ABEF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173749C"/>
    <w:multiLevelType w:val="hybridMultilevel"/>
    <w:tmpl w:val="B5AAB1FA"/>
    <w:lvl w:ilvl="0" w:tplc="F7448C88">
      <w:start w:val="1"/>
      <w:numFmt w:val="bullet"/>
      <w:lvlText w:val=""/>
      <w:lvlJc w:val="left"/>
      <w:pPr>
        <w:tabs>
          <w:tab w:val="num" w:pos="700"/>
        </w:tabs>
        <w:ind w:left="0" w:firstLine="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7C0744B"/>
    <w:multiLevelType w:val="hybridMultilevel"/>
    <w:tmpl w:val="8270832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86"/>
    <w:rsid w:val="000530FB"/>
    <w:rsid w:val="000935A4"/>
    <w:rsid w:val="000A1ADA"/>
    <w:rsid w:val="00115A83"/>
    <w:rsid w:val="001267FB"/>
    <w:rsid w:val="00163371"/>
    <w:rsid w:val="00190C78"/>
    <w:rsid w:val="001C26B9"/>
    <w:rsid w:val="001F4F7F"/>
    <w:rsid w:val="0023699F"/>
    <w:rsid w:val="00247C2A"/>
    <w:rsid w:val="00255A44"/>
    <w:rsid w:val="002A3756"/>
    <w:rsid w:val="002B1BC4"/>
    <w:rsid w:val="002B5754"/>
    <w:rsid w:val="0031202D"/>
    <w:rsid w:val="00324BB2"/>
    <w:rsid w:val="003428A6"/>
    <w:rsid w:val="00342E75"/>
    <w:rsid w:val="003832DC"/>
    <w:rsid w:val="003A1925"/>
    <w:rsid w:val="003E5E9F"/>
    <w:rsid w:val="0042231E"/>
    <w:rsid w:val="00427616"/>
    <w:rsid w:val="00433672"/>
    <w:rsid w:val="004445C2"/>
    <w:rsid w:val="00454FF9"/>
    <w:rsid w:val="00456491"/>
    <w:rsid w:val="00462E35"/>
    <w:rsid w:val="0046487E"/>
    <w:rsid w:val="0047310A"/>
    <w:rsid w:val="004731BB"/>
    <w:rsid w:val="004920A3"/>
    <w:rsid w:val="004A5E7D"/>
    <w:rsid w:val="004D7C32"/>
    <w:rsid w:val="004F28D8"/>
    <w:rsid w:val="005029A5"/>
    <w:rsid w:val="005053F6"/>
    <w:rsid w:val="0050774E"/>
    <w:rsid w:val="00511606"/>
    <w:rsid w:val="00534DF1"/>
    <w:rsid w:val="00564AD1"/>
    <w:rsid w:val="005706E9"/>
    <w:rsid w:val="005725EA"/>
    <w:rsid w:val="00582437"/>
    <w:rsid w:val="005A0462"/>
    <w:rsid w:val="005B434B"/>
    <w:rsid w:val="005C6FC4"/>
    <w:rsid w:val="00600D63"/>
    <w:rsid w:val="0060178A"/>
    <w:rsid w:val="00605457"/>
    <w:rsid w:val="00610CEA"/>
    <w:rsid w:val="00613149"/>
    <w:rsid w:val="00623F9E"/>
    <w:rsid w:val="00631017"/>
    <w:rsid w:val="00634B94"/>
    <w:rsid w:val="006471F7"/>
    <w:rsid w:val="0067103F"/>
    <w:rsid w:val="006818E9"/>
    <w:rsid w:val="006943CB"/>
    <w:rsid w:val="00694B68"/>
    <w:rsid w:val="006C0B96"/>
    <w:rsid w:val="006C149B"/>
    <w:rsid w:val="006C3424"/>
    <w:rsid w:val="006D0AD3"/>
    <w:rsid w:val="007058EF"/>
    <w:rsid w:val="007262F0"/>
    <w:rsid w:val="00763704"/>
    <w:rsid w:val="007751C3"/>
    <w:rsid w:val="00783C80"/>
    <w:rsid w:val="007932C1"/>
    <w:rsid w:val="00796EA0"/>
    <w:rsid w:val="007A6933"/>
    <w:rsid w:val="007B40DE"/>
    <w:rsid w:val="007D2336"/>
    <w:rsid w:val="007E352B"/>
    <w:rsid w:val="007F0370"/>
    <w:rsid w:val="008008ED"/>
    <w:rsid w:val="00805576"/>
    <w:rsid w:val="008111F6"/>
    <w:rsid w:val="008175DE"/>
    <w:rsid w:val="0082450B"/>
    <w:rsid w:val="00840984"/>
    <w:rsid w:val="0085200C"/>
    <w:rsid w:val="00885F63"/>
    <w:rsid w:val="008A08B8"/>
    <w:rsid w:val="00907885"/>
    <w:rsid w:val="00926AC8"/>
    <w:rsid w:val="00931618"/>
    <w:rsid w:val="00937E41"/>
    <w:rsid w:val="00951406"/>
    <w:rsid w:val="009730ED"/>
    <w:rsid w:val="00992AD8"/>
    <w:rsid w:val="009B5C2F"/>
    <w:rsid w:val="009C4189"/>
    <w:rsid w:val="009C53DA"/>
    <w:rsid w:val="009C53FD"/>
    <w:rsid w:val="009C5A82"/>
    <w:rsid w:val="009D389D"/>
    <w:rsid w:val="009E4B3B"/>
    <w:rsid w:val="00A12BB3"/>
    <w:rsid w:val="00A356BE"/>
    <w:rsid w:val="00A670E2"/>
    <w:rsid w:val="00A7596D"/>
    <w:rsid w:val="00A76525"/>
    <w:rsid w:val="00A81D1B"/>
    <w:rsid w:val="00A84779"/>
    <w:rsid w:val="00A95885"/>
    <w:rsid w:val="00AA530D"/>
    <w:rsid w:val="00AB0479"/>
    <w:rsid w:val="00AC556E"/>
    <w:rsid w:val="00AD5CE8"/>
    <w:rsid w:val="00AE29E6"/>
    <w:rsid w:val="00AF2B25"/>
    <w:rsid w:val="00B1335B"/>
    <w:rsid w:val="00B514F1"/>
    <w:rsid w:val="00BB5840"/>
    <w:rsid w:val="00BE4A05"/>
    <w:rsid w:val="00C10A39"/>
    <w:rsid w:val="00C4425C"/>
    <w:rsid w:val="00C53A03"/>
    <w:rsid w:val="00C81AAA"/>
    <w:rsid w:val="00C9438A"/>
    <w:rsid w:val="00CA42AF"/>
    <w:rsid w:val="00CF0616"/>
    <w:rsid w:val="00D22703"/>
    <w:rsid w:val="00D63FDF"/>
    <w:rsid w:val="00D73365"/>
    <w:rsid w:val="00DB2520"/>
    <w:rsid w:val="00DB7F51"/>
    <w:rsid w:val="00DC1A86"/>
    <w:rsid w:val="00DD2F9E"/>
    <w:rsid w:val="00DD32CB"/>
    <w:rsid w:val="00DF4CCB"/>
    <w:rsid w:val="00E0661B"/>
    <w:rsid w:val="00E41C7E"/>
    <w:rsid w:val="00E438A3"/>
    <w:rsid w:val="00E4543E"/>
    <w:rsid w:val="00E93CD8"/>
    <w:rsid w:val="00EA27F2"/>
    <w:rsid w:val="00EB3162"/>
    <w:rsid w:val="00EB7F22"/>
    <w:rsid w:val="00EE3A2C"/>
    <w:rsid w:val="00F02462"/>
    <w:rsid w:val="00F02622"/>
    <w:rsid w:val="00F35FA6"/>
    <w:rsid w:val="00F3777A"/>
    <w:rsid w:val="00F454FB"/>
    <w:rsid w:val="00F45932"/>
    <w:rsid w:val="00F46A5C"/>
    <w:rsid w:val="00F50C37"/>
    <w:rsid w:val="00F56D84"/>
    <w:rsid w:val="00F604CD"/>
    <w:rsid w:val="00F706D5"/>
    <w:rsid w:val="00F717AF"/>
    <w:rsid w:val="00F85D7C"/>
    <w:rsid w:val="00F86CCB"/>
    <w:rsid w:val="00F97346"/>
    <w:rsid w:val="00FA66A7"/>
    <w:rsid w:val="00FD3ECF"/>
    <w:rsid w:val="00FD4F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457899"/>
  <w15:docId w15:val="{59E529CC-BE2E-468B-BDDD-E69F7978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5932"/>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b/>
      <w:sz w:val="24"/>
    </w:rPr>
  </w:style>
  <w:style w:type="paragraph" w:styleId="berschrift3">
    <w:name w:val="heading 3"/>
    <w:basedOn w:val="Standard"/>
    <w:next w:val="Standard"/>
    <w:qFormat/>
    <w:pPr>
      <w:keepNext/>
      <w:jc w:val="center"/>
      <w:outlineLvl w:val="2"/>
    </w:pPr>
    <w:rPr>
      <w:rFonts w:ascii="Arial" w:hAnsi="Arial" w:cs="Arial"/>
      <w:b/>
      <w:bCs/>
      <w:sz w:val="24"/>
    </w:rPr>
  </w:style>
  <w:style w:type="paragraph" w:styleId="berschrift4">
    <w:name w:val="heading 4"/>
    <w:basedOn w:val="Standard"/>
    <w:next w:val="Standard"/>
    <w:qFormat/>
    <w:pPr>
      <w:keepNext/>
      <w:outlineLvl w:val="3"/>
    </w:pPr>
    <w:rPr>
      <w:rFonts w:ascii="Arial" w:hAnsi="Arial" w:cs="Arial"/>
      <w:b/>
      <w:bCs/>
      <w:sz w:val="28"/>
    </w:rPr>
  </w:style>
  <w:style w:type="paragraph" w:styleId="berschrift5">
    <w:name w:val="heading 5"/>
    <w:basedOn w:val="Standard"/>
    <w:next w:val="Standard"/>
    <w:qFormat/>
    <w:rsid w:val="00600D63"/>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rPr>
      <w:rFonts w:ascii="Arial" w:hAnsi="Arial" w:cs="Arial"/>
      <w:sz w:val="18"/>
      <w:szCs w:val="17"/>
    </w:rPr>
  </w:style>
  <w:style w:type="paragraph" w:styleId="Textkrper3">
    <w:name w:val="Body Text 3"/>
    <w:basedOn w:val="Standard"/>
    <w:rPr>
      <w:rFonts w:ascii="Arial" w:hAnsi="Arial" w:cs="Arial"/>
      <w:sz w:val="16"/>
    </w:rPr>
  </w:style>
  <w:style w:type="paragraph" w:styleId="StandardWeb">
    <w:name w:val="Normal (Web)"/>
    <w:basedOn w:val="Standard"/>
    <w:rsid w:val="005A0462"/>
    <w:pPr>
      <w:spacing w:before="100" w:beforeAutospacing="1" w:after="100" w:afterAutospacing="1"/>
    </w:pPr>
    <w:rPr>
      <w:sz w:val="24"/>
      <w:szCs w:val="24"/>
    </w:rPr>
  </w:style>
  <w:style w:type="character" w:customStyle="1" w:styleId="messedate">
    <w:name w:val="messedate"/>
    <w:basedOn w:val="Absatz-Standardschriftart"/>
    <w:rsid w:val="004D7C32"/>
  </w:style>
  <w:style w:type="character" w:styleId="BesuchterHyperlink">
    <w:name w:val="FollowedHyperlink"/>
    <w:basedOn w:val="Absatz-Standardschriftart"/>
    <w:rsid w:val="004D7C32"/>
    <w:rPr>
      <w:color w:val="800080"/>
      <w:u w:val="single"/>
    </w:rPr>
  </w:style>
  <w:style w:type="paragraph" w:styleId="Sprechblasentext">
    <w:name w:val="Balloon Text"/>
    <w:basedOn w:val="Standard"/>
    <w:link w:val="SprechblasentextZchn"/>
    <w:rsid w:val="00A81D1B"/>
    <w:rPr>
      <w:rFonts w:ascii="Segoe UI" w:hAnsi="Segoe UI" w:cs="Segoe UI"/>
      <w:sz w:val="18"/>
      <w:szCs w:val="18"/>
    </w:rPr>
  </w:style>
  <w:style w:type="character" w:customStyle="1" w:styleId="SprechblasentextZchn">
    <w:name w:val="Sprechblasentext Zchn"/>
    <w:basedOn w:val="Absatz-Standardschriftart"/>
    <w:link w:val="Sprechblasentext"/>
    <w:rsid w:val="00A81D1B"/>
    <w:rPr>
      <w:rFonts w:ascii="Segoe UI" w:hAnsi="Segoe UI" w:cs="Segoe UI"/>
      <w:sz w:val="18"/>
      <w:szCs w:val="18"/>
    </w:rPr>
  </w:style>
  <w:style w:type="paragraph" w:styleId="Listenabsatz">
    <w:name w:val="List Paragraph"/>
    <w:basedOn w:val="Standard"/>
    <w:uiPriority w:val="34"/>
    <w:qFormat/>
    <w:rsid w:val="001267FB"/>
    <w:pPr>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732925">
      <w:bodyDiv w:val="1"/>
      <w:marLeft w:val="0"/>
      <w:marRight w:val="0"/>
      <w:marTop w:val="0"/>
      <w:marBottom w:val="0"/>
      <w:divBdr>
        <w:top w:val="none" w:sz="0" w:space="0" w:color="auto"/>
        <w:left w:val="none" w:sz="0" w:space="0" w:color="auto"/>
        <w:bottom w:val="none" w:sz="0" w:space="0" w:color="auto"/>
        <w:right w:val="none" w:sz="0" w:space="0" w:color="auto"/>
      </w:divBdr>
    </w:div>
    <w:div w:id="1595623663">
      <w:bodyDiv w:val="1"/>
      <w:marLeft w:val="0"/>
      <w:marRight w:val="0"/>
      <w:marTop w:val="0"/>
      <w:marBottom w:val="0"/>
      <w:divBdr>
        <w:top w:val="none" w:sz="0" w:space="0" w:color="auto"/>
        <w:left w:val="none" w:sz="0" w:space="0" w:color="auto"/>
        <w:bottom w:val="none" w:sz="0" w:space="0" w:color="auto"/>
        <w:right w:val="none" w:sz="0" w:space="0" w:color="auto"/>
      </w:divBdr>
      <w:divsChild>
        <w:div w:id="172602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wachendorff-automation.com/installation_ki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4640-290C-427C-AF52-87C97A7B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2595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Zähler/Tachometer PAXI</vt:lpstr>
      <vt:lpstr>Zähler/Tachometer PAXI</vt:lpstr>
    </vt:vector>
  </TitlesOfParts>
  <Company>.</Company>
  <LinksUpToDate>false</LinksUpToDate>
  <CharactersWithSpaces>3051</CharactersWithSpaces>
  <SharedDoc>false</SharedDoc>
  <HLinks>
    <vt:vector size="6" baseType="variant">
      <vt:variant>
        <vt:i4>2490427</vt:i4>
      </vt:variant>
      <vt:variant>
        <vt:i4>0</vt:i4>
      </vt:variant>
      <vt:variant>
        <vt:i4>0</vt:i4>
      </vt:variant>
      <vt:variant>
        <vt:i4>5</vt:i4>
      </vt:variant>
      <vt:variant>
        <vt:lpwstr>http://www.wachendorff-prozesstechnik.de/talk2m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Zähler/Tachometer PAXI</dc:title>
  <dc:creator>.</dc:creator>
  <cp:lastModifiedBy>Isabell Wagner</cp:lastModifiedBy>
  <cp:revision>3</cp:revision>
  <cp:lastPrinted>2015-11-18T16:00:00Z</cp:lastPrinted>
  <dcterms:created xsi:type="dcterms:W3CDTF">2015-12-01T10:40:00Z</dcterms:created>
  <dcterms:modified xsi:type="dcterms:W3CDTF">2015-12-02T07:53:00Z</dcterms:modified>
</cp:coreProperties>
</file>