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83" w:rsidRDefault="00A96183" w:rsidP="00741DEE">
      <w:pPr>
        <w:spacing w:after="0" w:line="240" w:lineRule="auto"/>
      </w:pPr>
    </w:p>
    <w:p w:rsidR="00A96183" w:rsidRDefault="00A96183" w:rsidP="00741DEE">
      <w:pPr>
        <w:spacing w:after="0" w:line="240" w:lineRule="auto"/>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02"/>
        <w:gridCol w:w="1985"/>
      </w:tblGrid>
      <w:tr w:rsidR="00EF02CD" w:rsidRPr="00E23C98" w:rsidTr="008A633B">
        <w:tc>
          <w:tcPr>
            <w:tcW w:w="4219" w:type="dxa"/>
          </w:tcPr>
          <w:p w:rsidR="00EF02CD" w:rsidRPr="00EF02CD" w:rsidRDefault="00EF02CD">
            <w:pPr>
              <w:rPr>
                <w:rFonts w:ascii="Arial" w:hAnsi="Arial" w:cs="Arial"/>
                <w:sz w:val="52"/>
                <w:szCs w:val="52"/>
              </w:rPr>
            </w:pPr>
            <w:r w:rsidRPr="00EF02CD">
              <w:rPr>
                <w:rFonts w:ascii="Arial" w:hAnsi="Arial" w:cs="Arial"/>
                <w:sz w:val="52"/>
                <w:szCs w:val="52"/>
              </w:rPr>
              <w:t xml:space="preserve">Pressemitteilung </w:t>
            </w:r>
          </w:p>
        </w:tc>
        <w:tc>
          <w:tcPr>
            <w:tcW w:w="3402" w:type="dxa"/>
            <w:vMerge w:val="restart"/>
          </w:tcPr>
          <w:p w:rsidR="00EF02CD" w:rsidRPr="00E23C98" w:rsidRDefault="00EF02CD">
            <w:pPr>
              <w:rPr>
                <w:rFonts w:ascii="Arial" w:hAnsi="Arial" w:cs="Arial"/>
              </w:rPr>
            </w:pPr>
          </w:p>
        </w:tc>
        <w:tc>
          <w:tcPr>
            <w:tcW w:w="1985" w:type="dxa"/>
            <w:vMerge w:val="restart"/>
          </w:tcPr>
          <w:p w:rsidR="00EF02CD" w:rsidRPr="00E02550" w:rsidRDefault="00EF02CD">
            <w:pPr>
              <w:rPr>
                <w:rFonts w:ascii="Arial" w:hAnsi="Arial" w:cs="Arial"/>
                <w:sz w:val="12"/>
                <w:szCs w:val="12"/>
              </w:rPr>
            </w:pPr>
            <w:r w:rsidRPr="00E02550">
              <w:rPr>
                <w:rFonts w:ascii="Arial" w:hAnsi="Arial" w:cs="Arial"/>
                <w:sz w:val="12"/>
                <w:szCs w:val="12"/>
              </w:rPr>
              <w:t>IBB</w:t>
            </w:r>
          </w:p>
          <w:p w:rsidR="00EF02CD" w:rsidRDefault="00EF02CD">
            <w:pPr>
              <w:rPr>
                <w:rFonts w:ascii="Arial" w:hAnsi="Arial" w:cs="Arial"/>
                <w:sz w:val="12"/>
                <w:szCs w:val="12"/>
              </w:rPr>
            </w:pPr>
            <w:r w:rsidRPr="00E02550">
              <w:rPr>
                <w:rFonts w:ascii="Arial" w:hAnsi="Arial" w:cs="Arial"/>
                <w:sz w:val="12"/>
                <w:szCs w:val="12"/>
              </w:rPr>
              <w:t>Institut für Berufliche Bildung AG</w:t>
            </w:r>
          </w:p>
          <w:p w:rsidR="000C1CB4" w:rsidRPr="00E02550" w:rsidRDefault="000C1CB4">
            <w:pPr>
              <w:rPr>
                <w:rFonts w:ascii="Arial" w:hAnsi="Arial" w:cs="Arial"/>
                <w:sz w:val="12"/>
                <w:szCs w:val="12"/>
              </w:rPr>
            </w:pPr>
            <w:r>
              <w:rPr>
                <w:rFonts w:ascii="Arial" w:hAnsi="Arial" w:cs="Arial"/>
                <w:sz w:val="12"/>
                <w:szCs w:val="12"/>
              </w:rPr>
              <w:t>Maria da Silva – PR-Referentin</w:t>
            </w:r>
          </w:p>
          <w:p w:rsidR="00EF02CD" w:rsidRPr="00E02550" w:rsidRDefault="00EF02CD" w:rsidP="00E02550">
            <w:pPr>
              <w:rPr>
                <w:rFonts w:ascii="Arial" w:hAnsi="Arial" w:cs="Arial"/>
                <w:sz w:val="12"/>
                <w:szCs w:val="12"/>
              </w:rPr>
            </w:pPr>
            <w:r w:rsidRPr="00E02550">
              <w:rPr>
                <w:rFonts w:ascii="Arial" w:hAnsi="Arial" w:cs="Arial"/>
                <w:sz w:val="12"/>
                <w:szCs w:val="12"/>
              </w:rPr>
              <w:t>Bebelstr. 40</w:t>
            </w:r>
          </w:p>
          <w:p w:rsidR="00EF02CD" w:rsidRPr="00E02550" w:rsidRDefault="00EF02CD" w:rsidP="00E02550">
            <w:pPr>
              <w:rPr>
                <w:rFonts w:ascii="Arial" w:hAnsi="Arial" w:cs="Arial"/>
                <w:sz w:val="12"/>
                <w:szCs w:val="12"/>
              </w:rPr>
            </w:pPr>
            <w:r w:rsidRPr="00E02550">
              <w:rPr>
                <w:rFonts w:ascii="Arial" w:hAnsi="Arial" w:cs="Arial"/>
                <w:sz w:val="12"/>
                <w:szCs w:val="12"/>
              </w:rPr>
              <w:t>21614 Buxtehude</w:t>
            </w:r>
          </w:p>
          <w:p w:rsidR="00EF02CD" w:rsidRPr="00E02550" w:rsidRDefault="00EF02CD" w:rsidP="00E02550">
            <w:pPr>
              <w:rPr>
                <w:rFonts w:ascii="Arial" w:hAnsi="Arial" w:cs="Arial"/>
                <w:sz w:val="12"/>
                <w:szCs w:val="12"/>
              </w:rPr>
            </w:pPr>
            <w:r w:rsidRPr="00E02550">
              <w:rPr>
                <w:rFonts w:ascii="Arial" w:hAnsi="Arial" w:cs="Arial"/>
                <w:sz w:val="12"/>
                <w:szCs w:val="12"/>
              </w:rPr>
              <w:t>Fon 04161 5165-</w:t>
            </w:r>
            <w:r w:rsidR="000C1CB4">
              <w:rPr>
                <w:rFonts w:ascii="Arial" w:hAnsi="Arial" w:cs="Arial"/>
                <w:sz w:val="12"/>
                <w:szCs w:val="12"/>
              </w:rPr>
              <w:t>75</w:t>
            </w:r>
            <w:r w:rsidRPr="00E02550">
              <w:rPr>
                <w:rFonts w:ascii="Arial" w:hAnsi="Arial" w:cs="Arial"/>
                <w:sz w:val="12"/>
                <w:szCs w:val="12"/>
              </w:rPr>
              <w:t>0</w:t>
            </w:r>
          </w:p>
          <w:p w:rsidR="00EF02CD" w:rsidRPr="00E02550" w:rsidRDefault="00EF02CD" w:rsidP="00E02550">
            <w:pPr>
              <w:rPr>
                <w:rFonts w:ascii="Arial" w:hAnsi="Arial" w:cs="Arial"/>
                <w:sz w:val="12"/>
                <w:szCs w:val="12"/>
              </w:rPr>
            </w:pPr>
            <w:r w:rsidRPr="00E02550">
              <w:rPr>
                <w:rFonts w:ascii="Arial" w:hAnsi="Arial" w:cs="Arial"/>
                <w:sz w:val="12"/>
                <w:szCs w:val="12"/>
              </w:rPr>
              <w:t>Fax 04161 5165-99</w:t>
            </w:r>
          </w:p>
          <w:p w:rsidR="000217B7" w:rsidRDefault="00EF02CD" w:rsidP="00E02550">
            <w:pPr>
              <w:rPr>
                <w:rFonts w:ascii="Arial" w:hAnsi="Arial" w:cs="Arial"/>
                <w:sz w:val="12"/>
                <w:szCs w:val="12"/>
              </w:rPr>
            </w:pPr>
            <w:r w:rsidRPr="00E02550">
              <w:rPr>
                <w:rFonts w:ascii="Arial" w:hAnsi="Arial" w:cs="Arial"/>
                <w:sz w:val="12"/>
                <w:szCs w:val="12"/>
              </w:rPr>
              <w:t xml:space="preserve">E-Mail </w:t>
            </w:r>
            <w:hyperlink r:id="rId9" w:history="1">
              <w:r w:rsidR="000217B7" w:rsidRPr="005627DE">
                <w:rPr>
                  <w:rStyle w:val="Hyperlink"/>
                  <w:rFonts w:ascii="Arial" w:hAnsi="Arial" w:cs="Arial"/>
                  <w:sz w:val="12"/>
                  <w:szCs w:val="12"/>
                </w:rPr>
                <w:t>presse@ibb.com</w:t>
              </w:r>
            </w:hyperlink>
          </w:p>
          <w:p w:rsidR="00EF02CD" w:rsidRPr="00E02550" w:rsidRDefault="00EF02CD" w:rsidP="00E02550">
            <w:pPr>
              <w:rPr>
                <w:rFonts w:ascii="Arial" w:hAnsi="Arial" w:cs="Arial"/>
                <w:sz w:val="12"/>
                <w:szCs w:val="12"/>
              </w:rPr>
            </w:pPr>
            <w:r w:rsidRPr="00E02550">
              <w:rPr>
                <w:rFonts w:ascii="Arial" w:hAnsi="Arial" w:cs="Arial"/>
                <w:sz w:val="12"/>
                <w:szCs w:val="12"/>
              </w:rPr>
              <w:t>Internet www.ibb.com</w:t>
            </w:r>
          </w:p>
        </w:tc>
      </w:tr>
      <w:tr w:rsidR="00EF02CD" w:rsidRPr="00E23C98" w:rsidTr="008A633B">
        <w:tc>
          <w:tcPr>
            <w:tcW w:w="4219" w:type="dxa"/>
          </w:tcPr>
          <w:p w:rsidR="00EF02CD" w:rsidRDefault="00EF02CD" w:rsidP="00E23C98">
            <w:pPr>
              <w:rPr>
                <w:rFonts w:ascii="Arial" w:hAnsi="Arial" w:cs="Arial"/>
              </w:rPr>
            </w:pPr>
          </w:p>
          <w:p w:rsidR="00EF02CD" w:rsidRDefault="00EF02CD" w:rsidP="00E23C98">
            <w:pPr>
              <w:rPr>
                <w:rFonts w:ascii="Arial" w:hAnsi="Arial" w:cs="Arial"/>
              </w:rPr>
            </w:pPr>
          </w:p>
          <w:p w:rsidR="00EF02CD" w:rsidRDefault="00EF02CD" w:rsidP="00E23C98">
            <w:pPr>
              <w:rPr>
                <w:rFonts w:ascii="Arial" w:hAnsi="Arial" w:cs="Arial"/>
              </w:rPr>
            </w:pPr>
          </w:p>
          <w:p w:rsidR="00EF02CD" w:rsidRDefault="00EF02CD" w:rsidP="00E23C98">
            <w:pPr>
              <w:rPr>
                <w:rFonts w:ascii="Arial" w:hAnsi="Arial" w:cs="Arial"/>
              </w:rPr>
            </w:pPr>
          </w:p>
          <w:p w:rsidR="00EF02CD" w:rsidRDefault="00EF02CD" w:rsidP="00E23C98">
            <w:pPr>
              <w:rPr>
                <w:rFonts w:ascii="Arial" w:hAnsi="Arial" w:cs="Arial"/>
              </w:rPr>
            </w:pPr>
          </w:p>
          <w:p w:rsidR="00EF02CD" w:rsidRPr="00E23C98" w:rsidRDefault="00EF02CD" w:rsidP="00E23C98">
            <w:pPr>
              <w:rPr>
                <w:rFonts w:ascii="Arial" w:hAnsi="Arial" w:cs="Arial"/>
              </w:rPr>
            </w:pPr>
          </w:p>
        </w:tc>
        <w:tc>
          <w:tcPr>
            <w:tcW w:w="3402" w:type="dxa"/>
            <w:vMerge/>
          </w:tcPr>
          <w:p w:rsidR="00EF02CD" w:rsidRPr="00E23C98" w:rsidRDefault="00EF02CD">
            <w:pPr>
              <w:rPr>
                <w:rFonts w:ascii="Arial" w:hAnsi="Arial" w:cs="Arial"/>
              </w:rPr>
            </w:pPr>
          </w:p>
        </w:tc>
        <w:tc>
          <w:tcPr>
            <w:tcW w:w="1985" w:type="dxa"/>
            <w:vMerge/>
          </w:tcPr>
          <w:p w:rsidR="00EF02CD" w:rsidRPr="00E02550" w:rsidRDefault="00EF02CD" w:rsidP="00E02550">
            <w:pPr>
              <w:rPr>
                <w:rFonts w:ascii="Arial" w:hAnsi="Arial" w:cs="Arial"/>
                <w:sz w:val="12"/>
                <w:szCs w:val="12"/>
              </w:rPr>
            </w:pPr>
          </w:p>
        </w:tc>
      </w:tr>
    </w:tbl>
    <w:p w:rsidR="00E23C98" w:rsidRDefault="00E23C98" w:rsidP="00F67ED2">
      <w:pPr>
        <w:spacing w:after="0" w:line="240" w:lineRule="auto"/>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530"/>
      </w:tblGrid>
      <w:tr w:rsidR="00E02550" w:rsidRPr="00E02550" w:rsidTr="00E02550">
        <w:trPr>
          <w:trHeight w:val="170"/>
        </w:trPr>
        <w:tc>
          <w:tcPr>
            <w:tcW w:w="1242" w:type="dxa"/>
          </w:tcPr>
          <w:p w:rsidR="00E02550" w:rsidRPr="00E02550" w:rsidRDefault="00E02550" w:rsidP="00E02550">
            <w:pPr>
              <w:rPr>
                <w:rFonts w:ascii="Arial" w:hAnsi="Arial" w:cs="Arial"/>
                <w:sz w:val="12"/>
                <w:szCs w:val="12"/>
              </w:rPr>
            </w:pPr>
            <w:r w:rsidRPr="00E02550">
              <w:rPr>
                <w:rFonts w:ascii="Arial" w:hAnsi="Arial" w:cs="Arial"/>
                <w:sz w:val="12"/>
                <w:szCs w:val="12"/>
              </w:rPr>
              <w:t>Datum:</w:t>
            </w:r>
          </w:p>
        </w:tc>
        <w:tc>
          <w:tcPr>
            <w:tcW w:w="3530" w:type="dxa"/>
          </w:tcPr>
          <w:p w:rsidR="00E02550" w:rsidRPr="00E02550" w:rsidRDefault="007C3A7F" w:rsidP="00E02550">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TIME \@ "d. MMMM yyyy" </w:instrText>
            </w:r>
            <w:r>
              <w:rPr>
                <w:rFonts w:ascii="Arial" w:hAnsi="Arial" w:cs="Arial"/>
                <w:sz w:val="12"/>
                <w:szCs w:val="12"/>
              </w:rPr>
              <w:fldChar w:fldCharType="separate"/>
            </w:r>
            <w:r w:rsidR="001F11BA">
              <w:rPr>
                <w:rFonts w:ascii="Arial" w:hAnsi="Arial" w:cs="Arial"/>
                <w:noProof/>
                <w:sz w:val="12"/>
                <w:szCs w:val="12"/>
              </w:rPr>
              <w:t>18. Juli 2014</w:t>
            </w:r>
            <w:r>
              <w:rPr>
                <w:rFonts w:ascii="Arial" w:hAnsi="Arial" w:cs="Arial"/>
                <w:sz w:val="12"/>
                <w:szCs w:val="12"/>
              </w:rPr>
              <w:fldChar w:fldCharType="end"/>
            </w:r>
          </w:p>
        </w:tc>
      </w:tr>
      <w:tr w:rsidR="00E02550" w:rsidRPr="00E02550" w:rsidTr="00E02550">
        <w:trPr>
          <w:trHeight w:val="170"/>
        </w:trPr>
        <w:tc>
          <w:tcPr>
            <w:tcW w:w="1242" w:type="dxa"/>
          </w:tcPr>
          <w:p w:rsidR="00E02550" w:rsidRPr="00E02550" w:rsidRDefault="00E02550" w:rsidP="00E02550">
            <w:pPr>
              <w:rPr>
                <w:rFonts w:ascii="Arial" w:hAnsi="Arial" w:cs="Arial"/>
                <w:sz w:val="12"/>
                <w:szCs w:val="12"/>
              </w:rPr>
            </w:pPr>
            <w:r w:rsidRPr="00E02550">
              <w:rPr>
                <w:rFonts w:ascii="Arial" w:hAnsi="Arial" w:cs="Arial"/>
                <w:sz w:val="12"/>
                <w:szCs w:val="12"/>
              </w:rPr>
              <w:t>Betrifft:</w:t>
            </w:r>
          </w:p>
        </w:tc>
        <w:tc>
          <w:tcPr>
            <w:tcW w:w="3530" w:type="dxa"/>
          </w:tcPr>
          <w:p w:rsidR="00E02550" w:rsidRPr="00E02550" w:rsidRDefault="00A269AD" w:rsidP="00A96183">
            <w:pPr>
              <w:rPr>
                <w:rFonts w:ascii="Arial" w:hAnsi="Arial" w:cs="Arial"/>
                <w:sz w:val="12"/>
                <w:szCs w:val="12"/>
              </w:rPr>
            </w:pPr>
            <w:r>
              <w:rPr>
                <w:rFonts w:ascii="Arial" w:hAnsi="Arial" w:cs="Arial"/>
                <w:sz w:val="12"/>
                <w:szCs w:val="12"/>
              </w:rPr>
              <w:t>EBC*L</w:t>
            </w:r>
          </w:p>
        </w:tc>
      </w:tr>
    </w:tbl>
    <w:p w:rsidR="00E02550" w:rsidRDefault="00E02550" w:rsidP="00E02550">
      <w:pPr>
        <w:spacing w:after="0" w:line="240" w:lineRule="auto"/>
      </w:pPr>
      <w:r>
        <w:br w:type="textWrapping" w:clear="all"/>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2F2DCD" w:rsidTr="00AB180E">
        <w:trPr>
          <w:trHeight w:val="8822"/>
        </w:trPr>
        <w:tc>
          <w:tcPr>
            <w:tcW w:w="7621" w:type="dxa"/>
          </w:tcPr>
          <w:p w:rsidR="00A269AD" w:rsidRPr="0016403E" w:rsidRDefault="00A269AD" w:rsidP="00A269AD">
            <w:pPr>
              <w:pStyle w:val="Default"/>
              <w:rPr>
                <w:b/>
                <w:bCs/>
                <w:color w:val="auto"/>
                <w:sz w:val="28"/>
                <w:szCs w:val="28"/>
              </w:rPr>
            </w:pPr>
            <w:r>
              <w:rPr>
                <w:b/>
                <w:bCs/>
                <w:color w:val="auto"/>
                <w:sz w:val="28"/>
                <w:szCs w:val="28"/>
              </w:rPr>
              <w:t>Betriebswirtschaftliches</w:t>
            </w:r>
            <w:r w:rsidRPr="0016403E">
              <w:rPr>
                <w:b/>
                <w:bCs/>
                <w:color w:val="auto"/>
                <w:sz w:val="28"/>
                <w:szCs w:val="28"/>
              </w:rPr>
              <w:t xml:space="preserve"> Know-how für jedermann</w:t>
            </w:r>
          </w:p>
          <w:p w:rsidR="00A269AD" w:rsidRPr="00B167FB" w:rsidRDefault="00A269AD" w:rsidP="00A269AD">
            <w:pPr>
              <w:pStyle w:val="Default"/>
              <w:rPr>
                <w:b/>
                <w:bCs/>
                <w:color w:val="auto"/>
                <w:sz w:val="22"/>
                <w:szCs w:val="22"/>
              </w:rPr>
            </w:pPr>
          </w:p>
          <w:p w:rsidR="00A269AD" w:rsidRPr="00B167FB" w:rsidRDefault="00A269AD" w:rsidP="00A269AD">
            <w:pPr>
              <w:pStyle w:val="Default"/>
              <w:rPr>
                <w:b/>
                <w:bCs/>
                <w:color w:val="auto"/>
                <w:sz w:val="22"/>
                <w:szCs w:val="22"/>
              </w:rPr>
            </w:pPr>
            <w:r w:rsidRPr="00B167FB">
              <w:rPr>
                <w:b/>
                <w:bCs/>
                <w:color w:val="auto"/>
                <w:sz w:val="22"/>
                <w:szCs w:val="22"/>
              </w:rPr>
              <w:t>IBB nimmt Europäischen Wirtschaftsführerschein EBC*L ins Programm auf</w:t>
            </w:r>
          </w:p>
          <w:p w:rsidR="00A269AD" w:rsidRPr="00B167FB" w:rsidRDefault="00A269AD" w:rsidP="00A269AD">
            <w:pPr>
              <w:pStyle w:val="Default"/>
              <w:rPr>
                <w:bCs/>
                <w:color w:val="auto"/>
                <w:sz w:val="22"/>
                <w:szCs w:val="22"/>
              </w:rPr>
            </w:pPr>
          </w:p>
          <w:p w:rsidR="00A269AD" w:rsidRPr="00B167FB" w:rsidRDefault="00A269AD" w:rsidP="00A269AD">
            <w:pPr>
              <w:pStyle w:val="Default"/>
              <w:rPr>
                <w:b/>
                <w:bCs/>
                <w:color w:val="auto"/>
                <w:sz w:val="22"/>
                <w:szCs w:val="22"/>
              </w:rPr>
            </w:pPr>
            <w:r>
              <w:rPr>
                <w:b/>
                <w:bCs/>
                <w:color w:val="auto"/>
                <w:sz w:val="22"/>
                <w:szCs w:val="22"/>
              </w:rPr>
              <w:t>Betriebswirtschaftliches</w:t>
            </w:r>
            <w:r w:rsidRPr="00B167FB">
              <w:rPr>
                <w:b/>
                <w:bCs/>
                <w:color w:val="auto"/>
                <w:sz w:val="22"/>
                <w:szCs w:val="22"/>
              </w:rPr>
              <w:t xml:space="preserve"> </w:t>
            </w:r>
            <w:r>
              <w:rPr>
                <w:b/>
                <w:bCs/>
                <w:color w:val="auto"/>
                <w:sz w:val="22"/>
                <w:szCs w:val="22"/>
              </w:rPr>
              <w:t>Fachwissen</w:t>
            </w:r>
            <w:r w:rsidRPr="00B167FB">
              <w:rPr>
                <w:b/>
                <w:bCs/>
                <w:color w:val="auto"/>
                <w:sz w:val="22"/>
                <w:szCs w:val="22"/>
              </w:rPr>
              <w:t xml:space="preserve"> nach internationalen Standards </w:t>
            </w:r>
            <w:r>
              <w:rPr>
                <w:b/>
                <w:bCs/>
                <w:color w:val="auto"/>
                <w:sz w:val="22"/>
                <w:szCs w:val="22"/>
              </w:rPr>
              <w:t>bietet</w:t>
            </w:r>
            <w:r w:rsidRPr="00B167FB">
              <w:rPr>
                <w:b/>
                <w:bCs/>
                <w:color w:val="auto"/>
                <w:sz w:val="22"/>
                <w:szCs w:val="22"/>
              </w:rPr>
              <w:t xml:space="preserve"> ab sofort </w:t>
            </w:r>
            <w:r>
              <w:rPr>
                <w:b/>
                <w:bCs/>
                <w:color w:val="auto"/>
                <w:sz w:val="22"/>
                <w:szCs w:val="22"/>
              </w:rPr>
              <w:t>das</w:t>
            </w:r>
            <w:r w:rsidRPr="00B167FB">
              <w:rPr>
                <w:b/>
                <w:bCs/>
                <w:color w:val="auto"/>
                <w:sz w:val="22"/>
                <w:szCs w:val="22"/>
              </w:rPr>
              <w:t xml:space="preserve"> Institut für Berufliche Bildung (IBB): Der private Bildungsträger erweitert sein </w:t>
            </w:r>
            <w:r>
              <w:rPr>
                <w:b/>
                <w:bCs/>
                <w:color w:val="auto"/>
                <w:sz w:val="22"/>
                <w:szCs w:val="22"/>
              </w:rPr>
              <w:t>Weiterbildungs-</w:t>
            </w:r>
            <w:r w:rsidRPr="00B167FB">
              <w:rPr>
                <w:b/>
                <w:bCs/>
                <w:color w:val="auto"/>
                <w:sz w:val="22"/>
                <w:szCs w:val="22"/>
              </w:rPr>
              <w:t>Portfolio um die Stufen A und B des Europäischen Wirtschaftsführerscheins EBC*L, der unter anderem von der Stiftung Warentest empfohlen wird.</w:t>
            </w:r>
            <w:r>
              <w:rPr>
                <w:b/>
                <w:bCs/>
                <w:color w:val="auto"/>
                <w:sz w:val="22"/>
                <w:szCs w:val="22"/>
              </w:rPr>
              <w:t xml:space="preserve"> Das IBB verfügt über mehr als 70 Schulungsstandorte in ganz Deutschland.</w:t>
            </w:r>
          </w:p>
          <w:p w:rsidR="00A269AD" w:rsidRPr="00B167FB" w:rsidRDefault="00A269AD" w:rsidP="00A269AD">
            <w:pPr>
              <w:pStyle w:val="Default"/>
              <w:rPr>
                <w:bCs/>
                <w:color w:val="auto"/>
                <w:sz w:val="22"/>
                <w:szCs w:val="22"/>
              </w:rPr>
            </w:pPr>
          </w:p>
          <w:p w:rsidR="00A269AD" w:rsidRPr="00B167FB" w:rsidRDefault="00A269AD" w:rsidP="00A269AD">
            <w:pPr>
              <w:pStyle w:val="Default"/>
              <w:rPr>
                <w:bCs/>
                <w:color w:val="auto"/>
                <w:sz w:val="22"/>
                <w:szCs w:val="22"/>
              </w:rPr>
            </w:pPr>
            <w:r w:rsidRPr="00B167FB">
              <w:rPr>
                <w:bCs/>
                <w:i/>
                <w:color w:val="auto"/>
                <w:sz w:val="22"/>
                <w:szCs w:val="22"/>
              </w:rPr>
              <w:t xml:space="preserve">(Buxtehude, </w:t>
            </w:r>
            <w:r w:rsidR="003732BD">
              <w:rPr>
                <w:bCs/>
                <w:i/>
                <w:color w:val="auto"/>
                <w:sz w:val="22"/>
                <w:szCs w:val="22"/>
              </w:rPr>
              <w:t>18.7</w:t>
            </w:r>
            <w:r w:rsidRPr="00B167FB">
              <w:rPr>
                <w:bCs/>
                <w:i/>
                <w:color w:val="auto"/>
                <w:sz w:val="22"/>
                <w:szCs w:val="22"/>
              </w:rPr>
              <w:t>.2014)</w:t>
            </w:r>
            <w:r w:rsidRPr="00B167FB">
              <w:rPr>
                <w:bCs/>
                <w:color w:val="auto"/>
                <w:sz w:val="22"/>
                <w:szCs w:val="22"/>
              </w:rPr>
              <w:t xml:space="preserve"> </w:t>
            </w:r>
            <w:r>
              <w:rPr>
                <w:bCs/>
                <w:color w:val="auto"/>
                <w:sz w:val="22"/>
                <w:szCs w:val="22"/>
              </w:rPr>
              <w:t>Ohne betriebswirtschaftliche</w:t>
            </w:r>
            <w:r w:rsidRPr="00B167FB">
              <w:rPr>
                <w:bCs/>
                <w:color w:val="auto"/>
                <w:sz w:val="22"/>
                <w:szCs w:val="22"/>
              </w:rPr>
              <w:t xml:space="preserve"> Kompetenzen läuft in vielen Berufen gar nichts. Doch nicht jeder kann auf Fachwissen aus einem BWL-Studium zurückgreifen. Der Europäische Wirtschaftsführerschein EBC*L </w:t>
            </w:r>
            <w:r w:rsidRPr="00B167FB">
              <w:rPr>
                <w:rFonts w:eastAsia="Times New Roman"/>
                <w:color w:val="auto"/>
                <w:sz w:val="22"/>
                <w:szCs w:val="22"/>
                <w:shd w:val="clear" w:color="auto" w:fill="FFFFFF"/>
                <w:lang w:eastAsia="de-DE"/>
              </w:rPr>
              <w:t>(</w:t>
            </w:r>
            <w:r w:rsidRPr="00B167FB">
              <w:rPr>
                <w:rFonts w:eastAsia="Times New Roman"/>
                <w:color w:val="auto"/>
                <w:sz w:val="22"/>
                <w:szCs w:val="22"/>
                <w:lang w:eastAsia="de-DE"/>
              </w:rPr>
              <w:t xml:space="preserve">European Business Competence </w:t>
            </w:r>
            <w:proofErr w:type="spellStart"/>
            <w:r w:rsidRPr="00B167FB">
              <w:rPr>
                <w:rFonts w:eastAsia="Times New Roman"/>
                <w:color w:val="auto"/>
                <w:sz w:val="22"/>
                <w:szCs w:val="22"/>
                <w:lang w:eastAsia="de-DE"/>
              </w:rPr>
              <w:t>Licence</w:t>
            </w:r>
            <w:proofErr w:type="spellEnd"/>
            <w:r w:rsidRPr="00B167FB">
              <w:rPr>
                <w:rFonts w:eastAsia="Times New Roman"/>
                <w:color w:val="auto"/>
                <w:sz w:val="22"/>
                <w:szCs w:val="22"/>
                <w:lang w:eastAsia="de-DE"/>
              </w:rPr>
              <w:t>)</w:t>
            </w:r>
            <w:r w:rsidRPr="00B167FB">
              <w:rPr>
                <w:rFonts w:eastAsia="Times New Roman"/>
                <w:color w:val="auto"/>
                <w:sz w:val="22"/>
                <w:szCs w:val="22"/>
                <w:shd w:val="clear" w:color="auto" w:fill="FFFFFF"/>
                <w:lang w:eastAsia="de-DE"/>
              </w:rPr>
              <w:t xml:space="preserve"> </w:t>
            </w:r>
            <w:r w:rsidRPr="00B167FB">
              <w:rPr>
                <w:bCs/>
                <w:color w:val="auto"/>
                <w:sz w:val="22"/>
                <w:szCs w:val="22"/>
              </w:rPr>
              <w:t>bietet auch Laien die Möglichkeit, sich genau die Qualifikationen anzueignen, die sie für ihre Karriere benötigen.</w:t>
            </w:r>
          </w:p>
          <w:p w:rsidR="00A269AD" w:rsidRPr="00B167FB" w:rsidRDefault="00A269AD" w:rsidP="00A269AD">
            <w:pPr>
              <w:pStyle w:val="Default"/>
              <w:rPr>
                <w:bCs/>
                <w:color w:val="auto"/>
                <w:sz w:val="22"/>
                <w:szCs w:val="22"/>
              </w:rPr>
            </w:pPr>
          </w:p>
          <w:p w:rsidR="00A269AD" w:rsidRDefault="00A269AD" w:rsidP="00A269AD">
            <w:pPr>
              <w:shd w:val="clear" w:color="auto" w:fill="FFFFFF"/>
              <w:spacing w:line="225" w:lineRule="atLeast"/>
              <w:rPr>
                <w:rFonts w:ascii="Arial" w:hAnsi="Arial" w:cs="Arial"/>
              </w:rPr>
            </w:pPr>
            <w:r w:rsidRPr="00B167FB">
              <w:rPr>
                <w:rFonts w:ascii="Arial" w:hAnsi="Arial" w:cs="Arial"/>
                <w:bCs/>
              </w:rPr>
              <w:t xml:space="preserve">Ob Verkäufer oder Führungskraft </w:t>
            </w:r>
            <w:r w:rsidR="00820BE3">
              <w:rPr>
                <w:rFonts w:ascii="Arial" w:hAnsi="Arial" w:cs="Arial"/>
                <w:bCs/>
              </w:rPr>
              <w:t>–</w:t>
            </w:r>
            <w:r w:rsidR="00820BE3" w:rsidRPr="00B167FB">
              <w:rPr>
                <w:rFonts w:ascii="Arial" w:hAnsi="Arial" w:cs="Arial"/>
                <w:bCs/>
              </w:rPr>
              <w:t xml:space="preserve"> </w:t>
            </w:r>
            <w:r w:rsidRPr="00B167FB">
              <w:rPr>
                <w:rFonts w:ascii="Arial" w:hAnsi="Arial" w:cs="Arial"/>
                <w:bCs/>
              </w:rPr>
              <w:t xml:space="preserve">die einzelnen EBC*L-Stufen bieten </w:t>
            </w:r>
            <w:r w:rsidRPr="00B167FB">
              <w:rPr>
                <w:rFonts w:ascii="Arial" w:eastAsia="Times New Roman" w:hAnsi="Arial" w:cs="Arial"/>
                <w:lang w:eastAsia="de-DE"/>
              </w:rPr>
              <w:t>für jeden Karriereschritt die passenden praxisrelevanten Inhalte</w:t>
            </w:r>
            <w:r w:rsidRPr="00B167FB">
              <w:rPr>
                <w:rFonts w:ascii="Arial" w:hAnsi="Arial" w:cs="Arial"/>
                <w:bCs/>
              </w:rPr>
              <w:t xml:space="preserve">. Im Basis-Modul A geht es um die geläufigsten Methoden wie Bilanzierung und Kostenrechnung. „Innerhalb von zwei Wochen lernt man hier die Grundlagen unternehmerischen Denkens und verbessert so seine Karrierechancen bereits erheblich“, sagt Thomas Friede, Fachgebietsleiter </w:t>
            </w:r>
            <w:r w:rsidR="00CC787A">
              <w:rPr>
                <w:rFonts w:ascii="Arial" w:hAnsi="Arial" w:cs="Arial"/>
                <w:bCs/>
              </w:rPr>
              <w:t>für kaufmännische Lerninhalte</w:t>
            </w:r>
            <w:r w:rsidRPr="00B167FB">
              <w:rPr>
                <w:rFonts w:ascii="Arial" w:hAnsi="Arial" w:cs="Arial"/>
                <w:bCs/>
              </w:rPr>
              <w:t xml:space="preserve"> beim IBB. Wer mehr wissen möchte, investiert noch mal vier Wochen und lernt im Modul B, wie man Businesspläne für Projekte, Abteilungen und Unternehmen erstellt. </w:t>
            </w:r>
            <w:r w:rsidRPr="00B167FB">
              <w:rPr>
                <w:rFonts w:ascii="Arial" w:hAnsi="Arial" w:cs="Arial"/>
              </w:rPr>
              <w:t xml:space="preserve">Beide Stufen </w:t>
            </w:r>
            <w:r>
              <w:rPr>
                <w:rFonts w:ascii="Arial" w:hAnsi="Arial" w:cs="Arial"/>
              </w:rPr>
              <w:t>können Interessierte</w:t>
            </w:r>
            <w:r w:rsidRPr="00B167FB">
              <w:rPr>
                <w:rFonts w:ascii="Arial" w:hAnsi="Arial" w:cs="Arial"/>
              </w:rPr>
              <w:t xml:space="preserve"> beim IBB sowohl auf Deutsch als auch auf Englisch absolvieren. „Im internationalen Umfeld ist der englische </w:t>
            </w:r>
            <w:r w:rsidRPr="001F11BA">
              <w:rPr>
                <w:rFonts w:ascii="Arial" w:hAnsi="Arial" w:cs="Arial"/>
              </w:rPr>
              <w:t xml:space="preserve">Abschluss noch mal ein toller Mehrwert“, betont Friede. </w:t>
            </w:r>
            <w:r w:rsidR="001F11BA">
              <w:rPr>
                <w:rFonts w:ascii="Arial" w:hAnsi="Arial" w:cs="Arial"/>
              </w:rPr>
              <w:t xml:space="preserve">Im </w:t>
            </w:r>
            <w:r w:rsidR="001F11BA" w:rsidRPr="001F11BA">
              <w:rPr>
                <w:rFonts w:ascii="Arial" w:hAnsi="Arial" w:cs="Arial"/>
              </w:rPr>
              <w:t xml:space="preserve">Rahmen des europäischen </w:t>
            </w:r>
            <w:proofErr w:type="spellStart"/>
            <w:r w:rsidR="001F11BA" w:rsidRPr="001F11BA">
              <w:rPr>
                <w:rFonts w:ascii="Arial" w:hAnsi="Arial" w:cs="Arial"/>
              </w:rPr>
              <w:t>Bolognaprozesses</w:t>
            </w:r>
            <w:proofErr w:type="spellEnd"/>
            <w:r w:rsidR="001F11BA" w:rsidRPr="001F11BA">
              <w:rPr>
                <w:rFonts w:ascii="Arial" w:hAnsi="Arial" w:cs="Arial"/>
              </w:rPr>
              <w:t xml:space="preserve"> wird der EBC*L </w:t>
            </w:r>
            <w:r w:rsidR="001F11BA">
              <w:rPr>
                <w:rFonts w:ascii="Arial" w:hAnsi="Arial" w:cs="Arial"/>
              </w:rPr>
              <w:t>auch</w:t>
            </w:r>
            <w:r w:rsidR="001F11BA" w:rsidRPr="001F11BA">
              <w:rPr>
                <w:rFonts w:ascii="Arial" w:hAnsi="Arial" w:cs="Arial"/>
              </w:rPr>
              <w:t xml:space="preserve"> an einigen Hochschulen mit ECTS-Punkten bewertet.</w:t>
            </w:r>
          </w:p>
          <w:p w:rsidR="001F11BA" w:rsidRPr="001F11BA" w:rsidRDefault="001F11BA" w:rsidP="00A269AD">
            <w:pPr>
              <w:shd w:val="clear" w:color="auto" w:fill="FFFFFF"/>
              <w:spacing w:line="225" w:lineRule="atLeast"/>
              <w:rPr>
                <w:rFonts w:ascii="Arial" w:hAnsi="Arial" w:cs="Arial"/>
                <w:bCs/>
              </w:rPr>
            </w:pPr>
          </w:p>
          <w:p w:rsidR="001F11BA" w:rsidRDefault="00A269AD" w:rsidP="00A269AD">
            <w:pPr>
              <w:pStyle w:val="Default"/>
              <w:rPr>
                <w:color w:val="auto"/>
                <w:sz w:val="22"/>
                <w:szCs w:val="22"/>
              </w:rPr>
            </w:pPr>
            <w:r w:rsidRPr="001F11BA">
              <w:rPr>
                <w:rFonts w:eastAsia="Times New Roman"/>
                <w:color w:val="auto"/>
                <w:sz w:val="22"/>
                <w:szCs w:val="22"/>
                <w:lang w:eastAsia="de-DE"/>
              </w:rPr>
              <w:t xml:space="preserve">Der </w:t>
            </w:r>
            <w:r w:rsidRPr="001F11BA">
              <w:rPr>
                <w:rFonts w:eastAsia="Times New Roman"/>
                <w:color w:val="auto"/>
                <w:sz w:val="22"/>
                <w:szCs w:val="22"/>
                <w:shd w:val="clear" w:color="auto" w:fill="FFFFFF"/>
                <w:lang w:eastAsia="de-DE"/>
              </w:rPr>
              <w:t>Europäische Wirtschaftsführerschein gilt als </w:t>
            </w:r>
            <w:r w:rsidRPr="001F11BA">
              <w:rPr>
                <w:rFonts w:eastAsia="Times New Roman"/>
                <w:bCs/>
                <w:color w:val="auto"/>
                <w:sz w:val="22"/>
                <w:szCs w:val="22"/>
                <w:lang w:eastAsia="de-DE"/>
              </w:rPr>
              <w:t>international anerkannter Standard der wirtschaftlichen Bildung</w:t>
            </w:r>
            <w:r w:rsidRPr="001F11BA">
              <w:rPr>
                <w:rFonts w:eastAsia="Times New Roman"/>
                <w:color w:val="auto"/>
                <w:sz w:val="22"/>
                <w:szCs w:val="22"/>
                <w:shd w:val="clear" w:color="auto" w:fill="FFFFFF"/>
                <w:lang w:eastAsia="de-DE"/>
              </w:rPr>
              <w:t>.</w:t>
            </w:r>
            <w:r w:rsidRPr="001F11BA">
              <w:rPr>
                <w:rFonts w:eastAsia="Times New Roman"/>
                <w:color w:val="auto"/>
                <w:sz w:val="22"/>
                <w:szCs w:val="22"/>
                <w:lang w:eastAsia="de-DE"/>
              </w:rPr>
              <w:t xml:space="preserve"> Unternehmen wie </w:t>
            </w:r>
            <w:proofErr w:type="spellStart"/>
            <w:r w:rsidR="00BE1C8E" w:rsidRPr="001F11BA">
              <w:rPr>
                <w:rFonts w:eastAsia="Times New Roman"/>
                <w:color w:val="auto"/>
                <w:sz w:val="22"/>
                <w:szCs w:val="22"/>
                <w:lang w:eastAsia="de-DE"/>
              </w:rPr>
              <w:t>Eon</w:t>
            </w:r>
            <w:proofErr w:type="spellEnd"/>
            <w:r w:rsidR="00BE1C8E" w:rsidRPr="001F11BA">
              <w:rPr>
                <w:rFonts w:eastAsia="Times New Roman"/>
                <w:color w:val="auto"/>
                <w:sz w:val="22"/>
                <w:szCs w:val="22"/>
                <w:lang w:eastAsia="de-DE"/>
              </w:rPr>
              <w:t>,</w:t>
            </w:r>
            <w:r w:rsidRPr="001F11BA">
              <w:rPr>
                <w:rFonts w:eastAsia="Times New Roman"/>
                <w:color w:val="auto"/>
                <w:sz w:val="22"/>
                <w:szCs w:val="22"/>
                <w:lang w:eastAsia="de-DE"/>
              </w:rPr>
              <w:t xml:space="preserve"> T-Mobile, BASF, Bayer, VW und Avacon nutzen das Zertifikat in ihren </w:t>
            </w:r>
            <w:r w:rsidRPr="001F11BA">
              <w:rPr>
                <w:color w:val="auto"/>
                <w:sz w:val="22"/>
                <w:szCs w:val="22"/>
              </w:rPr>
              <w:t>Bildungs- und Karriereprogrammen. Zudem wird</w:t>
            </w:r>
            <w:r w:rsidR="001F11BA" w:rsidRPr="001F11BA">
              <w:rPr>
                <w:color w:val="auto"/>
                <w:sz w:val="22"/>
                <w:szCs w:val="22"/>
              </w:rPr>
              <w:t xml:space="preserve"> der EBC*L </w:t>
            </w:r>
            <w:r w:rsidRPr="001F11BA">
              <w:rPr>
                <w:color w:val="auto"/>
                <w:sz w:val="22"/>
                <w:szCs w:val="22"/>
              </w:rPr>
              <w:t xml:space="preserve">als einziges internationales </w:t>
            </w:r>
          </w:p>
          <w:p w:rsidR="001F11BA" w:rsidRDefault="001F11BA" w:rsidP="00A269AD">
            <w:pPr>
              <w:pStyle w:val="Default"/>
              <w:rPr>
                <w:color w:val="auto"/>
                <w:sz w:val="22"/>
                <w:szCs w:val="22"/>
              </w:rPr>
            </w:pPr>
          </w:p>
          <w:p w:rsidR="00A269AD" w:rsidRPr="001F11BA" w:rsidRDefault="00A269AD" w:rsidP="00A269AD">
            <w:pPr>
              <w:pStyle w:val="Default"/>
              <w:rPr>
                <w:color w:val="auto"/>
                <w:sz w:val="22"/>
                <w:szCs w:val="22"/>
              </w:rPr>
            </w:pPr>
            <w:bookmarkStart w:id="0" w:name="_GoBack"/>
            <w:bookmarkEnd w:id="0"/>
            <w:r w:rsidRPr="001F11BA">
              <w:rPr>
                <w:color w:val="auto"/>
                <w:sz w:val="22"/>
                <w:szCs w:val="22"/>
              </w:rPr>
              <w:t xml:space="preserve">Betriebswirtschafts-Zertifikat von der Stiftung Warentest empfohlen. „Wir sind davon überzeugt, dass Wirtschaftskompetenz nicht nur den Eliten vorbehalten sein sollte. Unsere Ausbildung ist daher so konzipiert, dass die Inhalte auch für Laien leicht verständlich sind und das Lernen Spaß macht“, sagt Victor </w:t>
            </w:r>
            <w:proofErr w:type="spellStart"/>
            <w:r w:rsidRPr="001F11BA">
              <w:rPr>
                <w:color w:val="auto"/>
                <w:sz w:val="22"/>
                <w:szCs w:val="22"/>
              </w:rPr>
              <w:t>Mihalic</w:t>
            </w:r>
            <w:proofErr w:type="spellEnd"/>
            <w:r w:rsidRPr="001F11BA">
              <w:rPr>
                <w:color w:val="auto"/>
                <w:sz w:val="22"/>
                <w:szCs w:val="22"/>
              </w:rPr>
              <w:t xml:space="preserve">, Geschäftsführer EBC*L Deutschland. </w:t>
            </w:r>
          </w:p>
          <w:p w:rsidR="00A269AD" w:rsidRPr="00B167FB" w:rsidRDefault="00A269AD" w:rsidP="00A269AD">
            <w:pPr>
              <w:pStyle w:val="Default"/>
              <w:rPr>
                <w:color w:val="auto"/>
                <w:sz w:val="22"/>
                <w:szCs w:val="22"/>
              </w:rPr>
            </w:pPr>
          </w:p>
          <w:p w:rsidR="00A269AD" w:rsidRDefault="00A269AD" w:rsidP="00A269AD">
            <w:pPr>
              <w:pStyle w:val="Default"/>
              <w:rPr>
                <w:color w:val="auto"/>
                <w:sz w:val="22"/>
                <w:szCs w:val="22"/>
              </w:rPr>
            </w:pPr>
            <w:r w:rsidRPr="00B167FB">
              <w:rPr>
                <w:color w:val="auto"/>
                <w:sz w:val="22"/>
                <w:szCs w:val="22"/>
              </w:rPr>
              <w:t>Der EBC*L-Unterricht findet beim IBB in virtuellen Seminarräumen statt. Das bedeutet, dass sich die Teilnehmer einfach übers Internet in die Virtuelle Online</w:t>
            </w:r>
            <w:r w:rsidR="00820BE3">
              <w:rPr>
                <w:color w:val="auto"/>
                <w:sz w:val="22"/>
                <w:szCs w:val="22"/>
              </w:rPr>
              <w:t xml:space="preserve"> </w:t>
            </w:r>
            <w:r w:rsidRPr="00B167FB">
              <w:rPr>
                <w:color w:val="auto"/>
                <w:sz w:val="22"/>
                <w:szCs w:val="22"/>
              </w:rPr>
              <w:t xml:space="preserve">Akademie VIONA einloggen und so dem Unterricht am Bildschirm folgen. Per Headset </w:t>
            </w:r>
            <w:r>
              <w:rPr>
                <w:color w:val="auto"/>
                <w:sz w:val="22"/>
                <w:szCs w:val="22"/>
              </w:rPr>
              <w:t xml:space="preserve">haben </w:t>
            </w:r>
            <w:r w:rsidR="00820BE3">
              <w:rPr>
                <w:color w:val="auto"/>
                <w:sz w:val="22"/>
                <w:szCs w:val="22"/>
              </w:rPr>
              <w:t>sie</w:t>
            </w:r>
            <w:r w:rsidR="00820BE3" w:rsidRPr="00B167FB">
              <w:rPr>
                <w:color w:val="auto"/>
                <w:sz w:val="22"/>
                <w:szCs w:val="22"/>
              </w:rPr>
              <w:t xml:space="preserve"> </w:t>
            </w:r>
            <w:r w:rsidRPr="00B167FB">
              <w:rPr>
                <w:color w:val="auto"/>
                <w:sz w:val="22"/>
                <w:szCs w:val="22"/>
              </w:rPr>
              <w:t xml:space="preserve">den direkten Draht zu </w:t>
            </w:r>
            <w:r>
              <w:rPr>
                <w:color w:val="auto"/>
                <w:sz w:val="22"/>
                <w:szCs w:val="22"/>
              </w:rPr>
              <w:t>ihren</w:t>
            </w:r>
            <w:r w:rsidRPr="00B167FB">
              <w:rPr>
                <w:color w:val="auto"/>
                <w:sz w:val="22"/>
                <w:szCs w:val="22"/>
              </w:rPr>
              <w:t xml:space="preserve"> Dozenten und den anderen Teilnehmern, k</w:t>
            </w:r>
            <w:r>
              <w:rPr>
                <w:color w:val="auto"/>
                <w:sz w:val="22"/>
                <w:szCs w:val="22"/>
              </w:rPr>
              <w:t>önnen</w:t>
            </w:r>
            <w:r w:rsidRPr="00B167FB">
              <w:rPr>
                <w:color w:val="auto"/>
                <w:sz w:val="22"/>
                <w:szCs w:val="22"/>
              </w:rPr>
              <w:t xml:space="preserve"> Fragen stellen und eigene Arbeitsergebnisse präsentieren.</w:t>
            </w:r>
          </w:p>
          <w:p w:rsidR="003732BD" w:rsidRPr="00DA3865" w:rsidRDefault="004555E6" w:rsidP="003732BD">
            <w:pPr>
              <w:pStyle w:val="StandardWeb"/>
              <w:rPr>
                <w:rFonts w:ascii="Arial" w:hAnsi="Arial" w:cs="Arial"/>
                <w:i/>
                <w:sz w:val="22"/>
                <w:szCs w:val="22"/>
              </w:rPr>
            </w:pPr>
            <w:r w:rsidRPr="004555E6">
              <w:rPr>
                <w:rFonts w:ascii="Arial" w:hAnsi="Arial" w:cs="Arial"/>
                <w:i/>
                <w:sz w:val="22"/>
                <w:szCs w:val="22"/>
              </w:rPr>
              <w:t xml:space="preserve">Weitere Informationen über die EBC*L-Kurse beim IBB gibt es unter der kostenlosen Hotline </w:t>
            </w:r>
            <w:r w:rsidRPr="004555E6">
              <w:rPr>
                <w:rStyle w:val="phone"/>
                <w:rFonts w:ascii="Arial" w:hAnsi="Arial" w:cs="Arial"/>
                <w:i/>
                <w:sz w:val="22"/>
                <w:szCs w:val="22"/>
              </w:rPr>
              <w:t xml:space="preserve">0800 7050000 oder </w:t>
            </w:r>
            <w:r w:rsidRPr="004555E6">
              <w:rPr>
                <w:rFonts w:ascii="Arial" w:hAnsi="Arial" w:cs="Arial"/>
                <w:i/>
                <w:sz w:val="22"/>
                <w:szCs w:val="22"/>
              </w:rPr>
              <w:t>im Internet unter www.ibb.com/fachbereich/wirtschaft-verwaltung-kaufmaennische-qualifizierung.</w:t>
            </w:r>
          </w:p>
          <w:p w:rsidR="003732BD" w:rsidRPr="003732BD" w:rsidRDefault="003732BD" w:rsidP="003732BD">
            <w:pPr>
              <w:pStyle w:val="StandardWeb"/>
              <w:rPr>
                <w:rFonts w:ascii="Arial" w:hAnsi="Arial" w:cs="Arial"/>
                <w:i/>
                <w:sz w:val="22"/>
                <w:szCs w:val="22"/>
              </w:rPr>
            </w:pPr>
            <w:r w:rsidRPr="00987CA2">
              <w:rPr>
                <w:rFonts w:ascii="Arial" w:hAnsi="Arial" w:cs="Arial"/>
                <w:b/>
                <w:color w:val="00B0F0"/>
                <w:sz w:val="22"/>
                <w:szCs w:val="22"/>
              </w:rPr>
              <w:t>Das IBB</w:t>
            </w:r>
          </w:p>
          <w:p w:rsidR="003732BD" w:rsidRPr="00793F68" w:rsidRDefault="003732BD" w:rsidP="003732BD">
            <w:pPr>
              <w:pStyle w:val="StandardWeb"/>
              <w:rPr>
                <w:rFonts w:ascii="Arial" w:hAnsi="Arial" w:cs="Arial"/>
                <w:sz w:val="22"/>
                <w:szCs w:val="22"/>
              </w:rPr>
            </w:pPr>
            <w:r w:rsidRPr="00B167FB">
              <w:rPr>
                <w:rFonts w:ascii="Arial" w:hAnsi="Arial" w:cs="Arial"/>
                <w:sz w:val="22"/>
                <w:szCs w:val="22"/>
              </w:rPr>
              <w:t xml:space="preserve">Gegründet wurde das Institut für Berufliche Bildung im Jahr 1984, und es gehört heute mit seinen über 70 Standorten zu den größten privaten Bildungsträgern Deutschlands. Bereits 1996 ist das Unternehmen als erster überregionaler Bildungsträger in Deutschland nach DIN ISO 9001 ff. zertifiziert worden. Seit sieben Jahren betreibt das IBB seine Virtuelle Online Akademie VIONA, in deren Zentrum der Live-Unterricht in virtuellen Klassenräumen steht. Hier treffen sich täglich Teilnehmer aus dem gesamten Bundesgebiet, um unter Moderation von speziell dafür ausgebildeten Dozenten gemeinsam zu lernen und zu arbeiten. Das IBB ist damit einer der größten deutschen Anbieter virtueller Lernszenarien in der beruflichen Bildung. Weitere Informationen gibt es unter </w:t>
            </w:r>
            <w:r w:rsidRPr="00793F68">
              <w:rPr>
                <w:rFonts w:ascii="Arial" w:hAnsi="Arial" w:cs="Arial"/>
                <w:sz w:val="22"/>
                <w:szCs w:val="22"/>
              </w:rPr>
              <w:t>www.ibb.com</w:t>
            </w:r>
            <w:r>
              <w:rPr>
                <w:rStyle w:val="Hyperlink"/>
                <w:rFonts w:ascii="Arial" w:hAnsi="Arial" w:cs="Arial"/>
                <w:color w:val="auto"/>
                <w:sz w:val="22"/>
                <w:szCs w:val="22"/>
                <w:u w:val="none"/>
              </w:rPr>
              <w:t>.</w:t>
            </w:r>
          </w:p>
          <w:p w:rsidR="003732BD" w:rsidRPr="00B167FB" w:rsidRDefault="003732BD" w:rsidP="003732BD">
            <w:pPr>
              <w:pStyle w:val="StandardWeb"/>
              <w:rPr>
                <w:rFonts w:ascii="Arial" w:hAnsi="Arial" w:cs="Arial"/>
                <w:b/>
                <w:sz w:val="22"/>
                <w:szCs w:val="22"/>
              </w:rPr>
            </w:pPr>
            <w:r>
              <w:rPr>
                <w:rFonts w:ascii="Arial" w:hAnsi="Arial" w:cs="Arial"/>
                <w:b/>
                <w:sz w:val="22"/>
                <w:szCs w:val="22"/>
              </w:rPr>
              <w:t>Ansprechpartner für die Presse</w:t>
            </w:r>
            <w:r w:rsidRPr="00B167FB">
              <w:rPr>
                <w:rFonts w:ascii="Arial" w:hAnsi="Arial" w:cs="Arial"/>
                <w:b/>
                <w:sz w:val="22"/>
                <w:szCs w:val="22"/>
              </w:rPr>
              <w:t>:</w:t>
            </w:r>
          </w:p>
          <w:p w:rsidR="0005331C" w:rsidRDefault="0005331C" w:rsidP="0005331C">
            <w:pPr>
              <w:rPr>
                <w:rFonts w:ascii="Arial" w:hAnsi="Arial" w:cs="Arial"/>
                <w:lang w:val="en-US"/>
              </w:rPr>
            </w:pPr>
            <w:r>
              <w:rPr>
                <w:rFonts w:ascii="Arial" w:hAnsi="Arial" w:cs="Arial"/>
                <w:lang w:val="en-US"/>
              </w:rPr>
              <w:t xml:space="preserve">Claudia </w:t>
            </w:r>
            <w:proofErr w:type="spellStart"/>
            <w:r>
              <w:rPr>
                <w:rFonts w:ascii="Arial" w:hAnsi="Arial" w:cs="Arial"/>
                <w:lang w:val="en-US"/>
              </w:rPr>
              <w:t>Reimann</w:t>
            </w:r>
            <w:proofErr w:type="spellEnd"/>
            <w:r>
              <w:rPr>
                <w:rFonts w:ascii="Arial" w:hAnsi="Arial" w:cs="Arial"/>
                <w:lang w:val="en-US"/>
              </w:rPr>
              <w:t xml:space="preserve"> – Marketing-</w:t>
            </w:r>
            <w:proofErr w:type="spellStart"/>
            <w:r>
              <w:rPr>
                <w:rFonts w:ascii="Arial" w:hAnsi="Arial" w:cs="Arial"/>
                <w:lang w:val="en-US"/>
              </w:rPr>
              <w:t>Assistentin</w:t>
            </w:r>
            <w:proofErr w:type="spellEnd"/>
          </w:p>
          <w:p w:rsidR="0005331C" w:rsidRDefault="0005331C" w:rsidP="0005331C">
            <w:pPr>
              <w:rPr>
                <w:rFonts w:ascii="Arial" w:hAnsi="Arial" w:cs="Arial"/>
                <w:lang w:val="en-US"/>
              </w:rPr>
            </w:pPr>
            <w:proofErr w:type="spellStart"/>
            <w:r>
              <w:rPr>
                <w:rFonts w:ascii="Arial" w:hAnsi="Arial" w:cs="Arial"/>
                <w:lang w:val="en-US"/>
              </w:rPr>
              <w:t>Fon</w:t>
            </w:r>
            <w:proofErr w:type="spellEnd"/>
            <w:r>
              <w:rPr>
                <w:rFonts w:ascii="Arial" w:hAnsi="Arial" w:cs="Arial"/>
                <w:lang w:val="en-US"/>
              </w:rPr>
              <w:t xml:space="preserve"> 04161 516549</w:t>
            </w:r>
          </w:p>
          <w:p w:rsidR="0005331C" w:rsidRDefault="0005331C" w:rsidP="0005331C">
            <w:pPr>
              <w:rPr>
                <w:rFonts w:ascii="Arial" w:hAnsi="Arial" w:cs="Arial"/>
              </w:rPr>
            </w:pPr>
            <w:r>
              <w:rPr>
                <w:rFonts w:ascii="Arial" w:hAnsi="Arial" w:cs="Arial"/>
              </w:rPr>
              <w:t>E-Mail claudia.reimann@ibb.com</w:t>
            </w:r>
          </w:p>
          <w:p w:rsidR="005234D7" w:rsidRPr="00A96183" w:rsidRDefault="005234D7" w:rsidP="00A269AD"/>
        </w:tc>
        <w:tc>
          <w:tcPr>
            <w:tcW w:w="2268" w:type="dxa"/>
          </w:tcPr>
          <w:p w:rsidR="002F2DCD" w:rsidRDefault="002F2DCD" w:rsidP="00AB180E"/>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r>
              <w:rPr>
                <w:noProof/>
                <w:lang w:eastAsia="de-DE"/>
              </w:rPr>
              <w:drawing>
                <wp:anchor distT="0" distB="0" distL="114300" distR="114300" simplePos="0" relativeHeight="251661312" behindDoc="1" locked="0" layoutInCell="1" allowOverlap="1" wp14:anchorId="7A36F3D9" wp14:editId="2935D5C7">
                  <wp:simplePos x="0" y="0"/>
                  <wp:positionH relativeFrom="column">
                    <wp:posOffset>-29210</wp:posOffset>
                  </wp:positionH>
                  <wp:positionV relativeFrom="paragraph">
                    <wp:posOffset>50800</wp:posOffset>
                  </wp:positionV>
                  <wp:extent cx="1272540" cy="17272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0"/>
                          <a:stretch>
                            <a:fillRect/>
                          </a:stretch>
                        </pic:blipFill>
                        <pic:spPr>
                          <a:xfrm>
                            <a:off x="0" y="0"/>
                            <a:ext cx="1272540" cy="172720"/>
                          </a:xfrm>
                          <a:prstGeom prst="rect">
                            <a:avLst/>
                          </a:prstGeom>
                        </pic:spPr>
                      </pic:pic>
                    </a:graphicData>
                  </a:graphic>
                </wp:anchor>
              </w:drawing>
            </w:r>
          </w:p>
          <w:p w:rsidR="002F2DCD" w:rsidRDefault="002F2DCD" w:rsidP="00AB180E">
            <w:pPr>
              <w:rPr>
                <w:rFonts w:ascii="Arial" w:hAnsi="Arial" w:cs="Arial"/>
                <w:b/>
                <w:sz w:val="12"/>
                <w:szCs w:val="12"/>
              </w:rPr>
            </w:pPr>
          </w:p>
          <w:p w:rsidR="002F2DCD" w:rsidRPr="00F25017" w:rsidRDefault="002F2DCD" w:rsidP="00AB180E">
            <w:pPr>
              <w:ind w:left="175"/>
              <w:rPr>
                <w:rFonts w:ascii="Arial" w:hAnsi="Arial" w:cs="Arial"/>
                <w:b/>
                <w:sz w:val="12"/>
                <w:szCs w:val="12"/>
              </w:rPr>
            </w:pPr>
            <w:r w:rsidRPr="00F25017">
              <w:rPr>
                <w:rFonts w:ascii="Arial" w:hAnsi="Arial" w:cs="Arial"/>
                <w:b/>
                <w:sz w:val="12"/>
                <w:szCs w:val="12"/>
              </w:rPr>
              <w:t>Vorstand</w:t>
            </w:r>
          </w:p>
          <w:p w:rsidR="002F2DCD" w:rsidRPr="00961335" w:rsidRDefault="002F2DCD" w:rsidP="00AB180E">
            <w:pPr>
              <w:ind w:left="175"/>
              <w:rPr>
                <w:rFonts w:ascii="Arial" w:hAnsi="Arial" w:cs="Arial"/>
                <w:sz w:val="12"/>
                <w:szCs w:val="12"/>
              </w:rPr>
            </w:pPr>
            <w:r>
              <w:rPr>
                <w:rFonts w:ascii="Arial" w:hAnsi="Arial" w:cs="Arial"/>
                <w:sz w:val="12"/>
                <w:szCs w:val="12"/>
              </w:rPr>
              <w:t>Bärbel Peters</w:t>
            </w:r>
          </w:p>
          <w:p w:rsidR="002F2DCD" w:rsidRPr="00961335" w:rsidRDefault="002F2DCD" w:rsidP="00AB180E">
            <w:pPr>
              <w:ind w:left="175"/>
              <w:rPr>
                <w:rFonts w:ascii="Arial" w:hAnsi="Arial" w:cs="Arial"/>
                <w:sz w:val="12"/>
                <w:szCs w:val="12"/>
              </w:rPr>
            </w:pPr>
            <w:r>
              <w:rPr>
                <w:rFonts w:ascii="Arial" w:hAnsi="Arial" w:cs="Arial"/>
                <w:sz w:val="12"/>
                <w:szCs w:val="12"/>
              </w:rPr>
              <w:t>Katrin Witte</w:t>
            </w:r>
          </w:p>
          <w:p w:rsidR="002F2DCD" w:rsidRDefault="002F2DCD" w:rsidP="00AB180E">
            <w:pPr>
              <w:ind w:left="175"/>
              <w:rPr>
                <w:rFonts w:ascii="Arial" w:hAnsi="Arial" w:cs="Arial"/>
                <w:sz w:val="12"/>
                <w:szCs w:val="12"/>
              </w:rPr>
            </w:pPr>
            <w:r>
              <w:rPr>
                <w:rFonts w:ascii="Arial" w:hAnsi="Arial" w:cs="Arial"/>
                <w:sz w:val="12"/>
                <w:szCs w:val="12"/>
              </w:rPr>
              <w:t>Clemens Arnold-Hoffmann</w:t>
            </w:r>
          </w:p>
          <w:p w:rsidR="002F2DCD" w:rsidRPr="00961335" w:rsidRDefault="002F2DCD" w:rsidP="00AB180E">
            <w:pPr>
              <w:ind w:left="175"/>
              <w:rPr>
                <w:rFonts w:ascii="Arial" w:hAnsi="Arial" w:cs="Arial"/>
                <w:sz w:val="12"/>
                <w:szCs w:val="12"/>
              </w:rPr>
            </w:pPr>
          </w:p>
          <w:p w:rsidR="002F2DCD" w:rsidRPr="00F25017" w:rsidRDefault="002F2DCD" w:rsidP="00AB180E">
            <w:pPr>
              <w:ind w:left="175"/>
              <w:rPr>
                <w:rFonts w:ascii="Arial" w:hAnsi="Arial" w:cs="Arial"/>
                <w:b/>
                <w:sz w:val="12"/>
                <w:szCs w:val="12"/>
              </w:rPr>
            </w:pPr>
            <w:r>
              <w:rPr>
                <w:rFonts w:ascii="Arial" w:hAnsi="Arial" w:cs="Arial"/>
                <w:b/>
                <w:sz w:val="12"/>
                <w:szCs w:val="12"/>
              </w:rPr>
              <w:t>Aufsichtsratsvorsitzende</w:t>
            </w:r>
          </w:p>
          <w:p w:rsidR="002F2DCD" w:rsidRDefault="002F2DCD" w:rsidP="00AB180E">
            <w:pPr>
              <w:ind w:left="175"/>
              <w:rPr>
                <w:rFonts w:ascii="Arial" w:hAnsi="Arial" w:cs="Arial"/>
                <w:sz w:val="12"/>
                <w:szCs w:val="12"/>
              </w:rPr>
            </w:pPr>
            <w:r w:rsidRPr="00961335">
              <w:rPr>
                <w:rFonts w:ascii="Arial" w:hAnsi="Arial" w:cs="Arial"/>
                <w:sz w:val="12"/>
                <w:szCs w:val="12"/>
              </w:rPr>
              <w:t>Sigrid Baumann-Tornow</w:t>
            </w:r>
          </w:p>
          <w:p w:rsidR="002F2DCD" w:rsidRPr="00961335" w:rsidRDefault="002F2DCD" w:rsidP="00AB180E">
            <w:pPr>
              <w:ind w:left="175"/>
              <w:rPr>
                <w:rFonts w:ascii="Arial" w:hAnsi="Arial" w:cs="Arial"/>
                <w:sz w:val="12"/>
                <w:szCs w:val="12"/>
              </w:rPr>
            </w:pPr>
          </w:p>
          <w:p w:rsidR="002F2DCD" w:rsidRPr="00F25017" w:rsidRDefault="002F2DCD" w:rsidP="00AB180E">
            <w:pPr>
              <w:ind w:left="175"/>
              <w:rPr>
                <w:rFonts w:ascii="Arial" w:hAnsi="Arial" w:cs="Arial"/>
                <w:b/>
                <w:sz w:val="12"/>
                <w:szCs w:val="12"/>
              </w:rPr>
            </w:pPr>
            <w:r w:rsidRPr="00F25017">
              <w:rPr>
                <w:rFonts w:ascii="Arial" w:hAnsi="Arial" w:cs="Arial"/>
                <w:b/>
                <w:sz w:val="12"/>
                <w:szCs w:val="12"/>
              </w:rPr>
              <w:t>Bankverbindungen</w:t>
            </w:r>
          </w:p>
          <w:p w:rsidR="002F2DCD" w:rsidRPr="00961335" w:rsidRDefault="002F2DCD" w:rsidP="00AB180E">
            <w:pPr>
              <w:ind w:left="175"/>
              <w:rPr>
                <w:rFonts w:ascii="Arial" w:hAnsi="Arial" w:cs="Arial"/>
                <w:sz w:val="12"/>
                <w:szCs w:val="12"/>
              </w:rPr>
            </w:pPr>
            <w:r w:rsidRPr="00961335">
              <w:rPr>
                <w:rFonts w:ascii="Arial" w:hAnsi="Arial" w:cs="Arial"/>
                <w:sz w:val="12"/>
                <w:szCs w:val="12"/>
              </w:rPr>
              <w:t>HypoVereinsbank</w:t>
            </w:r>
          </w:p>
          <w:p w:rsidR="002F2DCD" w:rsidRPr="00961335" w:rsidRDefault="002F2DCD" w:rsidP="00AB180E">
            <w:pPr>
              <w:ind w:left="175"/>
              <w:rPr>
                <w:rFonts w:ascii="Arial" w:hAnsi="Arial" w:cs="Arial"/>
                <w:sz w:val="12"/>
                <w:szCs w:val="12"/>
              </w:rPr>
            </w:pPr>
            <w:r w:rsidRPr="00961335">
              <w:rPr>
                <w:rFonts w:ascii="Arial" w:hAnsi="Arial" w:cs="Arial"/>
                <w:sz w:val="12"/>
                <w:szCs w:val="12"/>
              </w:rPr>
              <w:t>Konto-Nr. 51 057 109</w:t>
            </w:r>
          </w:p>
          <w:p w:rsidR="002F2DCD" w:rsidRPr="00961335" w:rsidRDefault="002F2DCD" w:rsidP="00AB180E">
            <w:pPr>
              <w:ind w:left="175"/>
              <w:rPr>
                <w:rFonts w:ascii="Arial" w:hAnsi="Arial" w:cs="Arial"/>
                <w:sz w:val="12"/>
                <w:szCs w:val="12"/>
              </w:rPr>
            </w:pPr>
            <w:r w:rsidRPr="00961335">
              <w:rPr>
                <w:rFonts w:ascii="Arial" w:hAnsi="Arial" w:cs="Arial"/>
                <w:sz w:val="12"/>
                <w:szCs w:val="12"/>
              </w:rPr>
              <w:t>BLZ 200 300 00</w:t>
            </w:r>
          </w:p>
          <w:p w:rsidR="002F2DCD" w:rsidRPr="00961335" w:rsidRDefault="002F2DCD" w:rsidP="00AB180E">
            <w:pPr>
              <w:ind w:left="175"/>
              <w:rPr>
                <w:rFonts w:ascii="Arial" w:hAnsi="Arial" w:cs="Arial"/>
                <w:sz w:val="12"/>
                <w:szCs w:val="12"/>
              </w:rPr>
            </w:pPr>
            <w:r w:rsidRPr="00961335">
              <w:rPr>
                <w:rFonts w:ascii="Arial" w:hAnsi="Arial" w:cs="Arial"/>
                <w:sz w:val="12"/>
                <w:szCs w:val="12"/>
              </w:rPr>
              <w:t>IBAN DE34200300000051057109</w:t>
            </w:r>
          </w:p>
          <w:p w:rsidR="002F2DCD" w:rsidRDefault="002F2DCD" w:rsidP="00AB180E">
            <w:pPr>
              <w:ind w:left="175"/>
              <w:rPr>
                <w:rFonts w:ascii="Arial" w:hAnsi="Arial" w:cs="Arial"/>
                <w:sz w:val="12"/>
                <w:szCs w:val="12"/>
              </w:rPr>
            </w:pPr>
            <w:r w:rsidRPr="00961335">
              <w:rPr>
                <w:rFonts w:ascii="Arial" w:hAnsi="Arial" w:cs="Arial"/>
                <w:sz w:val="12"/>
                <w:szCs w:val="12"/>
              </w:rPr>
              <w:t>BIC HYVEDEMM300</w:t>
            </w:r>
          </w:p>
          <w:p w:rsidR="002F2DCD" w:rsidRPr="00961335" w:rsidRDefault="002F2DCD" w:rsidP="00AB180E">
            <w:pPr>
              <w:ind w:left="175"/>
              <w:rPr>
                <w:rFonts w:ascii="Arial" w:hAnsi="Arial" w:cs="Arial"/>
                <w:sz w:val="12"/>
                <w:szCs w:val="12"/>
              </w:rPr>
            </w:pPr>
          </w:p>
          <w:p w:rsidR="002F2DCD" w:rsidRPr="00961335" w:rsidRDefault="002F2DCD" w:rsidP="00AB180E">
            <w:pPr>
              <w:ind w:left="175"/>
              <w:rPr>
                <w:rFonts w:ascii="Arial" w:hAnsi="Arial" w:cs="Arial"/>
                <w:sz w:val="12"/>
                <w:szCs w:val="12"/>
              </w:rPr>
            </w:pPr>
            <w:r w:rsidRPr="00961335">
              <w:rPr>
                <w:rFonts w:ascii="Arial" w:hAnsi="Arial" w:cs="Arial"/>
                <w:sz w:val="12"/>
                <w:szCs w:val="12"/>
              </w:rPr>
              <w:t>Hamburger Sparkasse</w:t>
            </w:r>
          </w:p>
          <w:p w:rsidR="002F2DCD" w:rsidRPr="00961335" w:rsidRDefault="002F2DCD" w:rsidP="00AB180E">
            <w:pPr>
              <w:ind w:left="175"/>
              <w:rPr>
                <w:rFonts w:ascii="Arial" w:hAnsi="Arial" w:cs="Arial"/>
                <w:sz w:val="12"/>
                <w:szCs w:val="12"/>
              </w:rPr>
            </w:pPr>
            <w:r w:rsidRPr="00961335">
              <w:rPr>
                <w:rFonts w:ascii="Arial" w:hAnsi="Arial" w:cs="Arial"/>
                <w:sz w:val="12"/>
                <w:szCs w:val="12"/>
              </w:rPr>
              <w:t>Konto-Nr. 1 385 160 666</w:t>
            </w:r>
          </w:p>
          <w:p w:rsidR="002F2DCD" w:rsidRPr="00961335" w:rsidRDefault="002F2DCD" w:rsidP="00AB180E">
            <w:pPr>
              <w:ind w:left="175"/>
              <w:rPr>
                <w:rFonts w:ascii="Arial" w:hAnsi="Arial" w:cs="Arial"/>
                <w:sz w:val="12"/>
                <w:szCs w:val="12"/>
              </w:rPr>
            </w:pPr>
            <w:r w:rsidRPr="00961335">
              <w:rPr>
                <w:rFonts w:ascii="Arial" w:hAnsi="Arial" w:cs="Arial"/>
                <w:sz w:val="12"/>
                <w:szCs w:val="12"/>
              </w:rPr>
              <w:t>BLZ 200 505 50</w:t>
            </w:r>
          </w:p>
          <w:p w:rsidR="002F2DCD" w:rsidRPr="00961335" w:rsidRDefault="002F2DCD" w:rsidP="00AB180E">
            <w:pPr>
              <w:ind w:left="175"/>
              <w:rPr>
                <w:rFonts w:ascii="Arial" w:hAnsi="Arial" w:cs="Arial"/>
                <w:sz w:val="12"/>
                <w:szCs w:val="12"/>
              </w:rPr>
            </w:pPr>
            <w:r w:rsidRPr="00961335">
              <w:rPr>
                <w:rFonts w:ascii="Arial" w:hAnsi="Arial" w:cs="Arial"/>
                <w:sz w:val="12"/>
                <w:szCs w:val="12"/>
              </w:rPr>
              <w:t>IBAN DE51200505501385160666</w:t>
            </w:r>
          </w:p>
          <w:p w:rsidR="002F2DCD" w:rsidRDefault="002F2DCD" w:rsidP="00AB180E">
            <w:pPr>
              <w:ind w:left="175"/>
              <w:rPr>
                <w:rFonts w:ascii="Arial" w:hAnsi="Arial" w:cs="Arial"/>
                <w:sz w:val="12"/>
                <w:szCs w:val="12"/>
              </w:rPr>
            </w:pPr>
            <w:r w:rsidRPr="00961335">
              <w:rPr>
                <w:rFonts w:ascii="Arial" w:hAnsi="Arial" w:cs="Arial"/>
                <w:sz w:val="12"/>
                <w:szCs w:val="12"/>
              </w:rPr>
              <w:t>BIC HASPDEHHXXX</w:t>
            </w:r>
          </w:p>
          <w:p w:rsidR="002F2DCD" w:rsidRPr="00961335" w:rsidRDefault="002F2DCD" w:rsidP="00AB180E">
            <w:pPr>
              <w:ind w:left="175"/>
              <w:rPr>
                <w:rFonts w:ascii="Arial" w:hAnsi="Arial" w:cs="Arial"/>
                <w:sz w:val="12"/>
                <w:szCs w:val="12"/>
              </w:rPr>
            </w:pPr>
          </w:p>
          <w:p w:rsidR="002F2DCD" w:rsidRPr="00F25017" w:rsidRDefault="002F2DCD" w:rsidP="00AB180E">
            <w:pPr>
              <w:ind w:left="175"/>
              <w:rPr>
                <w:rFonts w:ascii="Arial" w:hAnsi="Arial" w:cs="Arial"/>
                <w:b/>
                <w:sz w:val="12"/>
                <w:szCs w:val="12"/>
              </w:rPr>
            </w:pPr>
            <w:r w:rsidRPr="00F25017">
              <w:rPr>
                <w:rFonts w:ascii="Arial" w:hAnsi="Arial" w:cs="Arial"/>
                <w:b/>
                <w:sz w:val="12"/>
                <w:szCs w:val="12"/>
              </w:rPr>
              <w:t>Konto für Mietangelegenheiten</w:t>
            </w:r>
          </w:p>
          <w:p w:rsidR="002F2DCD" w:rsidRPr="00961335" w:rsidRDefault="002F2DCD" w:rsidP="00AB180E">
            <w:pPr>
              <w:ind w:left="175"/>
              <w:rPr>
                <w:rFonts w:ascii="Arial" w:hAnsi="Arial" w:cs="Arial"/>
                <w:sz w:val="12"/>
                <w:szCs w:val="12"/>
              </w:rPr>
            </w:pPr>
            <w:r w:rsidRPr="00961335">
              <w:rPr>
                <w:rFonts w:ascii="Arial" w:hAnsi="Arial" w:cs="Arial"/>
                <w:sz w:val="12"/>
                <w:szCs w:val="12"/>
              </w:rPr>
              <w:t>HypoVereinsbank</w:t>
            </w:r>
          </w:p>
          <w:p w:rsidR="002F2DCD" w:rsidRPr="00961335" w:rsidRDefault="002F2DCD" w:rsidP="00AB180E">
            <w:pPr>
              <w:ind w:left="175"/>
              <w:rPr>
                <w:rFonts w:ascii="Arial" w:hAnsi="Arial" w:cs="Arial"/>
                <w:sz w:val="12"/>
                <w:szCs w:val="12"/>
              </w:rPr>
            </w:pPr>
            <w:r w:rsidRPr="00961335">
              <w:rPr>
                <w:rFonts w:ascii="Arial" w:hAnsi="Arial" w:cs="Arial"/>
                <w:sz w:val="12"/>
                <w:szCs w:val="12"/>
              </w:rPr>
              <w:t>Konto-Nr. 613 504 844</w:t>
            </w:r>
          </w:p>
          <w:p w:rsidR="002F2DCD" w:rsidRPr="00961335" w:rsidRDefault="002F2DCD" w:rsidP="00AB180E">
            <w:pPr>
              <w:ind w:left="175"/>
              <w:rPr>
                <w:rFonts w:ascii="Arial" w:hAnsi="Arial" w:cs="Arial"/>
                <w:sz w:val="12"/>
                <w:szCs w:val="12"/>
              </w:rPr>
            </w:pPr>
            <w:r w:rsidRPr="00961335">
              <w:rPr>
                <w:rFonts w:ascii="Arial" w:hAnsi="Arial" w:cs="Arial"/>
                <w:sz w:val="12"/>
                <w:szCs w:val="12"/>
              </w:rPr>
              <w:t>BLZ 200 300 00</w:t>
            </w:r>
          </w:p>
          <w:p w:rsidR="002F2DCD" w:rsidRPr="00961335" w:rsidRDefault="002F2DCD" w:rsidP="00AB180E">
            <w:pPr>
              <w:ind w:left="175"/>
              <w:rPr>
                <w:rFonts w:ascii="Arial" w:hAnsi="Arial" w:cs="Arial"/>
                <w:sz w:val="12"/>
                <w:szCs w:val="12"/>
              </w:rPr>
            </w:pPr>
            <w:r w:rsidRPr="00961335">
              <w:rPr>
                <w:rFonts w:ascii="Arial" w:hAnsi="Arial" w:cs="Arial"/>
                <w:sz w:val="12"/>
                <w:szCs w:val="12"/>
              </w:rPr>
              <w:t>IBAN DE38200300000613504844</w:t>
            </w:r>
          </w:p>
          <w:p w:rsidR="002F2DCD" w:rsidRDefault="002F2DCD" w:rsidP="00AB180E">
            <w:pPr>
              <w:ind w:left="175"/>
              <w:rPr>
                <w:rFonts w:ascii="Arial" w:hAnsi="Arial" w:cs="Arial"/>
                <w:sz w:val="12"/>
                <w:szCs w:val="12"/>
              </w:rPr>
            </w:pPr>
            <w:r w:rsidRPr="00F25017">
              <w:rPr>
                <w:rFonts w:ascii="Arial" w:hAnsi="Arial" w:cs="Arial"/>
                <w:sz w:val="12"/>
                <w:szCs w:val="12"/>
              </w:rPr>
              <w:t>BIC HYVEDEMM300</w:t>
            </w:r>
          </w:p>
          <w:p w:rsidR="002F2DCD" w:rsidRPr="00F25017" w:rsidRDefault="002F2DCD" w:rsidP="00AB180E">
            <w:pPr>
              <w:ind w:left="175"/>
              <w:rPr>
                <w:rFonts w:ascii="Arial" w:hAnsi="Arial" w:cs="Arial"/>
                <w:sz w:val="12"/>
                <w:szCs w:val="12"/>
              </w:rPr>
            </w:pPr>
          </w:p>
          <w:p w:rsidR="002F2DCD" w:rsidRPr="00F25017" w:rsidRDefault="002F2DCD" w:rsidP="00AB180E">
            <w:pPr>
              <w:ind w:left="175"/>
              <w:rPr>
                <w:rFonts w:ascii="Arial" w:hAnsi="Arial" w:cs="Arial"/>
                <w:b/>
                <w:sz w:val="12"/>
                <w:szCs w:val="12"/>
              </w:rPr>
            </w:pPr>
            <w:r w:rsidRPr="00F25017">
              <w:rPr>
                <w:rFonts w:ascii="Arial" w:hAnsi="Arial" w:cs="Arial"/>
                <w:b/>
                <w:sz w:val="12"/>
                <w:szCs w:val="12"/>
              </w:rPr>
              <w:t>Handelsregister</w:t>
            </w:r>
          </w:p>
          <w:p w:rsidR="002F2DCD" w:rsidRDefault="002F2DCD" w:rsidP="00AB180E">
            <w:pPr>
              <w:ind w:left="175"/>
              <w:rPr>
                <w:rFonts w:ascii="Arial" w:hAnsi="Arial" w:cs="Arial"/>
                <w:sz w:val="12"/>
                <w:szCs w:val="12"/>
              </w:rPr>
            </w:pPr>
            <w:r w:rsidRPr="00F25017">
              <w:rPr>
                <w:rFonts w:ascii="Arial" w:hAnsi="Arial" w:cs="Arial"/>
                <w:sz w:val="12"/>
                <w:szCs w:val="12"/>
              </w:rPr>
              <w:t xml:space="preserve">Amtsgericht </w:t>
            </w:r>
            <w:proofErr w:type="spellStart"/>
            <w:r w:rsidRPr="00F25017">
              <w:rPr>
                <w:rFonts w:ascii="Arial" w:hAnsi="Arial" w:cs="Arial"/>
                <w:sz w:val="12"/>
                <w:szCs w:val="12"/>
              </w:rPr>
              <w:t>Tostedt</w:t>
            </w:r>
            <w:proofErr w:type="spellEnd"/>
            <w:r w:rsidRPr="00F25017">
              <w:rPr>
                <w:rFonts w:ascii="Arial" w:hAnsi="Arial" w:cs="Arial"/>
                <w:sz w:val="12"/>
                <w:szCs w:val="12"/>
              </w:rPr>
              <w:t xml:space="preserve"> HRB 120601</w:t>
            </w:r>
          </w:p>
          <w:p w:rsidR="002F2DCD" w:rsidRPr="00F25017" w:rsidRDefault="002F2DCD" w:rsidP="00AB180E">
            <w:pPr>
              <w:ind w:left="175"/>
              <w:rPr>
                <w:rFonts w:ascii="Arial" w:hAnsi="Arial" w:cs="Arial"/>
                <w:sz w:val="12"/>
                <w:szCs w:val="12"/>
              </w:rPr>
            </w:pPr>
          </w:p>
          <w:p w:rsidR="002F2DCD" w:rsidRDefault="002F2DCD" w:rsidP="00AB180E">
            <w:pPr>
              <w:ind w:left="175"/>
              <w:rPr>
                <w:rFonts w:ascii="Arial" w:hAnsi="Arial" w:cs="Arial"/>
                <w:b/>
                <w:sz w:val="12"/>
                <w:szCs w:val="12"/>
              </w:rPr>
            </w:pPr>
            <w:proofErr w:type="spellStart"/>
            <w:r w:rsidRPr="00F25017">
              <w:rPr>
                <w:rFonts w:ascii="Arial" w:hAnsi="Arial" w:cs="Arial"/>
                <w:b/>
                <w:sz w:val="12"/>
                <w:szCs w:val="12"/>
              </w:rPr>
              <w:t>USt-IdNr</w:t>
            </w:r>
            <w:proofErr w:type="spellEnd"/>
            <w:r w:rsidRPr="00F25017">
              <w:rPr>
                <w:rFonts w:ascii="Arial" w:hAnsi="Arial" w:cs="Arial"/>
                <w:b/>
                <w:sz w:val="12"/>
                <w:szCs w:val="12"/>
              </w:rPr>
              <w:t>. DE116462809</w:t>
            </w:r>
          </w:p>
          <w:p w:rsidR="002F2DCD" w:rsidRPr="00F25017" w:rsidRDefault="002F2DCD" w:rsidP="00AB180E">
            <w:pPr>
              <w:ind w:left="175"/>
              <w:rPr>
                <w:rFonts w:ascii="Arial" w:hAnsi="Arial" w:cs="Arial"/>
                <w:b/>
                <w:sz w:val="12"/>
                <w:szCs w:val="12"/>
              </w:rPr>
            </w:pPr>
          </w:p>
          <w:p w:rsidR="002F2DCD" w:rsidRDefault="002F2DCD" w:rsidP="00AB180E">
            <w:pPr>
              <w:ind w:left="175"/>
              <w:rPr>
                <w:rFonts w:ascii="Arial" w:hAnsi="Arial" w:cs="Arial"/>
                <w:b/>
                <w:sz w:val="12"/>
                <w:szCs w:val="12"/>
              </w:rPr>
            </w:pPr>
            <w:r w:rsidRPr="00F25017">
              <w:rPr>
                <w:rFonts w:ascii="Arial" w:hAnsi="Arial" w:cs="Arial"/>
                <w:b/>
                <w:sz w:val="12"/>
                <w:szCs w:val="12"/>
              </w:rPr>
              <w:t>Steuer-Nr. 43/201/27101</w:t>
            </w:r>
          </w:p>
          <w:p w:rsidR="002F2DCD" w:rsidRPr="00F25017" w:rsidRDefault="002F2DCD" w:rsidP="00AB180E">
            <w:pPr>
              <w:ind w:left="175"/>
              <w:rPr>
                <w:rFonts w:ascii="Arial" w:hAnsi="Arial" w:cs="Arial"/>
                <w:b/>
                <w:sz w:val="12"/>
                <w:szCs w:val="12"/>
              </w:rPr>
            </w:pPr>
          </w:p>
          <w:p w:rsidR="002F2DCD" w:rsidRPr="00F25017" w:rsidRDefault="002F2DCD" w:rsidP="00AB180E">
            <w:pPr>
              <w:ind w:left="175"/>
              <w:rPr>
                <w:rFonts w:ascii="Arial" w:hAnsi="Arial" w:cs="Arial"/>
                <w:sz w:val="12"/>
                <w:szCs w:val="12"/>
              </w:rPr>
            </w:pPr>
            <w:r w:rsidRPr="00F25017">
              <w:rPr>
                <w:rFonts w:ascii="Arial" w:hAnsi="Arial" w:cs="Arial"/>
                <w:sz w:val="12"/>
                <w:szCs w:val="12"/>
              </w:rPr>
              <w:t xml:space="preserve">zertifiziert nach </w:t>
            </w:r>
          </w:p>
          <w:p w:rsidR="002F2DCD" w:rsidRPr="00F25017" w:rsidRDefault="002F2DCD" w:rsidP="00AB180E">
            <w:pPr>
              <w:ind w:left="175"/>
              <w:rPr>
                <w:rFonts w:ascii="Arial" w:hAnsi="Arial" w:cs="Arial"/>
                <w:sz w:val="12"/>
                <w:szCs w:val="12"/>
              </w:rPr>
            </w:pPr>
            <w:r>
              <w:rPr>
                <w:rFonts w:ascii="Arial" w:hAnsi="Arial" w:cs="Arial"/>
                <w:b/>
                <w:noProof/>
                <w:sz w:val="12"/>
                <w:szCs w:val="12"/>
                <w:lang w:eastAsia="de-DE"/>
              </w:rPr>
              <w:drawing>
                <wp:anchor distT="0" distB="0" distL="114300" distR="114300" simplePos="0" relativeHeight="251662336" behindDoc="1" locked="0" layoutInCell="1" allowOverlap="1" wp14:anchorId="1156F635" wp14:editId="50300A99">
                  <wp:simplePos x="0" y="0"/>
                  <wp:positionH relativeFrom="column">
                    <wp:posOffset>92710</wp:posOffset>
                  </wp:positionH>
                  <wp:positionV relativeFrom="paragraph">
                    <wp:posOffset>87630</wp:posOffset>
                  </wp:positionV>
                  <wp:extent cx="467995" cy="467995"/>
                  <wp:effectExtent l="0" t="0" r="8255" b="8255"/>
                  <wp:wrapTight wrapText="bothSides">
                    <wp:wrapPolygon edited="0">
                      <wp:start x="0" y="0"/>
                      <wp:lineTo x="0" y="21102"/>
                      <wp:lineTo x="21102" y="21102"/>
                      <wp:lineTo x="2110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grau_klein.jpg"/>
                          <pic:cNvPicPr/>
                        </pic:nvPicPr>
                        <pic:blipFill>
                          <a:blip r:embed="rId11" cstate="print">
                            <a:extLst>
                              <a:ext uri="{BEBA8EAE-BF5A-486C-A8C5-ECC9F3942E4B}">
                                <a14:imgProps xmlns:a14="http://schemas.microsoft.com/office/drawing/2010/main">
                                  <a14:imgLayer r:embed="rId12">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F25017">
              <w:rPr>
                <w:rFonts w:ascii="Arial" w:hAnsi="Arial" w:cs="Arial"/>
                <w:sz w:val="12"/>
                <w:szCs w:val="12"/>
              </w:rPr>
              <w:t>DIN EN ISO 9001</w:t>
            </w:r>
          </w:p>
          <w:p w:rsidR="002F2DCD" w:rsidRPr="00F25017" w:rsidRDefault="002F2DCD" w:rsidP="00AB180E">
            <w:pPr>
              <w:rPr>
                <w:rFonts w:ascii="Arial" w:hAnsi="Arial" w:cs="Arial"/>
                <w:b/>
                <w:sz w:val="12"/>
                <w:szCs w:val="12"/>
              </w:rPr>
            </w:pPr>
          </w:p>
        </w:tc>
      </w:tr>
      <w:tr w:rsidR="002F2DCD" w:rsidTr="00AB180E">
        <w:trPr>
          <w:trHeight w:val="8822"/>
        </w:trPr>
        <w:tc>
          <w:tcPr>
            <w:tcW w:w="7621" w:type="dxa"/>
          </w:tcPr>
          <w:p w:rsidR="002F2DCD" w:rsidRPr="00A96183" w:rsidRDefault="002F2DCD" w:rsidP="00F5571E"/>
        </w:tc>
        <w:tc>
          <w:tcPr>
            <w:tcW w:w="2268" w:type="dxa"/>
          </w:tcPr>
          <w:p w:rsidR="002F2DCD" w:rsidRDefault="002F2DCD" w:rsidP="00AB180E"/>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Pr="00F25017" w:rsidRDefault="002F2DCD" w:rsidP="00AB180E">
            <w:pPr>
              <w:ind w:left="175"/>
              <w:rPr>
                <w:rFonts w:ascii="Arial" w:hAnsi="Arial" w:cs="Arial"/>
                <w:sz w:val="12"/>
                <w:szCs w:val="12"/>
              </w:rPr>
            </w:pPr>
          </w:p>
          <w:p w:rsidR="002F2DCD" w:rsidRPr="00F25017" w:rsidRDefault="002F2DCD" w:rsidP="00AB180E">
            <w:pPr>
              <w:rPr>
                <w:rFonts w:ascii="Arial" w:hAnsi="Arial" w:cs="Arial"/>
                <w:b/>
                <w:sz w:val="12"/>
                <w:szCs w:val="12"/>
              </w:rPr>
            </w:pPr>
          </w:p>
        </w:tc>
      </w:tr>
    </w:tbl>
    <w:p w:rsidR="002F2DCD" w:rsidRPr="004A57C3" w:rsidRDefault="002F2DCD" w:rsidP="004A57C3"/>
    <w:sectPr w:rsidR="002F2DCD" w:rsidRPr="004A57C3" w:rsidSect="004A57C3">
      <w:headerReference w:type="default" r:id="rId13"/>
      <w:footerReference w:type="default" r:id="rId14"/>
      <w:pgSz w:w="11906" w:h="16838"/>
      <w:pgMar w:top="1558" w:right="1700" w:bottom="1418" w:left="1701" w:header="426" w:footer="7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1D" w:rsidRDefault="0071541D" w:rsidP="00E23C98">
      <w:pPr>
        <w:spacing w:after="0" w:line="240" w:lineRule="auto"/>
      </w:pPr>
      <w:r>
        <w:separator/>
      </w:r>
    </w:p>
  </w:endnote>
  <w:endnote w:type="continuationSeparator" w:id="0">
    <w:p w:rsidR="0071541D" w:rsidRDefault="0071541D" w:rsidP="00E2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1" w:rsidRPr="00F25017" w:rsidRDefault="004A57C3">
    <w:pPr>
      <w:pStyle w:val="Fuzeile"/>
      <w:rPr>
        <w:rFonts w:ascii="Arial" w:hAnsi="Arial" w:cs="Arial"/>
        <w:sz w:val="16"/>
        <w:szCs w:val="16"/>
      </w:rPr>
    </w:pPr>
    <w:r>
      <w:rPr>
        <w:noProof/>
        <w:lang w:eastAsia="de-DE"/>
      </w:rPr>
      <w:drawing>
        <wp:anchor distT="0" distB="0" distL="114300" distR="114300" simplePos="0" relativeHeight="251659264" behindDoc="1" locked="1" layoutInCell="1" allowOverlap="1" wp14:anchorId="0374D079" wp14:editId="336E5637">
          <wp:simplePos x="0" y="0"/>
          <wp:positionH relativeFrom="column">
            <wp:posOffset>-903605</wp:posOffset>
          </wp:positionH>
          <wp:positionV relativeFrom="page">
            <wp:posOffset>9934575</wp:posOffset>
          </wp:positionV>
          <wp:extent cx="1701165" cy="23050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70116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00467AB1" w:rsidRPr="00467AB1">
      <w:rPr>
        <w:rFonts w:ascii="Arial" w:hAnsi="Arial" w:cs="Arial"/>
        <w:sz w:val="16"/>
        <w:szCs w:val="16"/>
      </w:rPr>
      <w:fldChar w:fldCharType="begin"/>
    </w:r>
    <w:r w:rsidR="00467AB1" w:rsidRPr="00467AB1">
      <w:rPr>
        <w:rFonts w:ascii="Arial" w:hAnsi="Arial" w:cs="Arial"/>
        <w:sz w:val="16"/>
        <w:szCs w:val="16"/>
      </w:rPr>
      <w:instrText>PAGE   \* MERGEFORMAT</w:instrText>
    </w:r>
    <w:r w:rsidR="00467AB1" w:rsidRPr="00467AB1">
      <w:rPr>
        <w:rFonts w:ascii="Arial" w:hAnsi="Arial" w:cs="Arial"/>
        <w:sz w:val="16"/>
        <w:szCs w:val="16"/>
      </w:rPr>
      <w:fldChar w:fldCharType="separate"/>
    </w:r>
    <w:r w:rsidR="001F11BA">
      <w:rPr>
        <w:rFonts w:ascii="Arial" w:hAnsi="Arial" w:cs="Arial"/>
        <w:noProof/>
        <w:sz w:val="16"/>
        <w:szCs w:val="16"/>
      </w:rPr>
      <w:t>1</w:t>
    </w:r>
    <w:r w:rsidR="00467AB1" w:rsidRPr="00467AB1">
      <w:rPr>
        <w:rFonts w:ascii="Arial" w:hAnsi="Arial" w:cs="Arial"/>
        <w:sz w:val="16"/>
        <w:szCs w:val="16"/>
      </w:rPr>
      <w:fldChar w:fldCharType="end"/>
    </w:r>
    <w:r w:rsidR="00467AB1">
      <w:rPr>
        <w:rFonts w:ascii="Arial" w:hAnsi="Arial" w:cs="Arial"/>
        <w:sz w:val="16"/>
        <w:szCs w:val="16"/>
      </w:rPr>
      <w:tab/>
    </w:r>
    <w:r w:rsidR="00467AB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1D" w:rsidRDefault="0071541D" w:rsidP="00E23C98">
      <w:pPr>
        <w:spacing w:after="0" w:line="240" w:lineRule="auto"/>
      </w:pPr>
      <w:r>
        <w:separator/>
      </w:r>
    </w:p>
  </w:footnote>
  <w:footnote w:type="continuationSeparator" w:id="0">
    <w:p w:rsidR="0071541D" w:rsidRDefault="0071541D" w:rsidP="00E23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CD" w:rsidRDefault="002F2DCD" w:rsidP="002F2DCD">
    <w:pPr>
      <w:pStyle w:val="Kopfzeile"/>
      <w:jc w:val="right"/>
    </w:pPr>
    <w:r>
      <w:rPr>
        <w:noProof/>
        <w:lang w:eastAsia="de-DE"/>
      </w:rPr>
      <w:drawing>
        <wp:inline distT="0" distB="0" distL="0" distR="0" wp14:anchorId="3CDB06E2" wp14:editId="39A3E9FD">
          <wp:extent cx="997200" cy="1029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200" cy="102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341"/>
    <w:multiLevelType w:val="hybridMultilevel"/>
    <w:tmpl w:val="1714A0D0"/>
    <w:lvl w:ilvl="0" w:tplc="15D608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B61B41"/>
    <w:multiLevelType w:val="hybridMultilevel"/>
    <w:tmpl w:val="B41C3F3E"/>
    <w:lvl w:ilvl="0" w:tplc="ED8CCD6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50644568"/>
    <w:multiLevelType w:val="hybridMultilevel"/>
    <w:tmpl w:val="C50020A2"/>
    <w:lvl w:ilvl="0" w:tplc="15D608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F681A06"/>
    <w:multiLevelType w:val="hybridMultilevel"/>
    <w:tmpl w:val="65D28F54"/>
    <w:lvl w:ilvl="0" w:tplc="42F8734A">
      <w:numFmt w:val="bullet"/>
      <w:lvlText w:val="-"/>
      <w:lvlJc w:val="left"/>
      <w:pPr>
        <w:ind w:left="480" w:hanging="360"/>
      </w:pPr>
      <w:rPr>
        <w:rFonts w:ascii="Arial" w:eastAsiaTheme="minorHAnsi" w:hAnsi="Arial" w:cs="Arial" w:hint="default"/>
        <w:i w:val="0"/>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D4"/>
    <w:rsid w:val="000217B7"/>
    <w:rsid w:val="000240BB"/>
    <w:rsid w:val="00050612"/>
    <w:rsid w:val="0005331C"/>
    <w:rsid w:val="0005493C"/>
    <w:rsid w:val="000C1CB4"/>
    <w:rsid w:val="000D2972"/>
    <w:rsid w:val="000E7EEE"/>
    <w:rsid w:val="001511FD"/>
    <w:rsid w:val="001E7091"/>
    <w:rsid w:val="001F11BA"/>
    <w:rsid w:val="00211200"/>
    <w:rsid w:val="00214A37"/>
    <w:rsid w:val="0023194E"/>
    <w:rsid w:val="00262C76"/>
    <w:rsid w:val="00277568"/>
    <w:rsid w:val="002B698D"/>
    <w:rsid w:val="002F2DCD"/>
    <w:rsid w:val="00322844"/>
    <w:rsid w:val="003732BD"/>
    <w:rsid w:val="003D4AF6"/>
    <w:rsid w:val="003F3892"/>
    <w:rsid w:val="004555E6"/>
    <w:rsid w:val="00467AB1"/>
    <w:rsid w:val="004A5573"/>
    <w:rsid w:val="004A57C3"/>
    <w:rsid w:val="004B42B9"/>
    <w:rsid w:val="005234D7"/>
    <w:rsid w:val="00544DDD"/>
    <w:rsid w:val="00550840"/>
    <w:rsid w:val="00597450"/>
    <w:rsid w:val="00620F10"/>
    <w:rsid w:val="00687F3D"/>
    <w:rsid w:val="006C0440"/>
    <w:rsid w:val="00710A24"/>
    <w:rsid w:val="0071541D"/>
    <w:rsid w:val="007218D3"/>
    <w:rsid w:val="00741DEE"/>
    <w:rsid w:val="00791409"/>
    <w:rsid w:val="007C389B"/>
    <w:rsid w:val="007C3A7F"/>
    <w:rsid w:val="007D5D0B"/>
    <w:rsid w:val="007F0DC0"/>
    <w:rsid w:val="00820BE3"/>
    <w:rsid w:val="008241C2"/>
    <w:rsid w:val="008C2CF0"/>
    <w:rsid w:val="008C78FA"/>
    <w:rsid w:val="008D1388"/>
    <w:rsid w:val="008D53CC"/>
    <w:rsid w:val="008E2E05"/>
    <w:rsid w:val="00943360"/>
    <w:rsid w:val="00961335"/>
    <w:rsid w:val="009B5FAD"/>
    <w:rsid w:val="00A07331"/>
    <w:rsid w:val="00A16B54"/>
    <w:rsid w:val="00A269AD"/>
    <w:rsid w:val="00A53B5B"/>
    <w:rsid w:val="00A96183"/>
    <w:rsid w:val="00AA4B23"/>
    <w:rsid w:val="00B5199F"/>
    <w:rsid w:val="00B616BA"/>
    <w:rsid w:val="00BC5E18"/>
    <w:rsid w:val="00BD19DD"/>
    <w:rsid w:val="00BE1C8E"/>
    <w:rsid w:val="00C34040"/>
    <w:rsid w:val="00CB39F9"/>
    <w:rsid w:val="00CC787A"/>
    <w:rsid w:val="00CE7F5D"/>
    <w:rsid w:val="00D22E8A"/>
    <w:rsid w:val="00D46FB6"/>
    <w:rsid w:val="00D627A2"/>
    <w:rsid w:val="00D84B1A"/>
    <w:rsid w:val="00DA3865"/>
    <w:rsid w:val="00DC2E29"/>
    <w:rsid w:val="00DD1565"/>
    <w:rsid w:val="00DE3B3C"/>
    <w:rsid w:val="00E02550"/>
    <w:rsid w:val="00E23C98"/>
    <w:rsid w:val="00E3614B"/>
    <w:rsid w:val="00EC7FD2"/>
    <w:rsid w:val="00ED35F6"/>
    <w:rsid w:val="00EE549D"/>
    <w:rsid w:val="00EF02CD"/>
    <w:rsid w:val="00F25017"/>
    <w:rsid w:val="00F3432E"/>
    <w:rsid w:val="00F46AF3"/>
    <w:rsid w:val="00F5571E"/>
    <w:rsid w:val="00F657DF"/>
    <w:rsid w:val="00F6656E"/>
    <w:rsid w:val="00F67ED2"/>
    <w:rsid w:val="00FB3D8D"/>
    <w:rsid w:val="00FD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C98"/>
  </w:style>
  <w:style w:type="paragraph" w:styleId="Fuzeile">
    <w:name w:val="footer"/>
    <w:basedOn w:val="Standard"/>
    <w:link w:val="FuzeileZchn"/>
    <w:uiPriority w:val="99"/>
    <w:unhideWhenUsed/>
    <w:rsid w:val="00E23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C98"/>
  </w:style>
  <w:style w:type="paragraph" w:styleId="Sprechblasentext">
    <w:name w:val="Balloon Text"/>
    <w:basedOn w:val="Standard"/>
    <w:link w:val="SprechblasentextZchn"/>
    <w:uiPriority w:val="99"/>
    <w:semiHidden/>
    <w:unhideWhenUsed/>
    <w:rsid w:val="00E23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C98"/>
    <w:rPr>
      <w:rFonts w:ascii="Tahoma" w:hAnsi="Tahoma" w:cs="Tahoma"/>
      <w:sz w:val="16"/>
      <w:szCs w:val="16"/>
    </w:rPr>
  </w:style>
  <w:style w:type="table" w:styleId="Tabellenraster">
    <w:name w:val="Table Grid"/>
    <w:basedOn w:val="NormaleTabelle"/>
    <w:uiPriority w:val="59"/>
    <w:rsid w:val="00E2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2550"/>
    <w:rPr>
      <w:color w:val="0000FF" w:themeColor="hyperlink"/>
      <w:u w:val="single"/>
    </w:rPr>
  </w:style>
  <w:style w:type="paragraph" w:styleId="Listenabsatz">
    <w:name w:val="List Paragraph"/>
    <w:basedOn w:val="Standard"/>
    <w:uiPriority w:val="34"/>
    <w:qFormat/>
    <w:rsid w:val="00262C76"/>
    <w:pPr>
      <w:ind w:left="720"/>
      <w:contextualSpacing/>
    </w:pPr>
  </w:style>
  <w:style w:type="paragraph" w:styleId="StandardWeb">
    <w:name w:val="Normal (Web)"/>
    <w:basedOn w:val="Standard"/>
    <w:uiPriority w:val="99"/>
    <w:unhideWhenUsed/>
    <w:rsid w:val="000C1C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8D1388"/>
    <w:pPr>
      <w:autoSpaceDE w:val="0"/>
      <w:autoSpaceDN w:val="0"/>
      <w:adjustRightInd w:val="0"/>
      <w:spacing w:after="0" w:line="240" w:lineRule="auto"/>
    </w:pPr>
    <w:rPr>
      <w:rFonts w:ascii="Arial" w:hAnsi="Arial" w:cs="Arial"/>
      <w:color w:val="000000"/>
      <w:sz w:val="24"/>
      <w:szCs w:val="24"/>
    </w:rPr>
  </w:style>
  <w:style w:type="character" w:customStyle="1" w:styleId="phone">
    <w:name w:val="phone"/>
    <w:basedOn w:val="Absatz-Standardschriftart"/>
    <w:rsid w:val="00054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C98"/>
  </w:style>
  <w:style w:type="paragraph" w:styleId="Fuzeile">
    <w:name w:val="footer"/>
    <w:basedOn w:val="Standard"/>
    <w:link w:val="FuzeileZchn"/>
    <w:uiPriority w:val="99"/>
    <w:unhideWhenUsed/>
    <w:rsid w:val="00E23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C98"/>
  </w:style>
  <w:style w:type="paragraph" w:styleId="Sprechblasentext">
    <w:name w:val="Balloon Text"/>
    <w:basedOn w:val="Standard"/>
    <w:link w:val="SprechblasentextZchn"/>
    <w:uiPriority w:val="99"/>
    <w:semiHidden/>
    <w:unhideWhenUsed/>
    <w:rsid w:val="00E23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C98"/>
    <w:rPr>
      <w:rFonts w:ascii="Tahoma" w:hAnsi="Tahoma" w:cs="Tahoma"/>
      <w:sz w:val="16"/>
      <w:szCs w:val="16"/>
    </w:rPr>
  </w:style>
  <w:style w:type="table" w:styleId="Tabellenraster">
    <w:name w:val="Table Grid"/>
    <w:basedOn w:val="NormaleTabelle"/>
    <w:uiPriority w:val="59"/>
    <w:rsid w:val="00E2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2550"/>
    <w:rPr>
      <w:color w:val="0000FF" w:themeColor="hyperlink"/>
      <w:u w:val="single"/>
    </w:rPr>
  </w:style>
  <w:style w:type="paragraph" w:styleId="Listenabsatz">
    <w:name w:val="List Paragraph"/>
    <w:basedOn w:val="Standard"/>
    <w:uiPriority w:val="34"/>
    <w:qFormat/>
    <w:rsid w:val="00262C76"/>
    <w:pPr>
      <w:ind w:left="720"/>
      <w:contextualSpacing/>
    </w:pPr>
  </w:style>
  <w:style w:type="paragraph" w:styleId="StandardWeb">
    <w:name w:val="Normal (Web)"/>
    <w:basedOn w:val="Standard"/>
    <w:uiPriority w:val="99"/>
    <w:unhideWhenUsed/>
    <w:rsid w:val="000C1C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8D1388"/>
    <w:pPr>
      <w:autoSpaceDE w:val="0"/>
      <w:autoSpaceDN w:val="0"/>
      <w:adjustRightInd w:val="0"/>
      <w:spacing w:after="0" w:line="240" w:lineRule="auto"/>
    </w:pPr>
    <w:rPr>
      <w:rFonts w:ascii="Arial" w:hAnsi="Arial" w:cs="Arial"/>
      <w:color w:val="000000"/>
      <w:sz w:val="24"/>
      <w:szCs w:val="24"/>
    </w:rPr>
  </w:style>
  <w:style w:type="character" w:customStyle="1" w:styleId="phone">
    <w:name w:val="phone"/>
    <w:basedOn w:val="Absatz-Standardschriftart"/>
    <w:rsid w:val="0005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1484">
      <w:bodyDiv w:val="1"/>
      <w:marLeft w:val="0"/>
      <w:marRight w:val="0"/>
      <w:marTop w:val="0"/>
      <w:marBottom w:val="0"/>
      <w:divBdr>
        <w:top w:val="none" w:sz="0" w:space="0" w:color="auto"/>
        <w:left w:val="none" w:sz="0" w:space="0" w:color="auto"/>
        <w:bottom w:val="none" w:sz="0" w:space="0" w:color="auto"/>
        <w:right w:val="none" w:sz="0" w:space="0" w:color="auto"/>
      </w:divBdr>
    </w:div>
    <w:div w:id="19244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esse@ibb.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49017-88CD-45C4-80FA-FE8D89A7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KMann</dc:creator>
  <cp:lastModifiedBy>MdaSilva</cp:lastModifiedBy>
  <cp:revision>10</cp:revision>
  <cp:lastPrinted>2013-11-22T12:53:00Z</cp:lastPrinted>
  <dcterms:created xsi:type="dcterms:W3CDTF">2014-07-14T10:11:00Z</dcterms:created>
  <dcterms:modified xsi:type="dcterms:W3CDTF">2014-07-18T09:55:00Z</dcterms:modified>
</cp:coreProperties>
</file>