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9C" w:rsidRPr="006A3D02" w:rsidRDefault="00D0189C" w:rsidP="00D0189C">
      <w:pPr>
        <w:rPr>
          <w:b/>
          <w:sz w:val="28"/>
          <w:szCs w:val="28"/>
        </w:rPr>
      </w:pPr>
      <w:r w:rsidRPr="006A3D02">
        <w:rPr>
          <w:b/>
          <w:sz w:val="28"/>
          <w:szCs w:val="28"/>
        </w:rPr>
        <w:t xml:space="preserve">ACO auf der </w:t>
      </w:r>
      <w:proofErr w:type="spellStart"/>
      <w:r w:rsidRPr="006A3D02">
        <w:rPr>
          <w:b/>
          <w:sz w:val="28"/>
          <w:szCs w:val="28"/>
        </w:rPr>
        <w:t>GaLaBau</w:t>
      </w:r>
      <w:proofErr w:type="spellEnd"/>
      <w:r w:rsidRPr="006A3D02">
        <w:rPr>
          <w:b/>
          <w:sz w:val="28"/>
          <w:szCs w:val="28"/>
        </w:rPr>
        <w:t xml:space="preserve"> 2018</w:t>
      </w:r>
    </w:p>
    <w:p w:rsidR="008E5873" w:rsidRPr="008E5873" w:rsidRDefault="008E5873" w:rsidP="008E5873">
      <w:r w:rsidRPr="008E5873">
        <w:t xml:space="preserve">Entwässerungskonzepte von Urban-, Grün- und Freiflächen sollten zukunftsweisend, funktionell wie auch wirtschaftlich sein. So zeigen die Vertriebssparten ACO Tiefbau und ACO Hochbau gemeinsam auf der diesjährigen </w:t>
      </w:r>
      <w:proofErr w:type="spellStart"/>
      <w:r w:rsidRPr="008E5873">
        <w:t>GaLaBau</w:t>
      </w:r>
      <w:proofErr w:type="spellEnd"/>
      <w:r w:rsidRPr="008E5873">
        <w:t xml:space="preserve"> in Nürnberg ihr Systemlösungen. Die Themenbereiche sind: Außenanlagen und Freiräum</w:t>
      </w:r>
      <w:bookmarkStart w:id="0" w:name="_GoBack"/>
      <w:bookmarkEnd w:id="0"/>
      <w:r w:rsidRPr="008E5873">
        <w:t xml:space="preserve">e, Rund ums Haus, Dach und Fassade sowie Regenwassermanagement. Darüber hinaus informieren wir den Fachbesuchern über die Planungshilfen und Services in dem </w:t>
      </w:r>
      <w:proofErr w:type="spellStart"/>
      <w:r w:rsidRPr="008E5873">
        <w:t>askACO</w:t>
      </w:r>
      <w:proofErr w:type="spellEnd"/>
      <w:r w:rsidRPr="008E5873">
        <w:t xml:space="preserve"> Bereich.</w:t>
      </w:r>
    </w:p>
    <w:p w:rsidR="00D0189C" w:rsidRPr="00203C79" w:rsidRDefault="00D0189C" w:rsidP="00D0189C">
      <w:pPr>
        <w:rPr>
          <w:b/>
        </w:rPr>
      </w:pPr>
      <w:r w:rsidRPr="00203C79">
        <w:rPr>
          <w:b/>
        </w:rPr>
        <w:t>Dicht von Anfang an</w:t>
      </w:r>
    </w:p>
    <w:p w:rsidR="00D0189C" w:rsidRPr="00FE580A" w:rsidRDefault="00D0189C" w:rsidP="00D0189C">
      <w:r>
        <w:t>Mit dem</w:t>
      </w:r>
      <w:r w:rsidRPr="00FE580A">
        <w:t xml:space="preserve"> Rinnensystem ACO DRAIN® </w:t>
      </w:r>
      <w:proofErr w:type="spellStart"/>
      <w:r w:rsidRPr="00FE580A">
        <w:t>Multiline</w:t>
      </w:r>
      <w:proofErr w:type="spellEnd"/>
      <w:r w:rsidRPr="00FE580A">
        <w:t xml:space="preserve"> Seal in</w:t>
      </w:r>
      <w:r>
        <w:t xml:space="preserve"> (</w:t>
      </w:r>
      <w:r w:rsidRPr="00DA7354">
        <w:t xml:space="preserve">Nennweiten </w:t>
      </w:r>
      <w:r>
        <w:t xml:space="preserve">100, </w:t>
      </w:r>
      <w:r w:rsidRPr="00DA7354">
        <w:t>150 und 200</w:t>
      </w:r>
      <w:r>
        <w:t>)</w:t>
      </w:r>
      <w:r w:rsidRPr="00DA7354">
        <w:t xml:space="preserve">, </w:t>
      </w:r>
      <w:r>
        <w:t xml:space="preserve">die </w:t>
      </w:r>
      <w:r w:rsidRPr="00DA7354">
        <w:t>wahlweise mit einem Kantenschutz aus verzinktem Stahl</w:t>
      </w:r>
      <w:r>
        <w:t xml:space="preserve">, </w:t>
      </w:r>
      <w:r w:rsidRPr="00DA7354">
        <w:t>Edelstahl</w:t>
      </w:r>
      <w:r>
        <w:t xml:space="preserve"> und jetzt auch </w:t>
      </w:r>
      <w:r w:rsidRPr="00DA7354">
        <w:t>aus Gusseisen</w:t>
      </w:r>
      <w:r>
        <w:t xml:space="preserve"> lieferbar sind, bietet ACO eine serienmäßig mit integrierter Dichtung am Rinnenstoß ausgestattete Entwässerungsrinne</w:t>
      </w:r>
      <w:r w:rsidRPr="00967A55">
        <w:t>. Diese gewährleistet in allen Standardanwendungen die Dichtheit von Anfang an und setzt neue Akzente in der Freiflächengestaltung.</w:t>
      </w:r>
    </w:p>
    <w:p w:rsidR="00D0189C" w:rsidRDefault="00D0189C" w:rsidP="00D0189C">
      <w:pPr>
        <w:rPr>
          <w:b/>
        </w:rPr>
      </w:pPr>
      <w:r>
        <w:rPr>
          <w:b/>
        </w:rPr>
        <w:t>Leicht, attraktiv und sicher: ACO Schachtabdeckung</w:t>
      </w:r>
    </w:p>
    <w:p w:rsidR="00D0189C" w:rsidRDefault="00D0189C" w:rsidP="00D0189C">
      <w:r>
        <w:t xml:space="preserve">Auf </w:t>
      </w:r>
      <w:r w:rsidRPr="009405C6">
        <w:t xml:space="preserve">gestaltete Freiflächen und im Privatbereich </w:t>
      </w:r>
      <w:r>
        <w:t xml:space="preserve">punktet ACO mit der </w:t>
      </w:r>
      <w:r w:rsidRPr="009405C6">
        <w:t>Schachtabdeckung SAKU 125</w:t>
      </w:r>
      <w:r>
        <w:t xml:space="preserve"> durch </w:t>
      </w:r>
      <w:r w:rsidRPr="009405C6">
        <w:t>einheitliche</w:t>
      </w:r>
      <w:r>
        <w:t>, schwarze</w:t>
      </w:r>
      <w:r w:rsidRPr="009405C6">
        <w:t xml:space="preserve"> Oberfläche</w:t>
      </w:r>
      <w:r>
        <w:t>n von Rahmen und Deckel.</w:t>
      </w:r>
      <w:r w:rsidRPr="00791CEB">
        <w:t xml:space="preserve"> </w:t>
      </w:r>
      <w:r w:rsidRPr="009405C6">
        <w:t xml:space="preserve">Die Schachtabdeckung mit Deckel aus </w:t>
      </w:r>
      <w:proofErr w:type="spellStart"/>
      <w:r w:rsidRPr="009405C6">
        <w:t>hochfesten</w:t>
      </w:r>
      <w:proofErr w:type="spellEnd"/>
      <w:r w:rsidRPr="009405C6">
        <w:t>, schwarzen Kunststoff Polypropylen (PP) entspricht zu 100 Prozent der DIN EN 124</w:t>
      </w:r>
      <w:r>
        <w:t>-6</w:t>
      </w:r>
      <w:r w:rsidRPr="009405C6">
        <w:t xml:space="preserve">. </w:t>
      </w:r>
      <w:r>
        <w:t>Diese</w:t>
      </w:r>
      <w:r w:rsidRPr="009405C6">
        <w:t xml:space="preserve"> ist mit nur </w:t>
      </w:r>
      <w:r>
        <w:t>circa</w:t>
      </w:r>
      <w:r w:rsidRPr="009405C6">
        <w:t xml:space="preserve"> </w:t>
      </w:r>
      <w:r>
        <w:t>neun</w:t>
      </w:r>
      <w:r w:rsidRPr="009405C6">
        <w:t xml:space="preserve"> </w:t>
      </w:r>
      <w:r>
        <w:t>Kilogramm</w:t>
      </w:r>
      <w:r w:rsidRPr="009405C6">
        <w:t xml:space="preserve"> Deckelgewicht eine Alternative zu vergleichbaren Konstruktionen aus Guss und Beton. In Kombination mit </w:t>
      </w:r>
      <w:r>
        <w:t>einem</w:t>
      </w:r>
      <w:r w:rsidRPr="009405C6">
        <w:t xml:space="preserve"> </w:t>
      </w:r>
      <w:r>
        <w:t>schwarzen Kunststoff-Beton</w:t>
      </w:r>
      <w:r w:rsidRPr="009405C6">
        <w:t>-Rahmen</w:t>
      </w:r>
      <w:r>
        <w:t xml:space="preserve"> (KUBE)</w:t>
      </w:r>
      <w:r w:rsidRPr="009405C6">
        <w:t>, dessen Bauhöhe 125 mm beträgt, wiegt die gesamte Schachtabdeckung lediglich 5</w:t>
      </w:r>
      <w:r>
        <w:t>3</w:t>
      </w:r>
      <w:r w:rsidRPr="009405C6">
        <w:t xml:space="preserve">,0 </w:t>
      </w:r>
      <w:r>
        <w:t>Kilogramm.</w:t>
      </w:r>
    </w:p>
    <w:p w:rsidR="00D0189C" w:rsidRPr="00273FD1" w:rsidRDefault="00D0189C" w:rsidP="00D0189C">
      <w:pPr>
        <w:rPr>
          <w:b/>
        </w:rPr>
      </w:pPr>
      <w:r w:rsidRPr="00273FD1">
        <w:rPr>
          <w:b/>
        </w:rPr>
        <w:t>Der Lichtschacht wird zum Designobjekt</w:t>
      </w:r>
    </w:p>
    <w:p w:rsidR="00D0189C" w:rsidRDefault="00D0189C" w:rsidP="00D0189C">
      <w:r w:rsidRPr="00273FD1">
        <w:t xml:space="preserve">Vorbei sind die Zeiten, in denen einfache Maschenroste als Abdeckung für Lichtschächte der Terrasse jeden Charme nahmen. Die neue ACO </w:t>
      </w:r>
      <w:proofErr w:type="spellStart"/>
      <w:r w:rsidRPr="00273FD1">
        <w:t>Vario</w:t>
      </w:r>
      <w:proofErr w:type="spellEnd"/>
      <w:r w:rsidRPr="00273FD1">
        <w:t xml:space="preserve"> Design-Lichtschachtabdeckung ermöglicht es Architekten und Planern, den Kellerschacht in ihre kreativen Ideen für Terrassen- und Gartengestaltung einzubeziehen</w:t>
      </w:r>
      <w:r>
        <w:t xml:space="preserve">. </w:t>
      </w:r>
      <w:r w:rsidRPr="00273FD1">
        <w:t>Zur Auswahl stehen drei Komplettprodukte und ein Baukastensystem, um die Lichtschachtabdeckung individuell zusammenzustellen und so zu einem Designobjekt zu machen.</w:t>
      </w:r>
    </w:p>
    <w:p w:rsidR="00D0189C" w:rsidRDefault="00D0189C" w:rsidP="00D0189C">
      <w:pPr>
        <w:rPr>
          <w:rFonts w:ascii="News Gothic" w:hAnsi="News Gothic"/>
          <w:sz w:val="20"/>
        </w:rPr>
      </w:pPr>
      <w:r w:rsidRPr="00236AA7">
        <w:rPr>
          <w:b/>
        </w:rPr>
        <w:t>Intelligentes System: ACO Rain4me für Regenwassernutzung und –</w:t>
      </w:r>
      <w:proofErr w:type="spellStart"/>
      <w:r w:rsidRPr="00236AA7">
        <w:rPr>
          <w:b/>
        </w:rPr>
        <w:t>rückhaltung</w:t>
      </w:r>
      <w:proofErr w:type="spellEnd"/>
    </w:p>
    <w:p w:rsidR="00D0189C" w:rsidRDefault="00D0189C" w:rsidP="00D0189C">
      <w:pPr>
        <w:rPr>
          <w:rFonts w:cstheme="minorHAnsi"/>
        </w:rPr>
      </w:pPr>
      <w:r w:rsidRPr="00236AA7">
        <w:rPr>
          <w:rFonts w:cstheme="minorHAnsi"/>
        </w:rPr>
        <w:t>Neubaugebiete zeichnen sich oft durch dicht besiedelte Flächen aus, die zum großen Teil mit Pflasterungen oder anderen, nicht wasserdurchlässigen Schichten versiegelt sind. Immer häufiger auftretender Starkregen kann hier zu einer Überforderung der Kanalisation führen. Denn für Spitzenlasten ist diese in den meisten Fällen nicht ausgelegt.</w:t>
      </w:r>
      <w:r>
        <w:rPr>
          <w:rFonts w:cstheme="minorHAnsi"/>
        </w:rPr>
        <w:t xml:space="preserve"> </w:t>
      </w:r>
      <w:r w:rsidRPr="00236AA7">
        <w:rPr>
          <w:rFonts w:cstheme="minorHAnsi"/>
        </w:rPr>
        <w:t>Um einen vorgegebenen Maximalabfluss einzustellen und somit die Einleitbeschränkung in den Kanal zu erfüllen, können die ACO Rain4me Tanks und Zisternen mit einer Retentionsdrossel zur Regenwasserrückhaltung ausgestattet werden. Ein weiterer Pluspunkt: Das Regenwasser kann ergänzend in Haus und Garten genutzt werden.</w:t>
      </w:r>
    </w:p>
    <w:p w:rsidR="00D0189C" w:rsidRPr="00DE0299" w:rsidRDefault="00D0189C" w:rsidP="00D0189C">
      <w:pPr>
        <w:rPr>
          <w:b/>
        </w:rPr>
      </w:pPr>
      <w:proofErr w:type="spellStart"/>
      <w:r w:rsidRPr="00DE0299">
        <w:rPr>
          <w:b/>
          <w:i/>
        </w:rPr>
        <w:t>askACO</w:t>
      </w:r>
      <w:proofErr w:type="spellEnd"/>
      <w:r w:rsidRPr="00DE0299">
        <w:rPr>
          <w:b/>
        </w:rPr>
        <w:t xml:space="preserve"> - Ihr erster Ansprechpartner in allen Projektphasen </w:t>
      </w:r>
    </w:p>
    <w:p w:rsidR="00D0189C" w:rsidRDefault="00D0189C" w:rsidP="00D0189C">
      <w:r>
        <w:rPr>
          <w:rFonts w:cstheme="minorHAnsi"/>
        </w:rPr>
        <w:lastRenderedPageBreak/>
        <w:t xml:space="preserve">ACO bietet nicht nur </w:t>
      </w:r>
      <w:r>
        <w:t>p</w:t>
      </w:r>
      <w:r w:rsidRPr="00FE580A">
        <w:t xml:space="preserve">rofessionelle </w:t>
      </w:r>
      <w:r>
        <w:t xml:space="preserve">Produkte im Bereich der Entwässerungstechnik. </w:t>
      </w:r>
      <w:r w:rsidRPr="005D552D">
        <w:t xml:space="preserve">Mit </w:t>
      </w:r>
      <w:proofErr w:type="spellStart"/>
      <w:r w:rsidRPr="005D552D">
        <w:rPr>
          <w:i/>
        </w:rPr>
        <w:t>askACO</w:t>
      </w:r>
      <w:proofErr w:type="spellEnd"/>
      <w:r w:rsidRPr="005D552D">
        <w:t xml:space="preserve"> macht das Unternehmen deutlich: ACO ist Produzent und Lieferant innovativer, leistungsfähiger und marktgerechter Entwässerungslösungen</w:t>
      </w:r>
      <w:r>
        <w:t xml:space="preserve"> und unterstützt</w:t>
      </w:r>
      <w:r w:rsidRPr="005D552D">
        <w:t xml:space="preserve"> die tägliche Projektarbeit aller Beteiligten mit Planungshilfen und Servicedienstleitungen.</w:t>
      </w:r>
    </w:p>
    <w:p w:rsidR="00D0189C" w:rsidRDefault="00D0189C" w:rsidP="00D0189C">
      <w:pPr>
        <w:rPr>
          <w:rStyle w:val="Hyperlink"/>
          <w:rFonts w:cstheme="minorHAnsi"/>
          <w:b/>
        </w:rPr>
      </w:pPr>
      <w:r>
        <w:rPr>
          <w:rFonts w:cstheme="minorHAnsi"/>
        </w:rPr>
        <w:t xml:space="preserve">Mehr Informationen zu den </w:t>
      </w:r>
      <w:r w:rsidRPr="005D552D">
        <w:rPr>
          <w:rFonts w:cstheme="minorHAnsi"/>
        </w:rPr>
        <w:t xml:space="preserve">vorgestellten ACO Systemlösungen </w:t>
      </w:r>
      <w:r>
        <w:rPr>
          <w:rFonts w:cstheme="minorHAnsi"/>
        </w:rPr>
        <w:t xml:space="preserve">und </w:t>
      </w:r>
      <w:r w:rsidRPr="00967A55">
        <w:rPr>
          <w:rFonts w:cstheme="minorHAnsi"/>
        </w:rPr>
        <w:t>Serviceleistungen erfahren Sie auf dem ACO Messestand (</w:t>
      </w:r>
      <w:hyperlink r:id="rId7" w:tooltip="Standort anzeigen" w:history="1">
        <w:r w:rsidRPr="00967A55">
          <w:rPr>
            <w:rStyle w:val="Hyperlink"/>
            <w:rFonts w:cstheme="minorHAnsi"/>
          </w:rPr>
          <w:t>Halle 3A / 3A-321</w:t>
        </w:r>
      </w:hyperlink>
      <w:r w:rsidRPr="00967A55">
        <w:rPr>
          <w:rFonts w:cstheme="minorHAnsi"/>
        </w:rPr>
        <w:t xml:space="preserve">) und unter </w:t>
      </w:r>
      <w:hyperlink r:id="rId8" w:history="1">
        <w:r w:rsidRPr="00967A55">
          <w:rPr>
            <w:rStyle w:val="Hyperlink"/>
            <w:rFonts w:cstheme="minorHAnsi"/>
          </w:rPr>
          <w:t>www.aco-tiefbau.de</w:t>
        </w:r>
      </w:hyperlink>
      <w:r w:rsidRPr="00967A55">
        <w:rPr>
          <w:rFonts w:cstheme="minorHAnsi"/>
        </w:rPr>
        <w:t xml:space="preserve"> bzw.</w:t>
      </w:r>
      <w:r w:rsidRPr="00967A55">
        <w:rPr>
          <w:rFonts w:cstheme="minorHAnsi"/>
          <w:b/>
        </w:rPr>
        <w:t xml:space="preserve">  </w:t>
      </w:r>
      <w:r>
        <w:rPr>
          <w:rFonts w:cstheme="minorHAnsi"/>
          <w:b/>
        </w:rPr>
        <w:br/>
      </w:r>
      <w:hyperlink r:id="rId9" w:history="1">
        <w:r w:rsidRPr="00AE3904">
          <w:rPr>
            <w:rStyle w:val="Hyperlink"/>
            <w:rFonts w:cstheme="minorHAnsi"/>
            <w:b/>
          </w:rPr>
          <w:t>www.aco-hochbau.de</w:t>
        </w:r>
      </w:hyperlink>
    </w:p>
    <w:p w:rsidR="00D0189C" w:rsidRDefault="00D0189C" w:rsidP="00D0189C">
      <w:pPr>
        <w:rPr>
          <w:rFonts w:cstheme="minorHAnsi"/>
        </w:rPr>
      </w:pPr>
    </w:p>
    <w:p w:rsidR="00D0189C" w:rsidRPr="00236AA7" w:rsidRDefault="00D0189C" w:rsidP="00D0189C">
      <w:pPr>
        <w:rPr>
          <w:rFonts w:cstheme="minorHAnsi"/>
        </w:rPr>
      </w:pPr>
      <w:r>
        <w:rPr>
          <w:rFonts w:cstheme="minorHAnsi"/>
        </w:rPr>
        <w:t>3.400 Zeichen</w:t>
      </w:r>
    </w:p>
    <w:p w:rsidR="00C33A98" w:rsidRPr="00DC186E" w:rsidRDefault="00C33A98" w:rsidP="00DC186E"/>
    <w:sectPr w:rsidR="00C33A98" w:rsidRPr="00DC186E" w:rsidSect="00417575">
      <w:headerReference w:type="default" r:id="rId10"/>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1B" w:rsidRDefault="0046451B" w:rsidP="00417575">
      <w:pPr>
        <w:spacing w:after="0" w:line="240" w:lineRule="auto"/>
      </w:pPr>
      <w:r>
        <w:separator/>
      </w:r>
    </w:p>
  </w:endnote>
  <w:endnote w:type="continuationSeparator" w:id="0">
    <w:p w:rsidR="0046451B" w:rsidRDefault="0046451B" w:rsidP="0041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2000606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1B" w:rsidRDefault="0046451B" w:rsidP="00417575">
      <w:pPr>
        <w:spacing w:after="0" w:line="240" w:lineRule="auto"/>
      </w:pPr>
      <w:r>
        <w:separator/>
      </w:r>
    </w:p>
  </w:footnote>
  <w:footnote w:type="continuationSeparator" w:id="0">
    <w:p w:rsidR="0046451B" w:rsidRDefault="0046451B" w:rsidP="0041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75" w:rsidRDefault="00417575" w:rsidP="00417575">
    <w:pPr>
      <w:pStyle w:val="Kopfzeile"/>
      <w:jc w:val="right"/>
    </w:pPr>
    <w:r>
      <w:tab/>
      <w:t xml:space="preserve"> </w:t>
    </w:r>
    <w:r>
      <w:rPr>
        <w:noProof/>
        <w:lang w:eastAsia="de-DE"/>
      </w:rPr>
      <w:drawing>
        <wp:inline distT="0" distB="0" distL="0" distR="0">
          <wp:extent cx="721176" cy="55245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 LOGO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487" cy="552688"/>
                  </a:xfrm>
                  <a:prstGeom prst="rect">
                    <a:avLst/>
                  </a:prstGeom>
                </pic:spPr>
              </pic:pic>
            </a:graphicData>
          </a:graphic>
        </wp:inline>
      </w:drawing>
    </w:r>
  </w:p>
  <w:p w:rsidR="00417575" w:rsidRPr="00CD6D38" w:rsidRDefault="00230248" w:rsidP="00417575">
    <w:pPr>
      <w:pStyle w:val="Kopfzeile"/>
      <w:rPr>
        <w:rFonts w:ascii="News Gothic" w:hAnsi="News Gothic"/>
        <w:b/>
        <w:color w:val="808080" w:themeColor="background1" w:themeShade="80"/>
      </w:rPr>
    </w:pPr>
    <w:r>
      <w:rPr>
        <w:rFonts w:ascii="News Gothic" w:hAnsi="News Gothic"/>
        <w:b/>
        <w:color w:val="808080" w:themeColor="background1" w:themeShade="80"/>
      </w:rPr>
      <w:t>ACO Tiefbau</w:t>
    </w:r>
    <w:r w:rsidR="00D0189C">
      <w:rPr>
        <w:rFonts w:ascii="News Gothic" w:hAnsi="News Gothic"/>
        <w:b/>
        <w:color w:val="808080" w:themeColor="background1" w:themeShade="80"/>
      </w:rPr>
      <w:t xml:space="preserve"> und ACO Hochbau</w:t>
    </w:r>
    <w:r>
      <w:rPr>
        <w:rFonts w:ascii="News Gothic" w:hAnsi="News Gothic"/>
        <w:b/>
        <w:color w:val="808080" w:themeColor="background1" w:themeShade="80"/>
      </w:rPr>
      <w:t xml:space="preserve"> Pressetext</w:t>
    </w:r>
  </w:p>
  <w:p w:rsidR="00417575" w:rsidRDefault="00417575" w:rsidP="0041757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05"/>
    <w:rsid w:val="00044BB0"/>
    <w:rsid w:val="0011122E"/>
    <w:rsid w:val="00230248"/>
    <w:rsid w:val="00234EBC"/>
    <w:rsid w:val="002A5008"/>
    <w:rsid w:val="002A7D8A"/>
    <w:rsid w:val="002C617C"/>
    <w:rsid w:val="002D231E"/>
    <w:rsid w:val="0030566D"/>
    <w:rsid w:val="003217D0"/>
    <w:rsid w:val="0032183B"/>
    <w:rsid w:val="00337897"/>
    <w:rsid w:val="003E71DC"/>
    <w:rsid w:val="00416A7F"/>
    <w:rsid w:val="00417575"/>
    <w:rsid w:val="00425905"/>
    <w:rsid w:val="00432417"/>
    <w:rsid w:val="0046451B"/>
    <w:rsid w:val="004936A5"/>
    <w:rsid w:val="004B5A20"/>
    <w:rsid w:val="004F682C"/>
    <w:rsid w:val="0063338D"/>
    <w:rsid w:val="007B2954"/>
    <w:rsid w:val="007D4540"/>
    <w:rsid w:val="008211D1"/>
    <w:rsid w:val="00876217"/>
    <w:rsid w:val="008E5873"/>
    <w:rsid w:val="00943ADE"/>
    <w:rsid w:val="0095636F"/>
    <w:rsid w:val="009574B8"/>
    <w:rsid w:val="009A7079"/>
    <w:rsid w:val="009C69B8"/>
    <w:rsid w:val="009D789E"/>
    <w:rsid w:val="00A34836"/>
    <w:rsid w:val="00B2323A"/>
    <w:rsid w:val="00BC613B"/>
    <w:rsid w:val="00C157DD"/>
    <w:rsid w:val="00C33A98"/>
    <w:rsid w:val="00C35A98"/>
    <w:rsid w:val="00C8277D"/>
    <w:rsid w:val="00C84BE7"/>
    <w:rsid w:val="00CD6D38"/>
    <w:rsid w:val="00D0189C"/>
    <w:rsid w:val="00DC186E"/>
    <w:rsid w:val="00E35D1D"/>
    <w:rsid w:val="00FF0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22483-59BA-453E-9666-748453AF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323A"/>
    <w:rPr>
      <w:rFonts w:eastAsiaTheme="minorEastAsia"/>
      <w:lang w:eastAsia="de-DE"/>
    </w:rPr>
  </w:style>
  <w:style w:type="paragraph" w:styleId="berschrift1">
    <w:name w:val="heading 1"/>
    <w:basedOn w:val="Standard"/>
    <w:link w:val="berschrift1Zchn"/>
    <w:uiPriority w:val="9"/>
    <w:qFormat/>
    <w:rsid w:val="00C33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4">
    <w:name w:val="heading 4"/>
    <w:basedOn w:val="Standard"/>
    <w:next w:val="Standard"/>
    <w:link w:val="berschrift4Zchn"/>
    <w:uiPriority w:val="9"/>
    <w:semiHidden/>
    <w:unhideWhenUsed/>
    <w:qFormat/>
    <w:rsid w:val="00C33A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7575"/>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17575"/>
  </w:style>
  <w:style w:type="paragraph" w:styleId="Fuzeile">
    <w:name w:val="footer"/>
    <w:basedOn w:val="Standard"/>
    <w:link w:val="FuzeileZchn"/>
    <w:uiPriority w:val="99"/>
    <w:unhideWhenUsed/>
    <w:rsid w:val="00417575"/>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17575"/>
  </w:style>
  <w:style w:type="paragraph" w:styleId="Sprechblasentext">
    <w:name w:val="Balloon Text"/>
    <w:basedOn w:val="Standard"/>
    <w:link w:val="SprechblasentextZchn"/>
    <w:uiPriority w:val="99"/>
    <w:semiHidden/>
    <w:unhideWhenUsed/>
    <w:rsid w:val="00417575"/>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17575"/>
    <w:rPr>
      <w:rFonts w:ascii="Tahoma" w:hAnsi="Tahoma" w:cs="Tahoma"/>
      <w:sz w:val="16"/>
      <w:szCs w:val="16"/>
    </w:rPr>
  </w:style>
  <w:style w:type="character" w:styleId="Hyperlink">
    <w:name w:val="Hyperlink"/>
    <w:basedOn w:val="Absatz-Standardschriftart"/>
    <w:uiPriority w:val="99"/>
    <w:unhideWhenUsed/>
    <w:rsid w:val="00BC613B"/>
    <w:rPr>
      <w:color w:val="0000FF" w:themeColor="hyperlink"/>
      <w:u w:val="single"/>
    </w:rPr>
  </w:style>
  <w:style w:type="character" w:customStyle="1" w:styleId="hps">
    <w:name w:val="hps"/>
    <w:basedOn w:val="Absatz-Standardschriftart"/>
    <w:rsid w:val="003217D0"/>
  </w:style>
  <w:style w:type="paragraph" w:styleId="KeinLeerraum">
    <w:name w:val="No Spacing"/>
    <w:uiPriority w:val="1"/>
    <w:qFormat/>
    <w:rsid w:val="00B2323A"/>
    <w:pPr>
      <w:spacing w:after="0" w:line="240" w:lineRule="auto"/>
    </w:pPr>
    <w:rPr>
      <w:rFonts w:eastAsiaTheme="minorEastAsia"/>
      <w:lang w:eastAsia="de-DE"/>
    </w:rPr>
  </w:style>
  <w:style w:type="character" w:customStyle="1" w:styleId="berschrift1Zchn">
    <w:name w:val="Überschrift 1 Zchn"/>
    <w:basedOn w:val="Absatz-Standardschriftart"/>
    <w:link w:val="berschrift1"/>
    <w:uiPriority w:val="9"/>
    <w:rsid w:val="00C33A98"/>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C33A98"/>
    <w:rPr>
      <w:rFonts w:asciiTheme="majorHAnsi" w:eastAsiaTheme="majorEastAsia" w:hAnsiTheme="majorHAnsi" w:cstheme="majorBidi"/>
      <w:b/>
      <w:bCs/>
      <w:i/>
      <w:iCs/>
      <w:color w:val="4F81BD" w:themeColor="accent1"/>
      <w:lang w:eastAsia="de-DE"/>
    </w:rPr>
  </w:style>
  <w:style w:type="paragraph" w:styleId="StandardWeb">
    <w:name w:val="Normal (Web)"/>
    <w:basedOn w:val="Standard"/>
    <w:uiPriority w:val="99"/>
    <w:semiHidden/>
    <w:unhideWhenUsed/>
    <w:rsid w:val="00C33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38641">
      <w:bodyDiv w:val="1"/>
      <w:marLeft w:val="0"/>
      <w:marRight w:val="0"/>
      <w:marTop w:val="0"/>
      <w:marBottom w:val="0"/>
      <w:divBdr>
        <w:top w:val="none" w:sz="0" w:space="0" w:color="auto"/>
        <w:left w:val="none" w:sz="0" w:space="0" w:color="auto"/>
        <w:bottom w:val="none" w:sz="0" w:space="0" w:color="auto"/>
        <w:right w:val="none" w:sz="0" w:space="0" w:color="auto"/>
      </w:divBdr>
      <w:divsChild>
        <w:div w:id="746535517">
          <w:marLeft w:val="-225"/>
          <w:marRight w:val="-225"/>
          <w:marTop w:val="0"/>
          <w:marBottom w:val="0"/>
          <w:divBdr>
            <w:top w:val="none" w:sz="0" w:space="0" w:color="auto"/>
            <w:left w:val="none" w:sz="0" w:space="0" w:color="auto"/>
            <w:bottom w:val="none" w:sz="0" w:space="0" w:color="auto"/>
            <w:right w:val="none" w:sz="0" w:space="0" w:color="auto"/>
          </w:divBdr>
          <w:divsChild>
            <w:div w:id="1647707461">
              <w:marLeft w:val="0"/>
              <w:marRight w:val="0"/>
              <w:marTop w:val="0"/>
              <w:marBottom w:val="0"/>
              <w:divBdr>
                <w:top w:val="none" w:sz="0" w:space="0" w:color="auto"/>
                <w:left w:val="none" w:sz="0" w:space="0" w:color="auto"/>
                <w:bottom w:val="none" w:sz="0" w:space="0" w:color="auto"/>
                <w:right w:val="none" w:sz="0" w:space="0" w:color="auto"/>
              </w:divBdr>
              <w:divsChild>
                <w:div w:id="189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047">
          <w:marLeft w:val="-225"/>
          <w:marRight w:val="-225"/>
          <w:marTop w:val="0"/>
          <w:marBottom w:val="0"/>
          <w:divBdr>
            <w:top w:val="none" w:sz="0" w:space="0" w:color="auto"/>
            <w:left w:val="none" w:sz="0" w:space="0" w:color="auto"/>
            <w:bottom w:val="none" w:sz="0" w:space="0" w:color="auto"/>
            <w:right w:val="none" w:sz="0" w:space="0" w:color="auto"/>
          </w:divBdr>
        </w:div>
      </w:divsChild>
    </w:div>
    <w:div w:id="781846848">
      <w:bodyDiv w:val="1"/>
      <w:marLeft w:val="0"/>
      <w:marRight w:val="0"/>
      <w:marTop w:val="0"/>
      <w:marBottom w:val="0"/>
      <w:divBdr>
        <w:top w:val="none" w:sz="0" w:space="0" w:color="auto"/>
        <w:left w:val="none" w:sz="0" w:space="0" w:color="auto"/>
        <w:bottom w:val="none" w:sz="0" w:space="0" w:color="auto"/>
        <w:right w:val="none" w:sz="0" w:space="0" w:color="auto"/>
      </w:divBdr>
    </w:div>
    <w:div w:id="1581984687">
      <w:bodyDiv w:val="1"/>
      <w:marLeft w:val="0"/>
      <w:marRight w:val="0"/>
      <w:marTop w:val="0"/>
      <w:marBottom w:val="0"/>
      <w:divBdr>
        <w:top w:val="none" w:sz="0" w:space="0" w:color="auto"/>
        <w:left w:val="none" w:sz="0" w:space="0" w:color="auto"/>
        <w:bottom w:val="none" w:sz="0" w:space="0" w:color="auto"/>
        <w:right w:val="none" w:sz="0" w:space="0" w:color="auto"/>
      </w:divBdr>
    </w:div>
    <w:div w:id="17791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tiefbau.de"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o-hoch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17A7-D9BB-4AC5-B24A-F5FB3C21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Holst, Tanja</dc:creator>
  <cp:lastModifiedBy>Holst, Tanja</cp:lastModifiedBy>
  <cp:revision>3</cp:revision>
  <dcterms:created xsi:type="dcterms:W3CDTF">2018-08-28T10:41:00Z</dcterms:created>
  <dcterms:modified xsi:type="dcterms:W3CDTF">2018-09-10T09:45:00Z</dcterms:modified>
</cp:coreProperties>
</file>