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0E65E151" w:rsidR="003044EE" w:rsidRDefault="00294191" w:rsidP="003044EE">
      <w:pPr>
        <w:pStyle w:val="AnschriftBrief"/>
        <w:tabs>
          <w:tab w:val="right" w:pos="9043"/>
        </w:tabs>
        <w:spacing w:before="0"/>
        <w:rPr>
          <w:rFonts w:ascii="Verdana" w:hAnsi="Verdana"/>
          <w:sz w:val="48"/>
        </w:rPr>
      </w:pPr>
      <w:r>
        <w:rPr>
          <w:rFonts w:ascii="Verdana" w:hAnsi="Verdana"/>
          <w:sz w:val="48"/>
        </w:rPr>
        <w:t>Presse</w:t>
      </w:r>
      <w:r w:rsidR="00930A9B">
        <w:rPr>
          <w:rFonts w:ascii="Verdana" w:hAnsi="Verdana"/>
          <w:sz w:val="48"/>
        </w:rPr>
        <w:t>mitteilung</w:t>
      </w:r>
      <w:r>
        <w:rPr>
          <w:rFonts w:ascii="Verdana" w:hAnsi="Verdana"/>
          <w:sz w:val="48"/>
        </w:rPr>
        <w:tab/>
      </w:r>
      <w:r w:rsidR="007E0CB1">
        <w:rPr>
          <w:rFonts w:ascii="Verdana" w:hAnsi="Verdana"/>
        </w:rPr>
        <w:t>39</w:t>
      </w:r>
      <w:r w:rsidR="00A418F7">
        <w:rPr>
          <w:rFonts w:ascii="Verdana" w:hAnsi="Verdana"/>
        </w:rPr>
        <w:t>SU17</w:t>
      </w:r>
      <w:r w:rsidRPr="00F83FEF">
        <w:rPr>
          <w:rFonts w:ascii="Verdana" w:hAnsi="Verdana"/>
        </w:rPr>
        <w:br/>
      </w:r>
      <w:r w:rsidR="00906964">
        <w:rPr>
          <w:rFonts w:ascii="Verdana" w:hAnsi="Verdana"/>
        </w:rPr>
        <w:t>Aktuell</w:t>
      </w:r>
      <w:r w:rsidRPr="00F83FEF">
        <w:rPr>
          <w:rFonts w:ascii="Verdana" w:hAnsi="Verdana"/>
        </w:rPr>
        <w:tab/>
      </w:r>
      <w:r w:rsidR="009C3789">
        <w:rPr>
          <w:rFonts w:ascii="Verdana" w:hAnsi="Verdana"/>
        </w:rPr>
        <w:t>April</w:t>
      </w:r>
      <w:r>
        <w:rPr>
          <w:rFonts w:ascii="Verdana" w:hAnsi="Verdana"/>
          <w:sz w:val="20"/>
        </w:rPr>
        <w:t xml:space="preserve"> </w:t>
      </w:r>
      <w:r w:rsidRPr="00E80842">
        <w:rPr>
          <w:rFonts w:ascii="Verdana" w:hAnsi="Verdana"/>
        </w:rPr>
        <w:t>20</w:t>
      </w:r>
      <w:r w:rsidR="00EE3BD1" w:rsidRPr="00E80842">
        <w:rPr>
          <w:rFonts w:ascii="Verdana" w:hAnsi="Verdana"/>
        </w:rPr>
        <w:t>1</w:t>
      </w:r>
      <w:r w:rsidR="00A418F7" w:rsidRPr="00E80842">
        <w:rPr>
          <w:rFonts w:ascii="Verdana" w:hAnsi="Verdana"/>
        </w:rPr>
        <w:t>7</w:t>
      </w:r>
    </w:p>
    <w:p w14:paraId="244FF5EA" w14:textId="1D7FDBB4" w:rsidR="003044EE" w:rsidRDefault="009370BD" w:rsidP="004B0281">
      <w:pPr>
        <w:pStyle w:val="DatumBrief"/>
        <w:tabs>
          <w:tab w:val="clear" w:pos="8640"/>
          <w:tab w:val="right" w:pos="9072"/>
        </w:tabs>
        <w:rPr>
          <w:rFonts w:ascii="Verdana" w:hAnsi="Verdana"/>
          <w:sz w:val="20"/>
        </w:rPr>
      </w:pPr>
      <w:r>
        <w:rPr>
          <w:rFonts w:ascii="Verdana" w:hAnsi="Verdana"/>
          <w:sz w:val="20"/>
        </w:rPr>
        <w:t>Schupp</w:t>
      </w:r>
      <w:r w:rsidR="00906964">
        <w:rPr>
          <w:rFonts w:ascii="Verdana" w:hAnsi="Verdana"/>
          <w:sz w:val="20"/>
        </w:rPr>
        <w:t xml:space="preserve"> </w:t>
      </w:r>
      <w:r w:rsidR="00752BE8">
        <w:rPr>
          <w:rFonts w:ascii="Verdana" w:hAnsi="Verdana"/>
          <w:sz w:val="20"/>
        </w:rPr>
        <w:t>ist</w:t>
      </w:r>
      <w:r w:rsidR="0005199E">
        <w:rPr>
          <w:rFonts w:ascii="Verdana" w:hAnsi="Verdana"/>
          <w:sz w:val="20"/>
        </w:rPr>
        <w:t xml:space="preserve"> </w:t>
      </w:r>
      <w:r w:rsidR="00752BE8">
        <w:rPr>
          <w:rFonts w:ascii="Verdana" w:hAnsi="Verdana"/>
          <w:sz w:val="20"/>
        </w:rPr>
        <w:t xml:space="preserve">in Deutschland </w:t>
      </w:r>
      <w:r w:rsidR="0005199E">
        <w:rPr>
          <w:rFonts w:ascii="Verdana" w:hAnsi="Verdana"/>
          <w:sz w:val="20"/>
        </w:rPr>
        <w:t>exklusive</w:t>
      </w:r>
      <w:r w:rsidR="00752BE8">
        <w:rPr>
          <w:rFonts w:ascii="Verdana" w:hAnsi="Verdana"/>
          <w:sz w:val="20"/>
        </w:rPr>
        <w:t>r</w:t>
      </w:r>
      <w:r w:rsidR="0005199E">
        <w:rPr>
          <w:rFonts w:ascii="Verdana" w:hAnsi="Verdana"/>
          <w:sz w:val="20"/>
        </w:rPr>
        <w:t xml:space="preserve"> Vertriebs</w:t>
      </w:r>
      <w:r w:rsidR="00752BE8">
        <w:rPr>
          <w:rFonts w:ascii="Verdana" w:hAnsi="Verdana"/>
          <w:sz w:val="20"/>
        </w:rPr>
        <w:t>partner</w:t>
      </w:r>
      <w:r w:rsidR="0005199E">
        <w:rPr>
          <w:rFonts w:ascii="Verdana" w:hAnsi="Verdana"/>
          <w:sz w:val="20"/>
        </w:rPr>
        <w:t xml:space="preserve"> </w:t>
      </w:r>
      <w:r w:rsidR="00752BE8">
        <w:rPr>
          <w:rFonts w:ascii="Verdana" w:hAnsi="Verdana"/>
          <w:sz w:val="20"/>
        </w:rPr>
        <w:t xml:space="preserve">von Physiomed </w:t>
      </w:r>
      <w:r w:rsidR="0005199E">
        <w:rPr>
          <w:rFonts w:ascii="Verdana" w:hAnsi="Verdana"/>
          <w:sz w:val="20"/>
        </w:rPr>
        <w:t xml:space="preserve">für </w:t>
      </w:r>
      <w:r w:rsidR="00752BE8">
        <w:rPr>
          <w:rFonts w:ascii="Verdana" w:hAnsi="Verdana"/>
          <w:sz w:val="20"/>
        </w:rPr>
        <w:t>isokine</w:t>
      </w:r>
      <w:r w:rsidR="00F7479D">
        <w:rPr>
          <w:rFonts w:ascii="Verdana" w:hAnsi="Verdana"/>
          <w:sz w:val="20"/>
        </w:rPr>
        <w:t>t</w:t>
      </w:r>
      <w:r w:rsidR="00752BE8">
        <w:rPr>
          <w:rFonts w:ascii="Verdana" w:hAnsi="Verdana"/>
          <w:sz w:val="20"/>
        </w:rPr>
        <w:t xml:space="preserve">isches Therapiegerät </w:t>
      </w:r>
      <w:r w:rsidR="00966CA6">
        <w:rPr>
          <w:rFonts w:ascii="Verdana" w:hAnsi="Verdana"/>
          <w:sz w:val="20"/>
        </w:rPr>
        <w:t>Con-Trex</w:t>
      </w:r>
      <w:r w:rsidR="0005199E" w:rsidRPr="0005199E">
        <w:rPr>
          <w:rFonts w:ascii="Verdana" w:hAnsi="Verdana"/>
          <w:sz w:val="20"/>
          <w:vertAlign w:val="superscript"/>
        </w:rPr>
        <w:t>®</w:t>
      </w:r>
      <w:r w:rsidR="0005199E">
        <w:rPr>
          <w:rFonts w:ascii="Verdana" w:hAnsi="Verdana"/>
          <w:sz w:val="20"/>
        </w:rPr>
        <w:t xml:space="preserve"> </w:t>
      </w:r>
    </w:p>
    <w:p w14:paraId="21647E40" w14:textId="543B009F" w:rsidR="004B0281" w:rsidRDefault="007E0CB1"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37808700" wp14:editId="7693C1D4">
            <wp:extent cx="4463129" cy="3623733"/>
            <wp:effectExtent l="0" t="0" r="7620" b="8890"/>
            <wp:docPr id="9" name="Bild 9" descr="Server_Daten:Alle:01 KUNDEN:  INDUSTRIE-D:10718 SCHUPP:01 SCHUPP PRESSE:39 SU_CON-TREX:BILDER THUMBS:39-001 SU_ConTr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8 SCHUPP:01 SCHUPP PRESSE:39 SU_CON-TREX:BILDER THUMBS:39-001 SU_ConTr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142" cy="3624555"/>
                    </a:xfrm>
                    <a:prstGeom prst="rect">
                      <a:avLst/>
                    </a:prstGeom>
                    <a:noFill/>
                    <a:ln>
                      <a:noFill/>
                    </a:ln>
                  </pic:spPr>
                </pic:pic>
              </a:graphicData>
            </a:graphic>
          </wp:inline>
        </w:drawing>
      </w:r>
    </w:p>
    <w:p w14:paraId="6BA3D067" w14:textId="51055951" w:rsidR="003044EE" w:rsidRPr="0013307B" w:rsidRDefault="0005199E" w:rsidP="0013307B">
      <w:pPr>
        <w:pStyle w:val="01PMHeadline"/>
      </w:pPr>
      <w:r>
        <w:t xml:space="preserve">Therapieren wie </w:t>
      </w:r>
      <w:r w:rsidR="00966CA6">
        <w:t>bei</w:t>
      </w:r>
      <w:r>
        <w:t xml:space="preserve"> Spitzensportler</w:t>
      </w:r>
      <w:r w:rsidR="003145EC" w:rsidRPr="0013307B">
        <mc:AlternateContent>
          <mc:Choice Requires="wps">
            <w:drawing>
              <wp:anchor distT="0" distB="0" distL="114300" distR="114300" simplePos="0" relativeHeight="251661824" behindDoc="0" locked="0" layoutInCell="1" allowOverlap="1" wp14:anchorId="48D06BE4" wp14:editId="2BD64B3A">
                <wp:simplePos x="0" y="0"/>
                <wp:positionH relativeFrom="column">
                  <wp:posOffset>4408805</wp:posOffset>
                </wp:positionH>
                <wp:positionV relativeFrom="paragraph">
                  <wp:posOffset>250825</wp:posOffset>
                </wp:positionV>
                <wp:extent cx="1600200" cy="1727200"/>
                <wp:effectExtent l="0" t="0" r="0" b="0"/>
                <wp:wrapNone/>
                <wp:docPr id="4" name="Textfeld 4"/>
                <wp:cNvGraphicFramePr/>
                <a:graphic xmlns:a="http://schemas.openxmlformats.org/drawingml/2006/main">
                  <a:graphicData uri="http://schemas.microsoft.com/office/word/2010/wordprocessingShape">
                    <wps:wsp>
                      <wps:cNvSpPr txBox="1"/>
                      <wps:spPr>
                        <a:xfrm>
                          <a:off x="0" y="0"/>
                          <a:ext cx="1600200" cy="172720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E80842" w:rsidRPr="00D04D7D" w:rsidRDefault="00E80842"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3A94ADAA" w:rsidR="00E80842" w:rsidRDefault="00E80842" w:rsidP="003145EC">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5024FBAF" w14:textId="77777777" w:rsidR="00E80842" w:rsidRPr="008C0081" w:rsidRDefault="00E80842"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347.15pt;margin-top:19.75pt;width:126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" filled="f" stroked="f">
                <v:textbox>
                  <w:txbxContent>
                    <w:p w14:paraId="57312627" w14:textId="77777777" w:rsidR="00156ABA" w:rsidRPr="00D04D7D" w:rsidRDefault="00156ABA"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3A94ADAA" w:rsidR="00156ABA" w:rsidRDefault="00156ABA" w:rsidP="003145EC">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5024FBAF" w14:textId="77777777" w:rsidR="00156ABA" w:rsidRPr="008C0081" w:rsidRDefault="00156ABA"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v:textbox>
              </v:shape>
            </w:pict>
          </mc:Fallback>
        </mc:AlternateContent>
      </w:r>
      <w:r w:rsidR="00966CA6">
        <w:t>n</w:t>
      </w:r>
    </w:p>
    <w:p w14:paraId="067EE600" w14:textId="7FB84AB6" w:rsidR="003044EE" w:rsidRDefault="00294191" w:rsidP="004F6770">
      <w:pPr>
        <w:pStyle w:val="02PMSummary"/>
      </w:pPr>
      <w:r w:rsidRPr="004F6770">
        <w:rPr>
          <w:sz w:val="16"/>
          <w:szCs w:val="16"/>
        </w:rPr>
        <w:t>(</w:t>
      </w:r>
      <w:r w:rsidR="002F5572" w:rsidRPr="004F6770">
        <w:rPr>
          <w:sz w:val="16"/>
          <w:szCs w:val="16"/>
        </w:rPr>
        <w:t>Dornstetten</w:t>
      </w:r>
      <w:r w:rsidRPr="004F6770">
        <w:rPr>
          <w:sz w:val="16"/>
          <w:szCs w:val="16"/>
        </w:rPr>
        <w:t>)</w:t>
      </w:r>
      <w:r w:rsidR="00FD2122" w:rsidRPr="004F6770">
        <w:t xml:space="preserve"> </w:t>
      </w:r>
      <w:r w:rsidR="00694F82">
        <w:t xml:space="preserve">Die Schupp GmbH &amp; Co. KG ist exklusiver Vertriebspartner für </w:t>
      </w:r>
      <w:r w:rsidR="000D0606">
        <w:rPr>
          <w:color w:val="auto"/>
          <w:lang w:eastAsia="de-DE"/>
        </w:rPr>
        <w:t>Con-Trex</w:t>
      </w:r>
      <w:r w:rsidR="000D0606" w:rsidRPr="000D0606">
        <w:rPr>
          <w:color w:val="auto"/>
          <w:vertAlign w:val="superscript"/>
          <w:lang w:eastAsia="de-DE"/>
        </w:rPr>
        <w:t>®</w:t>
      </w:r>
      <w:r w:rsidR="000D0606">
        <w:rPr>
          <w:color w:val="auto"/>
          <w:lang w:eastAsia="de-DE"/>
        </w:rPr>
        <w:t xml:space="preserve"> </w:t>
      </w:r>
      <w:r w:rsidR="00994385" w:rsidRPr="00D73B7F">
        <w:t xml:space="preserve">in Deutschland. </w:t>
      </w:r>
      <w:r w:rsidR="00D73B7F" w:rsidRPr="00D73B7F">
        <w:t xml:space="preserve">Das </w:t>
      </w:r>
      <w:r w:rsidR="00D73B7F" w:rsidRPr="00D73B7F">
        <w:rPr>
          <w:noProof w:val="0"/>
          <w:color w:val="000000" w:themeColor="text1"/>
          <w:lang w:val="de-CH"/>
        </w:rPr>
        <w:t>Test-, Trainings- und Thera</w:t>
      </w:r>
      <w:r w:rsidR="00E80842">
        <w:rPr>
          <w:noProof w:val="0"/>
          <w:color w:val="000000" w:themeColor="text1"/>
          <w:lang w:val="de-CH"/>
        </w:rPr>
        <w:softHyphen/>
      </w:r>
      <w:r w:rsidR="00D73B7F" w:rsidRPr="00D73B7F">
        <w:rPr>
          <w:noProof w:val="0"/>
          <w:color w:val="000000" w:themeColor="text1"/>
          <w:lang w:val="de-CH"/>
        </w:rPr>
        <w:t>piegerät</w:t>
      </w:r>
      <w:r w:rsidR="00D73B7F" w:rsidRPr="00D73B7F">
        <w:rPr>
          <w:rFonts w:cs="Globale"/>
          <w:color w:val="000000" w:themeColor="text1"/>
        </w:rPr>
        <w:t xml:space="preserve"> </w:t>
      </w:r>
      <w:r w:rsidR="00D73B7F" w:rsidRPr="00B81516">
        <w:rPr>
          <w:rFonts w:cs="Globale"/>
          <w:color w:val="000000" w:themeColor="text1"/>
        </w:rPr>
        <w:t>von Physiomed</w:t>
      </w:r>
      <w:r w:rsidR="00D73B7F" w:rsidRPr="00B81516">
        <w:rPr>
          <w:rFonts w:cs="Globale"/>
          <w:color w:val="000000" w:themeColor="text1"/>
          <w:vertAlign w:val="superscript"/>
        </w:rPr>
        <w:t>®</w:t>
      </w:r>
      <w:r w:rsidR="00D73B7F">
        <w:t xml:space="preserve"> findet sich </w:t>
      </w:r>
      <w:r w:rsidR="00D73B7F" w:rsidRPr="00D73B7F">
        <w:t xml:space="preserve">bisher überwiegend im Spitzensport in </w:t>
      </w:r>
      <w:r w:rsidR="00D73B7F" w:rsidRPr="00D73B7F">
        <w:rPr>
          <w:noProof w:val="0"/>
          <w:color w:val="000000" w:themeColor="text1"/>
          <w:lang w:val="de-CH"/>
        </w:rPr>
        <w:t>renommierten Rehazentren und Kliniken sowie in Universitä</w:t>
      </w:r>
      <w:r w:rsidR="00E80842">
        <w:rPr>
          <w:noProof w:val="0"/>
          <w:color w:val="000000" w:themeColor="text1"/>
          <w:lang w:val="de-CH"/>
        </w:rPr>
        <w:softHyphen/>
      </w:r>
      <w:r w:rsidR="00D73B7F" w:rsidRPr="00D73B7F">
        <w:rPr>
          <w:noProof w:val="0"/>
          <w:color w:val="000000" w:themeColor="text1"/>
          <w:lang w:val="de-CH"/>
        </w:rPr>
        <w:t>ten und Olympiastützpunkten</w:t>
      </w:r>
      <w:r w:rsidR="00D73B7F">
        <w:rPr>
          <w:noProof w:val="0"/>
          <w:color w:val="000000" w:themeColor="text1"/>
          <w:lang w:val="de-CH"/>
        </w:rPr>
        <w:t xml:space="preserve">. </w:t>
      </w:r>
      <w:r w:rsidR="00D73B7F">
        <w:rPr>
          <w:rFonts w:cs="Globale"/>
          <w:color w:val="000000" w:themeColor="text1"/>
        </w:rPr>
        <w:t xml:space="preserve">Schupp </w:t>
      </w:r>
      <w:r w:rsidR="00E80842">
        <w:rPr>
          <w:rFonts w:cs="Globale"/>
          <w:color w:val="000000" w:themeColor="text1"/>
        </w:rPr>
        <w:t>will diese hochpräzisen Spitzen</w:t>
      </w:r>
      <w:r w:rsidR="00D73B7F">
        <w:rPr>
          <w:rFonts w:cs="Globale"/>
          <w:color w:val="000000" w:themeColor="text1"/>
        </w:rPr>
        <w:t>produkte einer brei</w:t>
      </w:r>
      <w:r w:rsidR="00E80842">
        <w:rPr>
          <w:rFonts w:cs="Globale"/>
          <w:color w:val="000000" w:themeColor="text1"/>
        </w:rPr>
        <w:softHyphen/>
      </w:r>
      <w:r w:rsidR="00D73B7F">
        <w:rPr>
          <w:rFonts w:cs="Globale"/>
          <w:color w:val="000000" w:themeColor="text1"/>
        </w:rPr>
        <w:t>teren Anwendung in der verantwortun</w:t>
      </w:r>
      <w:r w:rsidR="00E80842">
        <w:rPr>
          <w:rFonts w:cs="Globale"/>
          <w:color w:val="000000" w:themeColor="text1"/>
        </w:rPr>
        <w:t>gsvollen, ambitionierten Traini</w:t>
      </w:r>
      <w:r w:rsidR="00D73B7F">
        <w:rPr>
          <w:rFonts w:cs="Globale"/>
          <w:color w:val="000000" w:themeColor="text1"/>
        </w:rPr>
        <w:t>ngstherapie zugänglich machen.</w:t>
      </w:r>
    </w:p>
    <w:p w14:paraId="62B8C0C7" w14:textId="0413E7EB" w:rsidR="002C3F56" w:rsidRDefault="00906964" w:rsidP="00152769">
      <w:pPr>
        <w:pStyle w:val="03PMCopytext"/>
      </w:pPr>
      <w:r>
        <w:t>„</w:t>
      </w:r>
      <w:r w:rsidR="003A6BCC">
        <w:t xml:space="preserve">Wir wollen </w:t>
      </w:r>
      <w:r w:rsidR="00EF2BC8">
        <w:t xml:space="preserve">ambitionierte Therapeuten gerne von den Alleinstellungsmerkmalen der </w:t>
      </w:r>
      <w:r w:rsidR="00EF2BC8">
        <w:rPr>
          <w:color w:val="auto"/>
          <w:lang w:eastAsia="de-DE"/>
        </w:rPr>
        <w:t>Con-Trex</w:t>
      </w:r>
      <w:r w:rsidR="00EF2BC8" w:rsidRPr="000D0606">
        <w:rPr>
          <w:color w:val="auto"/>
          <w:vertAlign w:val="superscript"/>
          <w:lang w:eastAsia="de-DE"/>
        </w:rPr>
        <w:t>®</w:t>
      </w:r>
      <w:r w:rsidR="00EF2BC8">
        <w:rPr>
          <w:color w:val="auto"/>
          <w:lang w:eastAsia="de-DE"/>
        </w:rPr>
        <w:t xml:space="preserve"> </w:t>
      </w:r>
      <w:r w:rsidR="00EF2BC8">
        <w:t>Geräte überzeugen. Dazu zählt beispielsweise der ballisti</w:t>
      </w:r>
      <w:r w:rsidR="00EF2BC8">
        <w:softHyphen/>
        <w:t>sche Modus</w:t>
      </w:r>
      <w:r>
        <w:t xml:space="preserve">“, </w:t>
      </w:r>
      <w:r w:rsidR="00FF16BA">
        <w:t>betont</w:t>
      </w:r>
      <w:r w:rsidR="00951ECA">
        <w:t xml:space="preserve"> </w:t>
      </w:r>
      <w:r w:rsidR="00FF16BA" w:rsidRPr="00E121B3">
        <w:t>Marco Kölsch, Produktmanager für medizinische Trainingstherapie bei der Schupp</w:t>
      </w:r>
      <w:r w:rsidR="00FF16BA">
        <w:t xml:space="preserve"> GmbH &amp; Co. KG.</w:t>
      </w:r>
      <w:r w:rsidR="00B27053">
        <w:t xml:space="preserve"> </w:t>
      </w:r>
      <w:r w:rsidR="00F354B3">
        <w:t xml:space="preserve">Das </w:t>
      </w:r>
      <w:r w:rsidR="000D0606">
        <w:rPr>
          <w:color w:val="auto"/>
          <w:lang w:eastAsia="de-DE"/>
        </w:rPr>
        <w:t>Con-Trex</w:t>
      </w:r>
      <w:r w:rsidR="000D0606" w:rsidRPr="000D0606">
        <w:rPr>
          <w:color w:val="auto"/>
          <w:vertAlign w:val="superscript"/>
          <w:lang w:eastAsia="de-DE"/>
        </w:rPr>
        <w:t>®</w:t>
      </w:r>
      <w:r w:rsidR="000D0606">
        <w:rPr>
          <w:color w:val="auto"/>
          <w:lang w:eastAsia="de-DE"/>
        </w:rPr>
        <w:t xml:space="preserve"> </w:t>
      </w:r>
      <w:r w:rsidR="00F354B3">
        <w:t>MJ Multigelenksys</w:t>
      </w:r>
      <w:r w:rsidR="00EF2BC8">
        <w:softHyphen/>
      </w:r>
      <w:r w:rsidR="00F354B3">
        <w:t xml:space="preserve">tem ist ein vielseitiges, Test-, Trainings- und </w:t>
      </w:r>
      <w:r w:rsidR="00F354B3">
        <w:lastRenderedPageBreak/>
        <w:t xml:space="preserve">Therapiesystem für alle großen Gelenke der unteren </w:t>
      </w:r>
      <w:r w:rsidR="00F354B3" w:rsidRPr="00EE63EE">
        <w:t xml:space="preserve">und oberen </w:t>
      </w:r>
      <w:r w:rsidR="00EF2BC8" w:rsidRPr="00EE63EE">
        <w:t>Extremitäten.</w:t>
      </w:r>
      <w:r w:rsidR="0021055F" w:rsidRPr="00EE63EE">
        <w:t xml:space="preserve"> Das Bedienkonzept ist dabei auf einfache Handhabung optimiert.</w:t>
      </w:r>
      <w:r w:rsidR="00EE63EE" w:rsidRPr="00EE63EE">
        <w:t xml:space="preserve"> Durch den Schwenkmechanismus </w:t>
      </w:r>
      <w:r w:rsidR="002C3F56">
        <w:t xml:space="preserve">und die stufenlose </w:t>
      </w:r>
      <w:r w:rsidR="002C3F56" w:rsidRPr="001B76C5">
        <w:t xml:space="preserve">Höheneinstellung </w:t>
      </w:r>
      <w:r w:rsidR="00EE63EE" w:rsidRPr="00EE63EE">
        <w:t xml:space="preserve">des Dynamometerkopfes </w:t>
      </w:r>
      <w:r w:rsidR="00EE63EE">
        <w:t>können viele</w:t>
      </w:r>
      <w:r w:rsidR="00EE63EE" w:rsidRPr="00EE63EE">
        <w:t xml:space="preserve"> mögliche Positionen gelenknah eingestellt werden</w:t>
      </w:r>
      <w:r w:rsidR="00EE63EE">
        <w:t xml:space="preserve">. </w:t>
      </w:r>
      <w:r w:rsidR="002C3F56">
        <w:t xml:space="preserve">Unterstützt wird dies </w:t>
      </w:r>
      <w:r w:rsidR="002C3F56" w:rsidRPr="001B76C5">
        <w:t>durch die stufenlose Einstellung des Auslegemechanismus</w:t>
      </w:r>
      <w:r w:rsidR="002C3F56">
        <w:t xml:space="preserve">’. Dennoch </w:t>
      </w:r>
      <w:r w:rsidR="002C3F56" w:rsidRPr="001B76C5">
        <w:t xml:space="preserve">ist der Feststellmechanismus so stabil, dass </w:t>
      </w:r>
      <w:r w:rsidR="002C3F56">
        <w:t>das Gerät nicht nachfedert. Das sorgt für hochpräzise Mess</w:t>
      </w:r>
      <w:r w:rsidR="002C3F56">
        <w:softHyphen/>
        <w:t>werte und erhöhte Sicherheit in Gelenken und Strukturen.</w:t>
      </w:r>
      <w:r w:rsidR="002654F7">
        <w:t xml:space="preserve"> </w:t>
      </w:r>
      <w:r w:rsidR="002654F7" w:rsidRPr="002654F7">
        <w:t xml:space="preserve">Die Adapter sind durch ein stufenloses Klemmsystem leicht zu entriegeln und zu verstellen, </w:t>
      </w:r>
      <w:r w:rsidR="002654F7">
        <w:t>sowie</w:t>
      </w:r>
      <w:r w:rsidR="002654F7" w:rsidRPr="002654F7">
        <w:t xml:space="preserve"> schnell austauschbar.</w:t>
      </w:r>
    </w:p>
    <w:p w14:paraId="5C7171CB" w14:textId="0F2CE167" w:rsidR="00473690" w:rsidRDefault="00473690" w:rsidP="00473690">
      <w:pPr>
        <w:pStyle w:val="04PMSubhead"/>
        <w:ind w:right="3940"/>
      </w:pPr>
      <w:r>
        <w:t>Technologie für optimierte Bewegungsabläufe</w:t>
      </w:r>
    </w:p>
    <w:p w14:paraId="64C8841B" w14:textId="30994C63" w:rsidR="002C3F56" w:rsidRDefault="00473690" w:rsidP="00152769">
      <w:pPr>
        <w:pStyle w:val="03PMCopytext"/>
      </w:pPr>
      <w:r>
        <w:t xml:space="preserve">Mechanische und softwareunterstützte Komponenten ermöglichen den präzisen Bewegungsablauf innerhalb voreingestellter Werte. Dabei können mit </w:t>
      </w:r>
      <w:r w:rsidRPr="00473690">
        <w:t xml:space="preserve">einem stufenlosen mechanischen Drehmechanismus </w:t>
      </w:r>
      <w:r>
        <w:t xml:space="preserve">Hardstops stufenlos gesetzt werden. Darüber hinaus </w:t>
      </w:r>
      <w:r w:rsidRPr="00473690">
        <w:t>erkennt die Software exakt die jeweilige Position, die manuell eingestellt wurde</w:t>
      </w:r>
      <w:r>
        <w:t xml:space="preserve">. </w:t>
      </w:r>
    </w:p>
    <w:p w14:paraId="15D5AE2A" w14:textId="4F1107C7" w:rsidR="002C3F56" w:rsidRDefault="00473690" w:rsidP="00152769">
      <w:pPr>
        <w:pStyle w:val="03PMCopytext"/>
      </w:pPr>
      <w:r w:rsidRPr="0013077D">
        <w:t xml:space="preserve">Neben der klassischen Abläufe kann </w:t>
      </w:r>
      <w:r w:rsidRPr="0013077D">
        <w:rPr>
          <w:color w:val="auto"/>
          <w:lang w:eastAsia="de-DE"/>
        </w:rPr>
        <w:t>Con-Trex</w:t>
      </w:r>
      <w:r w:rsidRPr="0013077D">
        <w:rPr>
          <w:color w:val="auto"/>
          <w:vertAlign w:val="superscript"/>
          <w:lang w:eastAsia="de-DE"/>
        </w:rPr>
        <w:t>®</w:t>
      </w:r>
      <w:r w:rsidRPr="0013077D">
        <w:rPr>
          <w:color w:val="auto"/>
          <w:lang w:eastAsia="de-DE"/>
        </w:rPr>
        <w:t xml:space="preserve"> </w:t>
      </w:r>
      <w:r w:rsidRPr="0013077D">
        <w:t xml:space="preserve">auch im ballistischen Modus betrieben werden. Dabei kalkuliert die Software </w:t>
      </w:r>
      <w:r w:rsidR="0013077D" w:rsidRPr="0013077D">
        <w:t xml:space="preserve">die </w:t>
      </w:r>
      <w:r w:rsidRPr="0013077D">
        <w:t>zu erwartende</w:t>
      </w:r>
      <w:r w:rsidR="0013077D">
        <w:t xml:space="preserve"> Bewe</w:t>
      </w:r>
      <w:r w:rsidR="0013077D">
        <w:softHyphen/>
        <w:t>gungsentwicklung im Voraus.  D</w:t>
      </w:r>
      <w:r w:rsidRPr="0013077D">
        <w:t xml:space="preserve">as </w:t>
      </w:r>
      <w:r w:rsidR="0013077D" w:rsidRPr="0013077D">
        <w:t xml:space="preserve">ermöglicht </w:t>
      </w:r>
      <w:r w:rsidRPr="0013077D">
        <w:t xml:space="preserve">eine kontinuierliche Kompensation der aufkommenden Kräfte. Dies hat den Vorteil, dass </w:t>
      </w:r>
      <w:r w:rsidR="0013077D">
        <w:t>mit</w:t>
      </w:r>
      <w:r w:rsidRPr="0013077D">
        <w:t xml:space="preserve"> kleinste</w:t>
      </w:r>
      <w:r w:rsidR="0013077D">
        <w:t>n</w:t>
      </w:r>
      <w:r w:rsidRPr="0013077D">
        <w:t xml:space="preserve"> </w:t>
      </w:r>
      <w:r w:rsidR="0013077D" w:rsidRPr="0013077D">
        <w:t>messbar</w:t>
      </w:r>
      <w:r w:rsidR="0013077D">
        <w:t>en</w:t>
      </w:r>
      <w:r w:rsidR="0013077D" w:rsidRPr="0013077D">
        <w:t xml:space="preserve"> </w:t>
      </w:r>
      <w:r w:rsidRPr="0013077D">
        <w:t>Kräfte</w:t>
      </w:r>
      <w:r w:rsidR="0013077D">
        <w:t>n gearbeitet werden kann</w:t>
      </w:r>
      <w:r w:rsidRPr="0013077D">
        <w:t>.</w:t>
      </w:r>
      <w:r w:rsidR="0013077D">
        <w:t xml:space="preserve"> „Wichtig gerade im Rehabilitationstraining zu einem frühest möglichen Zeitraum“, sagt Kölsch.</w:t>
      </w:r>
    </w:p>
    <w:p w14:paraId="7CCEF322" w14:textId="5C1727B8" w:rsidR="0013077D" w:rsidRDefault="0013077D" w:rsidP="00152769">
      <w:pPr>
        <w:pStyle w:val="03PMCopytext"/>
      </w:pPr>
      <w:r w:rsidRPr="00332D34">
        <w:t xml:space="preserve">Mit </w:t>
      </w:r>
      <w:r w:rsidRPr="00332D34">
        <w:rPr>
          <w:color w:val="auto"/>
          <w:lang w:eastAsia="de-DE"/>
        </w:rPr>
        <w:t>Con-Trex</w:t>
      </w:r>
      <w:r w:rsidRPr="00332D34">
        <w:rPr>
          <w:color w:val="auto"/>
          <w:vertAlign w:val="superscript"/>
          <w:lang w:eastAsia="de-DE"/>
        </w:rPr>
        <w:t xml:space="preserve">® </w:t>
      </w:r>
      <w:r w:rsidRPr="00332D34">
        <w:rPr>
          <w:color w:val="auto"/>
          <w:lang w:eastAsia="de-DE"/>
        </w:rPr>
        <w:t>sind Bewegungsmuster über die üb</w:t>
      </w:r>
      <w:r w:rsidR="00E80842">
        <w:rPr>
          <w:color w:val="auto"/>
          <w:lang w:eastAsia="de-DE"/>
        </w:rPr>
        <w:t>l</w:t>
      </w:r>
      <w:r w:rsidRPr="00332D34">
        <w:rPr>
          <w:color w:val="auto"/>
          <w:lang w:eastAsia="de-DE"/>
        </w:rPr>
        <w:t>i</w:t>
      </w:r>
      <w:r w:rsidRPr="00332D34">
        <w:rPr>
          <w:color w:val="auto"/>
          <w:lang w:eastAsia="de-DE"/>
        </w:rPr>
        <w:softHyphen/>
        <w:t>chen hinaus auch konzentrisch – CPM (</w:t>
      </w:r>
      <w:r w:rsidRPr="00332D34">
        <w:t>kontinuier</w:t>
      </w:r>
      <w:r w:rsidRPr="00332D34">
        <w:softHyphen/>
        <w:t>liche passive Bewegung) oder exzentrisch – CPM sowie umgekehrt möglich. Das ermöglicht ein Training der Zielmuskulatur bereits in der Frühphase</w:t>
      </w:r>
      <w:r w:rsidR="00332D34" w:rsidRPr="00332D34">
        <w:t xml:space="preserve"> der Rekonvaleszenz. Ein weiteres Feature ist die Gravitationskorrektur.</w:t>
      </w:r>
      <w:r w:rsidR="007E4FC8">
        <w:t xml:space="preserve"> Con</w:t>
      </w:r>
      <w:r w:rsidR="00332D34" w:rsidRPr="00332D34">
        <w:t>-T</w:t>
      </w:r>
      <w:r w:rsidR="007E4FC8">
        <w:t>rex</w:t>
      </w:r>
      <w:r w:rsidR="00332D34" w:rsidRPr="00332D34">
        <w:rPr>
          <w:vertAlign w:val="superscript"/>
        </w:rPr>
        <w:t>®</w:t>
      </w:r>
      <w:r w:rsidR="00332D34" w:rsidRPr="00332D34">
        <w:t xml:space="preserve"> misst mehrmals gradgenau die Schwerkraft der Extremitäten und des Adapters. Somit kennt die Software diese Störgröße gradgenau und kann sie aktiv kompensieren beziehungsweise ausschalten.</w:t>
      </w:r>
    </w:p>
    <w:p w14:paraId="4808F46D" w14:textId="604E51F7" w:rsidR="003044EE" w:rsidRDefault="00332D34" w:rsidP="003044EE">
      <w:pPr>
        <w:pStyle w:val="BetreffBrief"/>
        <w:spacing w:before="120"/>
        <w:ind w:right="4365"/>
        <w:rPr>
          <w:rFonts w:ascii="Verdana" w:hAnsi="Verdana"/>
          <w:b w:val="0"/>
          <w:i/>
          <w:sz w:val="18"/>
        </w:rPr>
      </w:pPr>
      <w:r>
        <w:rPr>
          <w:rFonts w:ascii="Verdana" w:hAnsi="Verdana"/>
          <w:b w:val="0"/>
          <w:i/>
          <w:sz w:val="18"/>
        </w:rPr>
        <w:t>33</w:t>
      </w:r>
      <w:r w:rsidR="00747AE5">
        <w:rPr>
          <w:rFonts w:ascii="Verdana" w:hAnsi="Verdana"/>
          <w:b w:val="0"/>
          <w:i/>
          <w:sz w:val="18"/>
        </w:rPr>
        <w:t>5</w:t>
      </w:r>
      <w:r w:rsidR="00294191">
        <w:rPr>
          <w:rFonts w:ascii="Verdana" w:hAnsi="Verdana"/>
          <w:b w:val="0"/>
          <w:i/>
          <w:sz w:val="18"/>
        </w:rPr>
        <w:t xml:space="preserve"> Wörter, </w:t>
      </w:r>
      <w:r w:rsidR="00C818B0">
        <w:rPr>
          <w:rFonts w:ascii="Verdana" w:hAnsi="Verdana"/>
          <w:b w:val="0"/>
          <w:i/>
          <w:sz w:val="18"/>
        </w:rPr>
        <w:t>2.</w:t>
      </w:r>
      <w:r>
        <w:rPr>
          <w:rFonts w:ascii="Verdana" w:hAnsi="Verdana"/>
          <w:b w:val="0"/>
          <w:i/>
          <w:sz w:val="18"/>
        </w:rPr>
        <w:t>7</w:t>
      </w:r>
      <w:r w:rsidR="00747AE5">
        <w:rPr>
          <w:rFonts w:ascii="Verdana" w:hAnsi="Verdana"/>
          <w:b w:val="0"/>
          <w:i/>
          <w:sz w:val="18"/>
        </w:rPr>
        <w:t>80</w:t>
      </w:r>
      <w:bookmarkStart w:id="0" w:name="_GoBack"/>
      <w:bookmarkEnd w:id="0"/>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3044EE" w:rsidRPr="00E52496" w:rsidRDefault="00294191" w:rsidP="003044EE">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46EF07F0" w14:textId="4C041EC5" w:rsidR="00EE3BD1" w:rsidRPr="00E51396" w:rsidRDefault="00332D34" w:rsidP="00EE3BD1">
      <w:pPr>
        <w:pStyle w:val="berschrift1"/>
        <w:spacing w:before="240"/>
        <w:ind w:right="4224"/>
        <w:rPr>
          <w:rFonts w:ascii="Verdana" w:hAnsi="Verdana"/>
          <w:sz w:val="16"/>
          <w:szCs w:val="16"/>
        </w:rPr>
      </w:pPr>
      <w:r w:rsidRPr="00E51396">
        <w:rPr>
          <w:rFonts w:ascii="Verdana" w:hAnsi="Verdana"/>
          <w:sz w:val="16"/>
          <w:szCs w:val="16"/>
        </w:rPr>
        <w:t xml:space="preserve"> </w:t>
      </w:r>
      <w:r w:rsidR="00EE3BD1" w:rsidRPr="00E51396">
        <w:rPr>
          <w:rFonts w:ascii="Verdana" w:hAnsi="Verdana"/>
          <w:sz w:val="16"/>
          <w:szCs w:val="16"/>
        </w:rPr>
        <w:t>((Firmeninfo</w:t>
      </w:r>
      <w:r w:rsidR="00E95971">
        <w:rPr>
          <w:rFonts w:ascii="Verdana" w:hAnsi="Verdana"/>
          <w:sz w:val="16"/>
          <w:szCs w:val="16"/>
        </w:rPr>
        <w:t xml:space="preserve"> Schupp GmbH &amp; Co. KG</w:t>
      </w:r>
      <w:r w:rsidR="00EE3BD1" w:rsidRPr="00E51396">
        <w:rPr>
          <w:rFonts w:ascii="Verdana" w:hAnsi="Verdana"/>
          <w:sz w:val="16"/>
          <w:szCs w:val="16"/>
        </w:rPr>
        <w:t>))</w:t>
      </w:r>
    </w:p>
    <w:p w14:paraId="56B9B992" w14:textId="77777777" w:rsidR="00D21E4F" w:rsidRPr="00E51396" w:rsidRDefault="00D21E4F" w:rsidP="00D21E4F">
      <w:pPr>
        <w:pStyle w:val="berschrift1"/>
        <w:spacing w:before="120" w:after="120"/>
        <w:ind w:right="-28"/>
        <w:rPr>
          <w:rFonts w:ascii="Verdana" w:hAnsi="Verdana"/>
          <w:sz w:val="16"/>
          <w:szCs w:val="16"/>
        </w:rPr>
      </w:pPr>
      <w:r>
        <w:rPr>
          <w:rFonts w:ascii="Verdana" w:hAnsi="Verdana"/>
          <w:sz w:val="16"/>
          <w:szCs w:val="16"/>
        </w:rPr>
        <w:t>Partner für Therapeuten</w:t>
      </w:r>
    </w:p>
    <w:p w14:paraId="2E110289" w14:textId="4CC1B340" w:rsidR="00D21E4F" w:rsidRDefault="00D21E4F" w:rsidP="00D21E4F">
      <w:pPr>
        <w:pStyle w:val="Textkrper"/>
        <w:spacing w:after="0"/>
        <w:ind w:right="-28"/>
        <w:jc w:val="left"/>
        <w:rPr>
          <w:rFonts w:ascii="Verdana" w:hAnsi="Verdana"/>
          <w:color w:val="000000"/>
          <w:sz w:val="16"/>
          <w:szCs w:val="16"/>
        </w:rPr>
      </w:pPr>
      <w:r>
        <w:rPr>
          <w:rFonts w:ascii="Verdana" w:hAnsi="Verdana"/>
          <w:color w:val="000000"/>
          <w:sz w:val="16"/>
          <w:szCs w:val="16"/>
        </w:rPr>
        <w:t xml:space="preserve">Die 1934 von Dr. Ludwig Schupp gegründete Schupp GmbH &amp; Co. KG ist einer der größten deutschen </w:t>
      </w:r>
      <w:r w:rsidRPr="00C049AC">
        <w:rPr>
          <w:rFonts w:ascii="Verdana" w:hAnsi="Verdana"/>
          <w:color w:val="000000"/>
          <w:sz w:val="16"/>
          <w:szCs w:val="16"/>
        </w:rPr>
        <w:t>Komplettanbieter im Bereich Physiotherapie, Wellness und Medizinische Trainingstherapie. Das in der dritten Familiengeneration von Karin Schupp geführte Traditionsunternehmen mit rund 100 Mitarbeitern ist ein geschätzter Partner und Lösungsanbieter für Therapeuten. Schupp bietet neben Produkten für Balneologie und Massage auch Wärmepackungen, Zubehör für die Physiotherapiepraxis sowie MTT-Geräte für die Sport- und Gesundheitstherapie an. Darüber hinaus unterstützt Schupp seine Kunden als Berater von der Existenzgrün</w:t>
      </w:r>
      <w:r w:rsidR="001919A4">
        <w:rPr>
          <w:rFonts w:ascii="Verdana" w:hAnsi="Verdana"/>
          <w:color w:val="000000"/>
          <w:sz w:val="16"/>
          <w:szCs w:val="16"/>
        </w:rPr>
        <w:softHyphen/>
      </w:r>
      <w:r w:rsidRPr="00C049AC">
        <w:rPr>
          <w:rFonts w:ascii="Verdana" w:hAnsi="Verdana"/>
          <w:color w:val="000000"/>
          <w:sz w:val="16"/>
          <w:szCs w:val="16"/>
        </w:rPr>
        <w:t>dung über die betriebliche Praxis bis zur Praxisübergabe mit viel Erfahrung und nachhaltigen</w:t>
      </w:r>
      <w:r>
        <w:rPr>
          <w:rFonts w:ascii="Verdana" w:hAnsi="Verdana"/>
          <w:color w:val="000000"/>
          <w:sz w:val="16"/>
          <w:szCs w:val="16"/>
        </w:rPr>
        <w:t xml:space="preserve"> Konzepten für die tägliche Umsetzung. </w:t>
      </w:r>
    </w:p>
    <w:p w14:paraId="2ADA3D35" w14:textId="77777777" w:rsidR="00D24473" w:rsidRDefault="00D24473" w:rsidP="00D21E4F">
      <w:pPr>
        <w:pStyle w:val="Textkrper"/>
        <w:spacing w:after="0"/>
        <w:ind w:right="-28"/>
        <w:jc w:val="left"/>
        <w:rPr>
          <w:rFonts w:ascii="Verdana" w:hAnsi="Verdana"/>
          <w:color w:val="000000"/>
          <w:sz w:val="16"/>
          <w:szCs w:val="16"/>
        </w:rPr>
      </w:pPr>
    </w:p>
    <w:p w14:paraId="75B6B5BC" w14:textId="7F5BA491" w:rsidR="003044EE" w:rsidRPr="00636889" w:rsidRDefault="00294191" w:rsidP="003044EE">
      <w:pPr>
        <w:pStyle w:val="BetreffBrief"/>
        <w:spacing w:before="0" w:after="120"/>
        <w:ind w:right="-11"/>
        <w:rPr>
          <w:rFonts w:ascii="Verdana" w:hAnsi="Verdana"/>
        </w:rPr>
      </w:pPr>
      <w:r>
        <w:rPr>
          <w:rFonts w:ascii="Arial Black" w:hAnsi="Arial Black"/>
          <w:lang w:val="de-CH"/>
        </w:rPr>
        <w:t xml:space="preserve">Bilderverzeichnis </w:t>
      </w:r>
      <w:r w:rsidR="00241594">
        <w:rPr>
          <w:rFonts w:ascii="Arial Black" w:hAnsi="Arial Black"/>
          <w:lang w:val="de-CH"/>
        </w:rPr>
        <w:t>Schupp, Con-Trex</w:t>
      </w:r>
      <w:r w:rsidR="00E80842" w:rsidRPr="00E80842">
        <w:rPr>
          <w:rFonts w:ascii="Arial Black" w:hAnsi="Arial Black"/>
          <w:vertAlign w:val="superscript"/>
          <w:lang w:val="de-CH"/>
        </w:rPr>
        <w:t>®</w:t>
      </w:r>
      <w:r w:rsidR="00A418F7">
        <w:rPr>
          <w:rFonts w:ascii="Arial Black" w:hAnsi="Arial Black"/>
          <w:lang w:val="de-CH"/>
        </w:rPr>
        <w:br/>
      </w:r>
      <w:r>
        <w:rPr>
          <w:rFonts w:ascii="Arial Black" w:hAnsi="Arial Black"/>
          <w:lang w:val="de-CH"/>
        </w:rP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072"/>
      </w:tblGrid>
      <w:tr w:rsidR="00B84621" w:rsidRPr="00966CA6" w14:paraId="215EA552" w14:textId="77777777" w:rsidTr="00B05A55">
        <w:trPr>
          <w:trHeight w:val="3649"/>
        </w:trPr>
        <w:tc>
          <w:tcPr>
            <w:tcW w:w="9072" w:type="dxa"/>
            <w:vAlign w:val="center"/>
          </w:tcPr>
          <w:p w14:paraId="7D66E64D" w14:textId="27F0F3EB" w:rsidR="00B84621" w:rsidRPr="00966CA6" w:rsidRDefault="00241594">
            <w:pPr>
              <w:tabs>
                <w:tab w:val="left" w:pos="1100"/>
              </w:tabs>
              <w:autoSpaceDE w:val="0"/>
              <w:autoSpaceDN w:val="0"/>
              <w:adjustRightInd w:val="0"/>
              <w:spacing w:before="60"/>
              <w:ind w:left="6" w:hanging="6"/>
              <w:jc w:val="center"/>
              <w:rPr>
                <w:rFonts w:ascii="Verdana" w:hAnsi="Verdana"/>
                <w:sz w:val="16"/>
                <w:szCs w:val="16"/>
              </w:rPr>
            </w:pPr>
            <w:r w:rsidRPr="00966CA6">
              <w:rPr>
                <w:rFonts w:ascii="Verdana" w:hAnsi="Verdana"/>
                <w:noProof/>
                <w:sz w:val="16"/>
                <w:szCs w:val="16"/>
              </w:rPr>
              <w:drawing>
                <wp:inline distT="0" distB="0" distL="0" distR="0" wp14:anchorId="61CA46E6" wp14:editId="00750C76">
                  <wp:extent cx="2940659" cy="2387600"/>
                  <wp:effectExtent l="0" t="0" r="6350" b="0"/>
                  <wp:docPr id="7" name="Bild 7" descr="Server_Daten:Alle:01 KUNDEN:  INDUSTRIE-D:10718 SCHUPP:01 SCHUPP PRESSE:39 SU_CON-TREX:BILDER THUMBS:39-001 SU_ConTr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8 SCHUPP:01 SCHUPP PRESSE:39 SU_CON-TREX:BILDER THUMBS:39-001 SU_ConTr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299" cy="2388119"/>
                          </a:xfrm>
                          <a:prstGeom prst="rect">
                            <a:avLst/>
                          </a:prstGeom>
                          <a:noFill/>
                          <a:ln>
                            <a:noFill/>
                          </a:ln>
                        </pic:spPr>
                      </pic:pic>
                    </a:graphicData>
                  </a:graphic>
                </wp:inline>
              </w:drawing>
            </w:r>
          </w:p>
          <w:p w14:paraId="6F9E25A9" w14:textId="5355E3D3" w:rsidR="00B84621" w:rsidRPr="00966CA6" w:rsidRDefault="00B84621">
            <w:pPr>
              <w:tabs>
                <w:tab w:val="left" w:pos="1100"/>
              </w:tabs>
              <w:autoSpaceDE w:val="0"/>
              <w:autoSpaceDN w:val="0"/>
              <w:adjustRightInd w:val="0"/>
              <w:ind w:left="7" w:hanging="7"/>
              <w:jc w:val="center"/>
              <w:rPr>
                <w:rFonts w:ascii="Verdana" w:hAnsi="Verdana"/>
                <w:sz w:val="16"/>
                <w:szCs w:val="16"/>
              </w:rPr>
            </w:pPr>
            <w:r w:rsidRPr="00966CA6">
              <w:rPr>
                <w:rFonts w:ascii="Verdana" w:hAnsi="Verdana"/>
                <w:sz w:val="16"/>
                <w:szCs w:val="16"/>
              </w:rPr>
              <w:t xml:space="preserve">Bild Nr. </w:t>
            </w:r>
            <w:r w:rsidR="00900E21" w:rsidRPr="00966CA6">
              <w:rPr>
                <w:rFonts w:ascii="Verdana" w:hAnsi="Verdana"/>
                <w:sz w:val="16"/>
                <w:szCs w:val="16"/>
              </w:rPr>
              <w:t>3</w:t>
            </w:r>
            <w:r w:rsidR="00241594" w:rsidRPr="00966CA6">
              <w:rPr>
                <w:rFonts w:ascii="Verdana" w:hAnsi="Verdana"/>
                <w:sz w:val="16"/>
                <w:szCs w:val="16"/>
              </w:rPr>
              <w:t>9</w:t>
            </w:r>
            <w:r w:rsidR="00A418F7" w:rsidRPr="00966CA6">
              <w:rPr>
                <w:rFonts w:ascii="Verdana" w:hAnsi="Verdana"/>
                <w:sz w:val="16"/>
                <w:szCs w:val="16"/>
              </w:rPr>
              <w:t>-</w:t>
            </w:r>
            <w:r w:rsidRPr="00966CA6">
              <w:rPr>
                <w:rFonts w:ascii="Verdana" w:hAnsi="Verdana"/>
                <w:color w:val="000000"/>
                <w:sz w:val="16"/>
                <w:szCs w:val="16"/>
              </w:rPr>
              <w:t>01 SU_</w:t>
            </w:r>
            <w:r w:rsidR="00241594" w:rsidRPr="00966CA6">
              <w:rPr>
                <w:rFonts w:ascii="Verdana" w:hAnsi="Verdana"/>
                <w:color w:val="000000"/>
                <w:sz w:val="16"/>
                <w:szCs w:val="16"/>
              </w:rPr>
              <w:t>ConTrex</w:t>
            </w:r>
            <w:r w:rsidRPr="00966CA6">
              <w:rPr>
                <w:rFonts w:ascii="Verdana" w:hAnsi="Verdana"/>
                <w:color w:val="000000"/>
                <w:sz w:val="16"/>
                <w:szCs w:val="16"/>
              </w:rPr>
              <w:t>.jpg</w:t>
            </w:r>
          </w:p>
          <w:p w14:paraId="2117B0D1" w14:textId="2C7C2AC5" w:rsidR="00B84621" w:rsidRPr="00966CA6" w:rsidRDefault="00966CA6">
            <w:pPr>
              <w:tabs>
                <w:tab w:val="left" w:pos="1100"/>
              </w:tabs>
              <w:autoSpaceDE w:val="0"/>
              <w:autoSpaceDN w:val="0"/>
              <w:adjustRightInd w:val="0"/>
              <w:ind w:left="7" w:hanging="7"/>
              <w:jc w:val="center"/>
              <w:rPr>
                <w:rFonts w:ascii="Verdana" w:hAnsi="Verdana"/>
                <w:sz w:val="16"/>
                <w:szCs w:val="16"/>
              </w:rPr>
            </w:pPr>
            <w:r w:rsidRPr="00966CA6">
              <w:rPr>
                <w:rFonts w:ascii="Verdana" w:hAnsi="Verdana"/>
                <w:sz w:val="16"/>
                <w:szCs w:val="16"/>
              </w:rPr>
              <w:t>Die Schupp GmbH &amp; Co. KG ist exklusiver Vertriebspartner für Con-Trex</w:t>
            </w:r>
            <w:r w:rsidRPr="00966CA6">
              <w:rPr>
                <w:rFonts w:ascii="Verdana" w:hAnsi="Verdana"/>
                <w:sz w:val="16"/>
                <w:szCs w:val="16"/>
                <w:vertAlign w:val="superscript"/>
              </w:rPr>
              <w:t>®</w:t>
            </w:r>
            <w:r w:rsidRPr="00966CA6">
              <w:rPr>
                <w:rFonts w:ascii="Verdana" w:hAnsi="Verdana"/>
                <w:sz w:val="16"/>
                <w:szCs w:val="16"/>
              </w:rPr>
              <w:t xml:space="preserve"> Rehageräte in Deutschland.</w:t>
            </w:r>
          </w:p>
          <w:p w14:paraId="24E71579" w14:textId="77777777" w:rsidR="00B84621" w:rsidRPr="00966CA6" w:rsidRDefault="00B84621" w:rsidP="003044EE">
            <w:pPr>
              <w:tabs>
                <w:tab w:val="left" w:pos="1100"/>
              </w:tabs>
              <w:autoSpaceDE w:val="0"/>
              <w:autoSpaceDN w:val="0"/>
              <w:adjustRightInd w:val="0"/>
              <w:rPr>
                <w:rFonts w:ascii="Verdana" w:hAnsi="Verdana"/>
                <w:sz w:val="16"/>
                <w:szCs w:val="16"/>
              </w:rPr>
            </w:pPr>
          </w:p>
        </w:tc>
      </w:tr>
      <w:tr w:rsidR="0092281B" w:rsidRPr="00966CA6" w14:paraId="3935D25B" w14:textId="77777777" w:rsidTr="00B05A55">
        <w:trPr>
          <w:trHeight w:val="3649"/>
        </w:trPr>
        <w:tc>
          <w:tcPr>
            <w:tcW w:w="9072" w:type="dxa"/>
            <w:vAlign w:val="center"/>
          </w:tcPr>
          <w:p w14:paraId="60D3B3CA" w14:textId="1DAE31D7" w:rsidR="0092281B" w:rsidRPr="00966CA6" w:rsidRDefault="00241594" w:rsidP="0092281B">
            <w:pPr>
              <w:tabs>
                <w:tab w:val="left" w:pos="1100"/>
              </w:tabs>
              <w:autoSpaceDE w:val="0"/>
              <w:autoSpaceDN w:val="0"/>
              <w:adjustRightInd w:val="0"/>
              <w:spacing w:before="60"/>
              <w:ind w:left="6" w:hanging="6"/>
              <w:jc w:val="center"/>
              <w:rPr>
                <w:rFonts w:ascii="Verdana" w:hAnsi="Verdana"/>
                <w:sz w:val="16"/>
                <w:szCs w:val="16"/>
              </w:rPr>
            </w:pPr>
            <w:r w:rsidRPr="00966CA6">
              <w:rPr>
                <w:rFonts w:ascii="Verdana" w:hAnsi="Verdana"/>
                <w:noProof/>
                <w:sz w:val="16"/>
                <w:szCs w:val="16"/>
              </w:rPr>
              <w:drawing>
                <wp:inline distT="0" distB="0" distL="0" distR="0" wp14:anchorId="569D0A99" wp14:editId="2FE8395C">
                  <wp:extent cx="1451585" cy="2091266"/>
                  <wp:effectExtent l="0" t="0" r="0" b="0"/>
                  <wp:docPr id="10" name="Bild 10" descr="Server_Daten:Alle:01 KUNDEN:  INDUSTRIE-D:10718 SCHUPP:01 SCHUPP PRESSE:39 SU_CON-TREX:BILDER THUMBS:39-002 SU_ConTrexTr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18 SCHUPP:01 SCHUPP PRESSE:39 SU_CON-TREX:BILDER THUMBS:39-002 SU_ConTrexTrol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2159" cy="2092093"/>
                          </a:xfrm>
                          <a:prstGeom prst="rect">
                            <a:avLst/>
                          </a:prstGeom>
                          <a:noFill/>
                          <a:ln>
                            <a:noFill/>
                          </a:ln>
                        </pic:spPr>
                      </pic:pic>
                    </a:graphicData>
                  </a:graphic>
                </wp:inline>
              </w:drawing>
            </w:r>
          </w:p>
          <w:p w14:paraId="34A53835" w14:textId="3192F745" w:rsidR="0092281B" w:rsidRPr="00966CA6" w:rsidRDefault="0092281B" w:rsidP="0092281B">
            <w:pPr>
              <w:tabs>
                <w:tab w:val="left" w:pos="1100"/>
              </w:tabs>
              <w:autoSpaceDE w:val="0"/>
              <w:autoSpaceDN w:val="0"/>
              <w:adjustRightInd w:val="0"/>
              <w:ind w:left="7" w:hanging="7"/>
              <w:jc w:val="center"/>
              <w:rPr>
                <w:rFonts w:ascii="Verdana" w:hAnsi="Verdana"/>
                <w:sz w:val="16"/>
                <w:szCs w:val="16"/>
              </w:rPr>
            </w:pPr>
            <w:r w:rsidRPr="00966CA6">
              <w:rPr>
                <w:rFonts w:ascii="Verdana" w:hAnsi="Verdana"/>
                <w:sz w:val="16"/>
                <w:szCs w:val="16"/>
              </w:rPr>
              <w:t xml:space="preserve">Bild Nr. </w:t>
            </w:r>
            <w:r w:rsidR="00241594" w:rsidRPr="00966CA6">
              <w:rPr>
                <w:rFonts w:ascii="Verdana" w:hAnsi="Verdana"/>
                <w:color w:val="000000"/>
                <w:sz w:val="16"/>
                <w:szCs w:val="16"/>
              </w:rPr>
              <w:t>39</w:t>
            </w:r>
            <w:r w:rsidR="00900E21" w:rsidRPr="00966CA6">
              <w:rPr>
                <w:rFonts w:ascii="Verdana" w:hAnsi="Verdana"/>
                <w:color w:val="000000"/>
                <w:sz w:val="16"/>
                <w:szCs w:val="16"/>
              </w:rPr>
              <w:t>-02 SU_</w:t>
            </w:r>
            <w:r w:rsidR="00241594" w:rsidRPr="00966CA6">
              <w:rPr>
                <w:rFonts w:ascii="Verdana" w:hAnsi="Verdana"/>
                <w:color w:val="000000"/>
                <w:sz w:val="16"/>
                <w:szCs w:val="16"/>
              </w:rPr>
              <w:t>ConTrexTrolly</w:t>
            </w:r>
            <w:r w:rsidRPr="00966CA6">
              <w:rPr>
                <w:rFonts w:ascii="Verdana" w:hAnsi="Verdana"/>
                <w:color w:val="000000"/>
                <w:sz w:val="16"/>
                <w:szCs w:val="16"/>
              </w:rPr>
              <w:t>.jpg</w:t>
            </w:r>
          </w:p>
          <w:p w14:paraId="416A0B57" w14:textId="6CECA06E" w:rsidR="0092281B" w:rsidRPr="00966CA6" w:rsidRDefault="00966CA6" w:rsidP="0092281B">
            <w:pPr>
              <w:tabs>
                <w:tab w:val="left" w:pos="1100"/>
              </w:tabs>
              <w:autoSpaceDE w:val="0"/>
              <w:autoSpaceDN w:val="0"/>
              <w:adjustRightInd w:val="0"/>
              <w:ind w:left="7" w:hanging="7"/>
              <w:jc w:val="center"/>
              <w:rPr>
                <w:rFonts w:ascii="Verdana" w:hAnsi="Verdana"/>
                <w:sz w:val="16"/>
                <w:szCs w:val="16"/>
              </w:rPr>
            </w:pPr>
            <w:r w:rsidRPr="00966CA6">
              <w:rPr>
                <w:rFonts w:ascii="Verdana" w:hAnsi="Verdana"/>
                <w:sz w:val="16"/>
                <w:szCs w:val="16"/>
              </w:rPr>
              <w:t>Zusammen mit dem Con-Trex</w:t>
            </w:r>
            <w:r w:rsidRPr="00966CA6">
              <w:rPr>
                <w:rFonts w:ascii="Verdana" w:hAnsi="Verdana"/>
                <w:sz w:val="16"/>
                <w:szCs w:val="16"/>
                <w:vertAlign w:val="superscript"/>
              </w:rPr>
              <w:t>®</w:t>
            </w:r>
            <w:r w:rsidRPr="00966CA6">
              <w:rPr>
                <w:rFonts w:ascii="Verdana" w:hAnsi="Verdana"/>
                <w:sz w:val="16"/>
                <w:szCs w:val="16"/>
              </w:rPr>
              <w:t xml:space="preserve"> Steuermodul PM bietet das Con-Trex</w:t>
            </w:r>
            <w:r w:rsidRPr="00966CA6">
              <w:rPr>
                <w:rFonts w:ascii="Verdana" w:hAnsi="Verdana"/>
                <w:sz w:val="16"/>
                <w:szCs w:val="16"/>
                <w:vertAlign w:val="superscript"/>
              </w:rPr>
              <w:t xml:space="preserve">® </w:t>
            </w:r>
            <w:r w:rsidRPr="00966CA6">
              <w:rPr>
                <w:rFonts w:ascii="Verdana" w:hAnsi="Verdana"/>
                <w:sz w:val="16"/>
                <w:szCs w:val="16"/>
              </w:rPr>
              <w:t>MJ O</w:t>
            </w:r>
            <w:r w:rsidR="00332D34">
              <w:rPr>
                <w:rFonts w:ascii="Verdana" w:hAnsi="Verdana"/>
                <w:sz w:val="16"/>
                <w:szCs w:val="16"/>
              </w:rPr>
              <w:t>r</w:t>
            </w:r>
            <w:r w:rsidRPr="00966CA6">
              <w:rPr>
                <w:rFonts w:ascii="Verdana" w:hAnsi="Verdana"/>
                <w:sz w:val="16"/>
                <w:szCs w:val="16"/>
              </w:rPr>
              <w:t xml:space="preserve">thosports die Grundausstattung. Die lässt sich mit Adapterpaketen für </w:t>
            </w:r>
            <w:r w:rsidR="00CB48FC">
              <w:rPr>
                <w:rFonts w:ascii="Verdana" w:hAnsi="Verdana"/>
                <w:sz w:val="16"/>
                <w:szCs w:val="16"/>
              </w:rPr>
              <w:t>obere und untere Extremitäten, Rückentherapie sowie Leg Press und Arbeitssimulation beliebig ergänzen.</w:t>
            </w:r>
          </w:p>
          <w:p w14:paraId="65D86209" w14:textId="77777777" w:rsidR="0092281B" w:rsidRPr="00966CA6" w:rsidRDefault="0092281B">
            <w:pPr>
              <w:tabs>
                <w:tab w:val="left" w:pos="1100"/>
              </w:tabs>
              <w:autoSpaceDE w:val="0"/>
              <w:autoSpaceDN w:val="0"/>
              <w:adjustRightInd w:val="0"/>
              <w:spacing w:before="60"/>
              <w:ind w:left="6" w:hanging="6"/>
              <w:jc w:val="center"/>
              <w:rPr>
                <w:rFonts w:ascii="Verdana" w:hAnsi="Verdana"/>
                <w:noProof/>
                <w:sz w:val="16"/>
                <w:szCs w:val="16"/>
              </w:rPr>
            </w:pPr>
          </w:p>
        </w:tc>
      </w:tr>
    </w:tbl>
    <w:p w14:paraId="46F8F169" w14:textId="77777777" w:rsidR="003044EE" w:rsidRPr="00B05A55" w:rsidRDefault="003044EE" w:rsidP="00B05A55">
      <w:pPr>
        <w:pStyle w:val="BetreffBrief"/>
        <w:spacing w:before="0"/>
        <w:ind w:right="3941"/>
        <w:rPr>
          <w:rFonts w:ascii="Verdana" w:hAnsi="Verdana"/>
          <w:i/>
          <w:sz w:val="8"/>
          <w:szCs w:val="8"/>
        </w:rPr>
      </w:pPr>
    </w:p>
    <w:sectPr w:rsidR="003044EE" w:rsidRPr="00B05A55">
      <w:headerReference w:type="default" r:id="rId10"/>
      <w:footerReference w:type="default" r:id="rId11"/>
      <w:headerReference w:type="first" r:id="rId12"/>
      <w:footerReference w:type="first" r:id="rId13"/>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E80842" w:rsidRDefault="00E80842">
      <w:r>
        <w:separator/>
      </w:r>
    </w:p>
  </w:endnote>
  <w:endnote w:type="continuationSeparator" w:id="0">
    <w:p w14:paraId="076501BE" w14:textId="77777777" w:rsidR="00E80842" w:rsidRDefault="00E8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Globale">
    <w:altName w:val="Verdana"/>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E80842" w:rsidRPr="009F264C" w:rsidRDefault="00E80842"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47AE5">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47AE5">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E80842" w:rsidRPr="009F264C" w:rsidRDefault="00E80842"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47AE5">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47AE5">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E80842" w:rsidRDefault="00E80842">
      <w:r>
        <w:separator/>
      </w:r>
    </w:p>
  </w:footnote>
  <w:footnote w:type="continuationSeparator" w:id="0">
    <w:p w14:paraId="77C97406" w14:textId="77777777" w:rsidR="00E80842" w:rsidRDefault="00E808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48F45EE9" w:rsidR="00E80842" w:rsidRDefault="00E80842">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61E9FBB7" wp14:editId="686A8AF9">
          <wp:extent cx="1150137" cy="912807"/>
          <wp:effectExtent l="0" t="0" r="0" b="1905"/>
          <wp:docPr id="5" name="Bild 5"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p w14:paraId="5CBB0141" w14:textId="77777777" w:rsidR="00E80842" w:rsidRDefault="00E80842">
    <w:pPr>
      <w:pBdr>
        <w:bottom w:val="single" w:sz="2" w:space="1" w:color="auto"/>
      </w:pBdr>
      <w:tabs>
        <w:tab w:val="center" w:pos="4536"/>
        <w:tab w:val="right" w:pos="9072"/>
      </w:tabs>
      <w:rPr>
        <w:rFonts w:ascii="Arial" w:hAnsi="Arial"/>
        <w:sz w:val="8"/>
      </w:rPr>
    </w:pPr>
  </w:p>
  <w:p w14:paraId="0D2C1460" w14:textId="77777777" w:rsidR="00E80842" w:rsidRDefault="00E80842">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55CF046D" w:rsidR="00E80842" w:rsidRDefault="00E80842">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01E9AC48" wp14:editId="7C830218">
          <wp:extent cx="1150137" cy="912807"/>
          <wp:effectExtent l="0" t="0" r="0" b="1905"/>
          <wp:docPr id="3" name="Bild 3"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7363"/>
    <w:rsid w:val="00007B0F"/>
    <w:rsid w:val="0002499D"/>
    <w:rsid w:val="0005199E"/>
    <w:rsid w:val="00052ED8"/>
    <w:rsid w:val="0007106C"/>
    <w:rsid w:val="0007739F"/>
    <w:rsid w:val="0008531A"/>
    <w:rsid w:val="000A09BE"/>
    <w:rsid w:val="000A23B6"/>
    <w:rsid w:val="000A428A"/>
    <w:rsid w:val="000A5924"/>
    <w:rsid w:val="000B44DA"/>
    <w:rsid w:val="000C1BFD"/>
    <w:rsid w:val="000D0606"/>
    <w:rsid w:val="000D4BA6"/>
    <w:rsid w:val="0012308B"/>
    <w:rsid w:val="00127876"/>
    <w:rsid w:val="0013077D"/>
    <w:rsid w:val="001315AF"/>
    <w:rsid w:val="0013307B"/>
    <w:rsid w:val="00152769"/>
    <w:rsid w:val="00156ABA"/>
    <w:rsid w:val="00186301"/>
    <w:rsid w:val="001919A4"/>
    <w:rsid w:val="001966EA"/>
    <w:rsid w:val="001A0702"/>
    <w:rsid w:val="001A6F1E"/>
    <w:rsid w:val="001B30D3"/>
    <w:rsid w:val="001B5BC5"/>
    <w:rsid w:val="001E7C5E"/>
    <w:rsid w:val="00207A44"/>
    <w:rsid w:val="0021055F"/>
    <w:rsid w:val="0021460B"/>
    <w:rsid w:val="00216C37"/>
    <w:rsid w:val="00234195"/>
    <w:rsid w:val="00241594"/>
    <w:rsid w:val="00241D32"/>
    <w:rsid w:val="00242EE9"/>
    <w:rsid w:val="002654F7"/>
    <w:rsid w:val="0027129F"/>
    <w:rsid w:val="00282523"/>
    <w:rsid w:val="0028299B"/>
    <w:rsid w:val="00284301"/>
    <w:rsid w:val="00294191"/>
    <w:rsid w:val="00295372"/>
    <w:rsid w:val="002A1FEC"/>
    <w:rsid w:val="002B79A0"/>
    <w:rsid w:val="002C3F56"/>
    <w:rsid w:val="002D5742"/>
    <w:rsid w:val="002F5572"/>
    <w:rsid w:val="003044EE"/>
    <w:rsid w:val="003145EC"/>
    <w:rsid w:val="0032128E"/>
    <w:rsid w:val="00324FEF"/>
    <w:rsid w:val="00332D34"/>
    <w:rsid w:val="003375AF"/>
    <w:rsid w:val="00364D7E"/>
    <w:rsid w:val="00390CB5"/>
    <w:rsid w:val="00395A41"/>
    <w:rsid w:val="0039617A"/>
    <w:rsid w:val="003A42EC"/>
    <w:rsid w:val="003A6BCC"/>
    <w:rsid w:val="003B00DC"/>
    <w:rsid w:val="003B3B9E"/>
    <w:rsid w:val="003B3F3E"/>
    <w:rsid w:val="003D10F0"/>
    <w:rsid w:val="003D6649"/>
    <w:rsid w:val="003D7275"/>
    <w:rsid w:val="00442992"/>
    <w:rsid w:val="004672C6"/>
    <w:rsid w:val="00473690"/>
    <w:rsid w:val="0049740A"/>
    <w:rsid w:val="004A2DAD"/>
    <w:rsid w:val="004A3EE6"/>
    <w:rsid w:val="004B0281"/>
    <w:rsid w:val="004C5A77"/>
    <w:rsid w:val="004D045A"/>
    <w:rsid w:val="004E6E78"/>
    <w:rsid w:val="004F6770"/>
    <w:rsid w:val="00511401"/>
    <w:rsid w:val="00512E4B"/>
    <w:rsid w:val="00516228"/>
    <w:rsid w:val="00576006"/>
    <w:rsid w:val="00584317"/>
    <w:rsid w:val="00596588"/>
    <w:rsid w:val="005A0632"/>
    <w:rsid w:val="005B1CE1"/>
    <w:rsid w:val="005B415C"/>
    <w:rsid w:val="005C59BC"/>
    <w:rsid w:val="005E247D"/>
    <w:rsid w:val="005E4FA4"/>
    <w:rsid w:val="00606530"/>
    <w:rsid w:val="00607360"/>
    <w:rsid w:val="006153F6"/>
    <w:rsid w:val="00643D53"/>
    <w:rsid w:val="006624D9"/>
    <w:rsid w:val="00682631"/>
    <w:rsid w:val="0068378F"/>
    <w:rsid w:val="00687543"/>
    <w:rsid w:val="00694F82"/>
    <w:rsid w:val="006A3682"/>
    <w:rsid w:val="006A3D94"/>
    <w:rsid w:val="006B3593"/>
    <w:rsid w:val="006D3609"/>
    <w:rsid w:val="007053D1"/>
    <w:rsid w:val="007063CB"/>
    <w:rsid w:val="007067D8"/>
    <w:rsid w:val="0071466F"/>
    <w:rsid w:val="0072038D"/>
    <w:rsid w:val="0072784E"/>
    <w:rsid w:val="00747AE5"/>
    <w:rsid w:val="00752BE8"/>
    <w:rsid w:val="00757429"/>
    <w:rsid w:val="0079525B"/>
    <w:rsid w:val="00797F38"/>
    <w:rsid w:val="007A53D0"/>
    <w:rsid w:val="007E0CB1"/>
    <w:rsid w:val="007E4FC8"/>
    <w:rsid w:val="007F35C0"/>
    <w:rsid w:val="008009F5"/>
    <w:rsid w:val="0082276E"/>
    <w:rsid w:val="0082678F"/>
    <w:rsid w:val="00851B6D"/>
    <w:rsid w:val="00866639"/>
    <w:rsid w:val="0087527F"/>
    <w:rsid w:val="00875570"/>
    <w:rsid w:val="00880628"/>
    <w:rsid w:val="00886FBD"/>
    <w:rsid w:val="00890DBF"/>
    <w:rsid w:val="0089101F"/>
    <w:rsid w:val="008A15D6"/>
    <w:rsid w:val="008A4C21"/>
    <w:rsid w:val="008E607A"/>
    <w:rsid w:val="00900E21"/>
    <w:rsid w:val="00906964"/>
    <w:rsid w:val="00917FF5"/>
    <w:rsid w:val="0092281B"/>
    <w:rsid w:val="00927235"/>
    <w:rsid w:val="00930A9B"/>
    <w:rsid w:val="0093654C"/>
    <w:rsid w:val="009370BD"/>
    <w:rsid w:val="00951ECA"/>
    <w:rsid w:val="00966CA6"/>
    <w:rsid w:val="0097717B"/>
    <w:rsid w:val="00994385"/>
    <w:rsid w:val="009946CD"/>
    <w:rsid w:val="00997D50"/>
    <w:rsid w:val="009B1831"/>
    <w:rsid w:val="009B4DA1"/>
    <w:rsid w:val="009C3789"/>
    <w:rsid w:val="009D375A"/>
    <w:rsid w:val="009E2097"/>
    <w:rsid w:val="009E4171"/>
    <w:rsid w:val="009F264C"/>
    <w:rsid w:val="00A13AE5"/>
    <w:rsid w:val="00A16E40"/>
    <w:rsid w:val="00A23D8F"/>
    <w:rsid w:val="00A418F7"/>
    <w:rsid w:val="00A6346A"/>
    <w:rsid w:val="00A8084F"/>
    <w:rsid w:val="00A9221A"/>
    <w:rsid w:val="00AA4622"/>
    <w:rsid w:val="00AA4929"/>
    <w:rsid w:val="00AC0593"/>
    <w:rsid w:val="00AD2571"/>
    <w:rsid w:val="00AE17B4"/>
    <w:rsid w:val="00AF3A84"/>
    <w:rsid w:val="00AF6E6F"/>
    <w:rsid w:val="00AF73E4"/>
    <w:rsid w:val="00B05A55"/>
    <w:rsid w:val="00B27053"/>
    <w:rsid w:val="00B30171"/>
    <w:rsid w:val="00B346DD"/>
    <w:rsid w:val="00B3494D"/>
    <w:rsid w:val="00B64B7F"/>
    <w:rsid w:val="00B84621"/>
    <w:rsid w:val="00BD2F56"/>
    <w:rsid w:val="00BD7BA0"/>
    <w:rsid w:val="00BE148C"/>
    <w:rsid w:val="00BE65B5"/>
    <w:rsid w:val="00C1383E"/>
    <w:rsid w:val="00C1703E"/>
    <w:rsid w:val="00C21580"/>
    <w:rsid w:val="00C417E0"/>
    <w:rsid w:val="00C61D90"/>
    <w:rsid w:val="00C818B0"/>
    <w:rsid w:val="00C97400"/>
    <w:rsid w:val="00CB1B03"/>
    <w:rsid w:val="00CB48FC"/>
    <w:rsid w:val="00CB68D4"/>
    <w:rsid w:val="00CB787B"/>
    <w:rsid w:val="00CC4722"/>
    <w:rsid w:val="00CD1498"/>
    <w:rsid w:val="00CE2A69"/>
    <w:rsid w:val="00CE624A"/>
    <w:rsid w:val="00CE7A34"/>
    <w:rsid w:val="00CF08AC"/>
    <w:rsid w:val="00D056A3"/>
    <w:rsid w:val="00D12788"/>
    <w:rsid w:val="00D21E4F"/>
    <w:rsid w:val="00D24473"/>
    <w:rsid w:val="00D26C9D"/>
    <w:rsid w:val="00D33787"/>
    <w:rsid w:val="00D5297B"/>
    <w:rsid w:val="00D55D85"/>
    <w:rsid w:val="00D73B7F"/>
    <w:rsid w:val="00D86AB2"/>
    <w:rsid w:val="00D93351"/>
    <w:rsid w:val="00D9389B"/>
    <w:rsid w:val="00DA61A9"/>
    <w:rsid w:val="00DA61EF"/>
    <w:rsid w:val="00DB0F58"/>
    <w:rsid w:val="00DC360E"/>
    <w:rsid w:val="00DD4472"/>
    <w:rsid w:val="00DD69D9"/>
    <w:rsid w:val="00DF0FBB"/>
    <w:rsid w:val="00DF25A6"/>
    <w:rsid w:val="00DF2F3B"/>
    <w:rsid w:val="00DF70B3"/>
    <w:rsid w:val="00E053D1"/>
    <w:rsid w:val="00E0553D"/>
    <w:rsid w:val="00E06E28"/>
    <w:rsid w:val="00E132AB"/>
    <w:rsid w:val="00E23586"/>
    <w:rsid w:val="00E44F3C"/>
    <w:rsid w:val="00E50F64"/>
    <w:rsid w:val="00E80842"/>
    <w:rsid w:val="00E94539"/>
    <w:rsid w:val="00E95971"/>
    <w:rsid w:val="00EA06D6"/>
    <w:rsid w:val="00EA528C"/>
    <w:rsid w:val="00EB25C5"/>
    <w:rsid w:val="00EB6830"/>
    <w:rsid w:val="00ED6BDB"/>
    <w:rsid w:val="00EE3BD1"/>
    <w:rsid w:val="00EE63EE"/>
    <w:rsid w:val="00EF2BC8"/>
    <w:rsid w:val="00F07203"/>
    <w:rsid w:val="00F213B2"/>
    <w:rsid w:val="00F241F6"/>
    <w:rsid w:val="00F354B3"/>
    <w:rsid w:val="00F4658D"/>
    <w:rsid w:val="00F501D7"/>
    <w:rsid w:val="00F57AD7"/>
    <w:rsid w:val="00F62212"/>
    <w:rsid w:val="00F66393"/>
    <w:rsid w:val="00F7479D"/>
    <w:rsid w:val="00F814AC"/>
    <w:rsid w:val="00FB3160"/>
    <w:rsid w:val="00FC41E9"/>
    <w:rsid w:val="00FD2122"/>
    <w:rsid w:val="00FD3AEC"/>
    <w:rsid w:val="00FD4FEC"/>
    <w:rsid w:val="00FE21E0"/>
    <w:rsid w:val="00FF16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13307B"/>
    <w:pPr>
      <w:spacing w:before="240" w:after="60"/>
      <w:ind w:right="3656"/>
    </w:pPr>
    <w:rPr>
      <w:rFonts w:ascii="Verdana" w:hAnsi="Verdana"/>
      <w:b/>
      <w:noProof/>
      <w:color w:val="000000"/>
      <w:sz w:val="22"/>
      <w:szCs w:val="22"/>
    </w:rPr>
  </w:style>
  <w:style w:type="paragraph" w:customStyle="1" w:styleId="02PMSummary">
    <w:name w:val="02_PM_Summary"/>
    <w:basedOn w:val="Standard"/>
    <w:next w:val="Standard"/>
    <w:autoRedefine/>
    <w:qFormat/>
    <w:rsid w:val="004F6770"/>
    <w:pPr>
      <w:spacing w:after="120" w:line="276" w:lineRule="auto"/>
      <w:ind w:right="4224"/>
      <w:jc w:val="both"/>
    </w:pPr>
    <w:rPr>
      <w:rFonts w:ascii="Verdana" w:hAnsi="Verdana" w:cstheme="minorBidi"/>
      <w:b/>
      <w:noProof/>
      <w:color w:val="000000"/>
      <w:sz w:val="18"/>
      <w:szCs w:val="18"/>
      <w:lang w:eastAsia="ja-JP"/>
    </w:rPr>
  </w:style>
  <w:style w:type="paragraph" w:customStyle="1" w:styleId="03PMCopytext">
    <w:name w:val="03_PM_Copytext"/>
    <w:basedOn w:val="Textkrper"/>
    <w:autoRedefine/>
    <w:qFormat/>
    <w:rsid w:val="00152769"/>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D21E4F"/>
    <w:rPr>
      <w:rFonts w:ascii="L Frutiger Light" w:hAnsi="L Frutiger Light"/>
      <w:b/>
      <w:sz w:val="22"/>
    </w:rPr>
  </w:style>
  <w:style w:type="character" w:customStyle="1" w:styleId="TextkrperZeichen">
    <w:name w:val="Textkörper Zeichen"/>
    <w:basedOn w:val="Absatzstandardschriftart"/>
    <w:link w:val="Textkrper"/>
    <w:rsid w:val="00D21E4F"/>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13307B"/>
    <w:pPr>
      <w:spacing w:before="240" w:after="60"/>
      <w:ind w:right="3656"/>
    </w:pPr>
    <w:rPr>
      <w:rFonts w:ascii="Verdana" w:hAnsi="Verdana"/>
      <w:b/>
      <w:noProof/>
      <w:color w:val="000000"/>
      <w:sz w:val="22"/>
      <w:szCs w:val="22"/>
    </w:rPr>
  </w:style>
  <w:style w:type="paragraph" w:customStyle="1" w:styleId="02PMSummary">
    <w:name w:val="02_PM_Summary"/>
    <w:basedOn w:val="Standard"/>
    <w:next w:val="Standard"/>
    <w:autoRedefine/>
    <w:qFormat/>
    <w:rsid w:val="004F6770"/>
    <w:pPr>
      <w:spacing w:after="120" w:line="276" w:lineRule="auto"/>
      <w:ind w:right="4224"/>
      <w:jc w:val="both"/>
    </w:pPr>
    <w:rPr>
      <w:rFonts w:ascii="Verdana" w:hAnsi="Verdana" w:cstheme="minorBidi"/>
      <w:b/>
      <w:noProof/>
      <w:color w:val="000000"/>
      <w:sz w:val="18"/>
      <w:szCs w:val="18"/>
      <w:lang w:eastAsia="ja-JP"/>
    </w:rPr>
  </w:style>
  <w:style w:type="paragraph" w:customStyle="1" w:styleId="03PMCopytext">
    <w:name w:val="03_PM_Copytext"/>
    <w:basedOn w:val="Textkrper"/>
    <w:autoRedefine/>
    <w:qFormat/>
    <w:rsid w:val="00152769"/>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D21E4F"/>
    <w:rPr>
      <w:rFonts w:ascii="L Frutiger Light" w:hAnsi="L Frutiger Light"/>
      <w:b/>
      <w:sz w:val="22"/>
    </w:rPr>
  </w:style>
  <w:style w:type="character" w:customStyle="1" w:styleId="TextkrperZeichen">
    <w:name w:val="Textkörper Zeichen"/>
    <w:basedOn w:val="Absatzstandardschriftart"/>
    <w:link w:val="Textkrper"/>
    <w:rsid w:val="00D21E4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3798</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4392</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dc:description/>
  <cp:lastModifiedBy>Jürgen Fürst</cp:lastModifiedBy>
  <cp:revision>4</cp:revision>
  <cp:lastPrinted>2017-04-06T09:49:00Z</cp:lastPrinted>
  <dcterms:created xsi:type="dcterms:W3CDTF">2017-04-06T09:38:00Z</dcterms:created>
  <dcterms:modified xsi:type="dcterms:W3CDTF">2017-04-06T10:16:00Z</dcterms:modified>
</cp:coreProperties>
</file>