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A737" w14:textId="1E69D9AA" w:rsidR="1C62ADE9" w:rsidRDefault="1C62ADE9" w:rsidP="1C62ADE9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proofErr w:type="spellStart"/>
      <w:r w:rsidRPr="1C62ADE9">
        <w:rPr>
          <w:rFonts w:ascii="Arial" w:hAnsi="Arial" w:cs="Arial"/>
          <w:b/>
          <w:bCs/>
          <w:sz w:val="24"/>
          <w:szCs w:val="24"/>
        </w:rPr>
        <w:t>Efficient</w:t>
      </w:r>
      <w:proofErr w:type="spellEnd"/>
      <w:r w:rsidRPr="1C62A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1C62ADE9">
        <w:rPr>
          <w:rFonts w:ascii="Arial" w:hAnsi="Arial" w:cs="Arial"/>
          <w:b/>
          <w:bCs/>
          <w:sz w:val="24"/>
          <w:szCs w:val="24"/>
        </w:rPr>
        <w:t>Water</w:t>
      </w:r>
      <w:proofErr w:type="spellEnd"/>
      <w:r w:rsidRPr="1C62ADE9">
        <w:rPr>
          <w:rFonts w:ascii="Arial" w:hAnsi="Arial" w:cs="Arial"/>
          <w:b/>
          <w:bCs/>
          <w:sz w:val="24"/>
          <w:szCs w:val="24"/>
        </w:rPr>
        <w:t xml:space="preserve"> Treatment - Clean </w:t>
      </w:r>
      <w:proofErr w:type="spellStart"/>
      <w:r w:rsidRPr="1C62ADE9">
        <w:rPr>
          <w:rFonts w:ascii="Arial" w:hAnsi="Arial" w:cs="Arial"/>
          <w:b/>
          <w:bCs/>
          <w:sz w:val="24"/>
          <w:szCs w:val="24"/>
        </w:rPr>
        <w:t>Water</w:t>
      </w:r>
      <w:proofErr w:type="spellEnd"/>
    </w:p>
    <w:p w14:paraId="284577D9" w14:textId="3248961F" w:rsidR="00853E2E" w:rsidRPr="00853E2E" w:rsidRDefault="005F103A" w:rsidP="00790DE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  <w:bookmarkStart w:id="0" w:name="_Hlk83982542"/>
      <w:r>
        <w:rPr>
          <w:rFonts w:ascii="Arial" w:hAnsi="Arial" w:cs="Arial"/>
          <w:b/>
          <w:sz w:val="28"/>
          <w:szCs w:val="28"/>
        </w:rPr>
        <w:t xml:space="preserve">IFAT </w:t>
      </w:r>
      <w:r w:rsidR="007D5075" w:rsidRPr="007D5075">
        <w:rPr>
          <w:rFonts w:ascii="Arial" w:hAnsi="Arial" w:cs="Arial"/>
          <w:b/>
          <w:sz w:val="28"/>
          <w:szCs w:val="28"/>
        </w:rPr>
        <w:t xml:space="preserve">2022: </w:t>
      </w:r>
      <w:bookmarkStart w:id="1" w:name="_Hlk96419792"/>
      <w:r w:rsidR="007D5075" w:rsidRPr="007D5075">
        <w:rPr>
          <w:rFonts w:ascii="Arial" w:hAnsi="Arial" w:cs="Arial"/>
          <w:b/>
          <w:sz w:val="28"/>
          <w:szCs w:val="28"/>
        </w:rPr>
        <w:t xml:space="preserve">ProMinent </w:t>
      </w:r>
      <w:r w:rsidR="009B5FF4">
        <w:rPr>
          <w:rFonts w:ascii="Arial" w:hAnsi="Arial" w:cs="Arial"/>
          <w:b/>
          <w:sz w:val="28"/>
          <w:szCs w:val="28"/>
        </w:rPr>
        <w:t xml:space="preserve">zeigt innovative Wasseraufbereitung </w:t>
      </w:r>
      <w:bookmarkEnd w:id="1"/>
    </w:p>
    <w:bookmarkEnd w:id="0"/>
    <w:p w14:paraId="41959C4A" w14:textId="61DD1D3D" w:rsidR="00AD2207" w:rsidRDefault="005F103A" w:rsidP="1C62ADE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C62ADE9">
        <w:rPr>
          <w:rFonts w:ascii="Arial" w:hAnsi="Arial" w:cs="Arial"/>
          <w:sz w:val="24"/>
          <w:szCs w:val="24"/>
        </w:rPr>
        <w:t>D</w:t>
      </w:r>
      <w:r w:rsidR="00AD2207" w:rsidRPr="1C62ADE9">
        <w:rPr>
          <w:rFonts w:ascii="Arial" w:hAnsi="Arial" w:cs="Arial"/>
          <w:sz w:val="24"/>
          <w:szCs w:val="24"/>
        </w:rPr>
        <w:t xml:space="preserve">ie IFAT gilt als </w:t>
      </w:r>
      <w:r w:rsidRPr="1C62ADE9">
        <w:rPr>
          <w:rFonts w:ascii="Arial" w:hAnsi="Arial" w:cs="Arial"/>
          <w:sz w:val="24"/>
          <w:szCs w:val="24"/>
        </w:rPr>
        <w:t xml:space="preserve">Weltleitmesse für </w:t>
      </w:r>
      <w:r w:rsidR="00111BC3" w:rsidRPr="1C62ADE9">
        <w:rPr>
          <w:rFonts w:ascii="Arial" w:hAnsi="Arial" w:cs="Arial"/>
          <w:sz w:val="24"/>
          <w:szCs w:val="24"/>
        </w:rPr>
        <w:t xml:space="preserve">die </w:t>
      </w:r>
      <w:r w:rsidRPr="1C62ADE9">
        <w:rPr>
          <w:rFonts w:ascii="Arial" w:hAnsi="Arial" w:cs="Arial"/>
          <w:sz w:val="24"/>
          <w:szCs w:val="24"/>
        </w:rPr>
        <w:t>Wasser-, Abwasser-, Abfall- und Rohstoffwirtschaft</w:t>
      </w:r>
      <w:r w:rsidR="00AD2207" w:rsidRPr="1C62ADE9">
        <w:rPr>
          <w:rFonts w:ascii="Arial" w:hAnsi="Arial" w:cs="Arial"/>
          <w:sz w:val="24"/>
          <w:szCs w:val="24"/>
        </w:rPr>
        <w:t xml:space="preserve"> und bietet </w:t>
      </w:r>
      <w:r w:rsidR="00111BC3" w:rsidRPr="1C62ADE9">
        <w:rPr>
          <w:rFonts w:ascii="Arial" w:hAnsi="Arial" w:cs="Arial"/>
          <w:sz w:val="24"/>
          <w:szCs w:val="24"/>
        </w:rPr>
        <w:t xml:space="preserve">Ausstellern </w:t>
      </w:r>
      <w:r w:rsidR="00AD2207" w:rsidRPr="1C62ADE9">
        <w:rPr>
          <w:rFonts w:ascii="Arial" w:hAnsi="Arial" w:cs="Arial"/>
          <w:sz w:val="24"/>
          <w:szCs w:val="24"/>
        </w:rPr>
        <w:t xml:space="preserve">vom 30. Mai bis 3. Juni 2022 in München eine Bühne, um ihre Produkte und Technologien vorzustellen. Unter dem Motto </w:t>
      </w:r>
      <w:r w:rsidR="00F00A75">
        <w:rPr>
          <w:rFonts w:ascii="Arial" w:hAnsi="Arial" w:cs="Arial"/>
          <w:sz w:val="24"/>
          <w:szCs w:val="24"/>
        </w:rPr>
        <w:t>„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Efficient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Water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 Treatment - Clean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Water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” ist </w:t>
      </w:r>
      <w:proofErr w:type="gramStart"/>
      <w:r w:rsidR="00AD2207" w:rsidRPr="1C62ADE9">
        <w:rPr>
          <w:rFonts w:ascii="Arial" w:hAnsi="Arial" w:cs="Arial"/>
          <w:sz w:val="24"/>
          <w:szCs w:val="24"/>
        </w:rPr>
        <w:t>ProMinent</w:t>
      </w:r>
      <w:proofErr w:type="gramEnd"/>
      <w:r w:rsidR="00AD2207" w:rsidRPr="1C62ADE9">
        <w:rPr>
          <w:rFonts w:ascii="Arial" w:hAnsi="Arial" w:cs="Arial"/>
          <w:sz w:val="24"/>
          <w:szCs w:val="24"/>
        </w:rPr>
        <w:t xml:space="preserve"> mit</w:t>
      </w:r>
      <w:r w:rsidR="009B5FF4" w:rsidRPr="1C62ADE9">
        <w:rPr>
          <w:rFonts w:ascii="Arial" w:hAnsi="Arial" w:cs="Arial"/>
          <w:sz w:val="24"/>
          <w:szCs w:val="24"/>
        </w:rPr>
        <w:t xml:space="preserve"> dabei:</w:t>
      </w:r>
      <w:r w:rsidR="00AD2207" w:rsidRPr="1C62ADE9">
        <w:rPr>
          <w:rFonts w:ascii="Arial" w:hAnsi="Arial" w:cs="Arial"/>
          <w:sz w:val="24"/>
          <w:szCs w:val="24"/>
        </w:rPr>
        <w:t xml:space="preserve"> </w:t>
      </w:r>
      <w:r w:rsidR="009B5FF4" w:rsidRPr="1C62ADE9">
        <w:rPr>
          <w:rFonts w:ascii="Arial" w:hAnsi="Arial" w:cs="Arial"/>
          <w:sz w:val="24"/>
          <w:szCs w:val="24"/>
        </w:rPr>
        <w:t xml:space="preserve">Welche innovativen Lösungen wir </w:t>
      </w:r>
      <w:r w:rsidR="00111BC3" w:rsidRPr="1C62ADE9">
        <w:rPr>
          <w:rFonts w:ascii="Arial" w:hAnsi="Arial" w:cs="Arial"/>
          <w:sz w:val="24"/>
          <w:szCs w:val="24"/>
        </w:rPr>
        <w:t>für die</w:t>
      </w:r>
      <w:r w:rsidR="009B5FF4" w:rsidRPr="1C62ADE9">
        <w:rPr>
          <w:rFonts w:ascii="Arial" w:hAnsi="Arial" w:cs="Arial"/>
          <w:sz w:val="24"/>
          <w:szCs w:val="24"/>
        </w:rPr>
        <w:t xml:space="preserve"> industrielle und kommunale Wasseraufbereitung bieten, erfahren Sie an unserem Stand 451/550 in Halle </w:t>
      </w:r>
      <w:r w:rsidR="00AD2207" w:rsidRPr="1C62ADE9">
        <w:rPr>
          <w:rFonts w:ascii="Arial" w:hAnsi="Arial" w:cs="Arial"/>
          <w:sz w:val="24"/>
          <w:szCs w:val="24"/>
        </w:rPr>
        <w:t xml:space="preserve">A3. </w:t>
      </w:r>
    </w:p>
    <w:p w14:paraId="152517C7" w14:textId="7A0FC374" w:rsidR="007D5075" w:rsidRPr="007D5075" w:rsidRDefault="007D5075" w:rsidP="1C62ADE9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1C62ADE9">
        <w:rPr>
          <w:rFonts w:ascii="Arial" w:hAnsi="Arial" w:cs="Arial"/>
          <w:b/>
          <w:bCs/>
          <w:sz w:val="24"/>
          <w:szCs w:val="24"/>
        </w:rPr>
        <w:t>Unsere Highlights</w:t>
      </w:r>
    </w:p>
    <w:p w14:paraId="72224F1D" w14:textId="1B972CCF" w:rsidR="1C62ADE9" w:rsidRDefault="1C62ADE9" w:rsidP="1C62ADE9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1C62ADE9">
        <w:rPr>
          <w:rFonts w:ascii="Arial" w:hAnsi="Arial" w:cs="Arial"/>
          <w:b/>
          <w:bCs/>
          <w:sz w:val="24"/>
          <w:szCs w:val="24"/>
        </w:rPr>
        <w:t xml:space="preserve">Vortrag </w:t>
      </w:r>
    </w:p>
    <w:p w14:paraId="0ECD1E5E" w14:textId="30BD99CA" w:rsidR="1C62ADE9" w:rsidRDefault="00E133AF" w:rsidP="1C62ADE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1C62ADE9" w:rsidRPr="1C62ADE9">
        <w:rPr>
          <w:rFonts w:ascii="Arial" w:hAnsi="Arial" w:cs="Arial"/>
          <w:sz w:val="24"/>
          <w:szCs w:val="24"/>
        </w:rPr>
        <w:t xml:space="preserve">Innovative Abwasserbehandlung: Mit Ozon gegen Mikroschadstoffe” </w:t>
      </w:r>
      <w:r w:rsidR="1C62ADE9">
        <w:br/>
      </w:r>
      <w:r w:rsidR="1C62ADE9" w:rsidRPr="1C62ADE9">
        <w:rPr>
          <w:rFonts w:ascii="Arial" w:hAnsi="Arial" w:cs="Arial"/>
          <w:sz w:val="24"/>
          <w:szCs w:val="24"/>
        </w:rPr>
        <w:t xml:space="preserve">am 2. Juni 2022, 14.00 bis 14.20 Uhr auf der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InnovationStage</w:t>
      </w:r>
      <w:proofErr w:type="spellEnd"/>
    </w:p>
    <w:p w14:paraId="5DD8ABEA" w14:textId="547EADA7" w:rsidR="1C62ADE9" w:rsidRDefault="1C62ADE9" w:rsidP="1C62ADE9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4DC1E035">
        <w:rPr>
          <w:rFonts w:ascii="Arial" w:hAnsi="Arial" w:cs="Arial"/>
          <w:b/>
          <w:bCs/>
          <w:sz w:val="24"/>
          <w:szCs w:val="24"/>
        </w:rPr>
        <w:t>Dosiertechnik</w:t>
      </w:r>
    </w:p>
    <w:p w14:paraId="470D0D4B" w14:textId="26C81CB0" w:rsidR="009B4561" w:rsidRDefault="009B4561" w:rsidP="5436A641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r w:rsidRPr="5436A641">
        <w:rPr>
          <w:rFonts w:ascii="Arial" w:hAnsi="Arial" w:cs="Arial"/>
          <w:sz w:val="24"/>
          <w:szCs w:val="24"/>
        </w:rPr>
        <w:t xml:space="preserve">Die neue Ozonanlage DULCOZON </w:t>
      </w:r>
      <w:proofErr w:type="spellStart"/>
      <w:r w:rsidRPr="5436A641">
        <w:rPr>
          <w:rFonts w:ascii="Arial" w:hAnsi="Arial" w:cs="Arial"/>
          <w:sz w:val="24"/>
          <w:szCs w:val="24"/>
        </w:rPr>
        <w:t>OZLa</w:t>
      </w:r>
      <w:proofErr w:type="spellEnd"/>
      <w:r w:rsidRPr="5436A641">
        <w:rPr>
          <w:rFonts w:ascii="Arial" w:hAnsi="Arial" w:cs="Arial"/>
          <w:sz w:val="24"/>
          <w:szCs w:val="24"/>
        </w:rPr>
        <w:t xml:space="preserve"> ist hochwirksam in der Abwasserbehandlung und benötigt dabei bis zu 70 Prozent weniger Platz als herkömmliche Systeme.</w:t>
      </w:r>
    </w:p>
    <w:p w14:paraId="330A1ADF" w14:textId="3A4428DC" w:rsidR="1C62ADE9" w:rsidRDefault="1C62ADE9" w:rsidP="5436A641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r w:rsidRPr="5436A641">
        <w:rPr>
          <w:rFonts w:ascii="Arial" w:eastAsia="Arial" w:hAnsi="Arial" w:cs="Arial"/>
          <w:color w:val="000000" w:themeColor="text1"/>
          <w:sz w:val="24"/>
          <w:szCs w:val="24"/>
        </w:rPr>
        <w:t xml:space="preserve">Das neue Dosiersystem DULCODOS </w:t>
      </w:r>
      <w:proofErr w:type="spellStart"/>
      <w:r w:rsidRPr="5436A641">
        <w:rPr>
          <w:rFonts w:ascii="Arial" w:eastAsia="Arial" w:hAnsi="Arial" w:cs="Arial"/>
          <w:color w:val="000000" w:themeColor="text1"/>
          <w:sz w:val="24"/>
          <w:szCs w:val="24"/>
        </w:rPr>
        <w:t>ULIa</w:t>
      </w:r>
      <w:proofErr w:type="spellEnd"/>
      <w:r w:rsidRPr="5436A641">
        <w:rPr>
          <w:rFonts w:ascii="Arial" w:eastAsia="Arial" w:hAnsi="Arial" w:cs="Arial"/>
          <w:color w:val="000000" w:themeColor="text1"/>
          <w:sz w:val="24"/>
          <w:szCs w:val="24"/>
        </w:rPr>
        <w:t xml:space="preserve"> ist eine kompakte Inline-Ansetzstation, die Flüssigpolymere zu einer vollständig aktivierten Lösung verarbeitet. Die Anlage wird sowohl zur Schlammentwässerung und </w:t>
      </w:r>
      <w:proofErr w:type="spellStart"/>
      <w:r w:rsidRPr="5436A641">
        <w:rPr>
          <w:rFonts w:ascii="Arial" w:eastAsia="Arial" w:hAnsi="Arial" w:cs="Arial"/>
          <w:color w:val="000000" w:themeColor="text1"/>
          <w:sz w:val="24"/>
          <w:szCs w:val="24"/>
        </w:rPr>
        <w:t>Schlammeindickung</w:t>
      </w:r>
      <w:proofErr w:type="spellEnd"/>
      <w:r w:rsidRPr="5436A641">
        <w:rPr>
          <w:rFonts w:ascii="Arial" w:eastAsia="Arial" w:hAnsi="Arial" w:cs="Arial"/>
          <w:color w:val="000000" w:themeColor="text1"/>
          <w:sz w:val="24"/>
          <w:szCs w:val="24"/>
        </w:rPr>
        <w:t xml:space="preserve"> als auch in der industriellen und der kommunalen Abwasseraufbereitung sowie der Trinkwasseraufbereitung eingesetzt.</w:t>
      </w:r>
    </w:p>
    <w:p w14:paraId="4B0DE1D1" w14:textId="1B8735A2" w:rsidR="007D5075" w:rsidRPr="009E78FC" w:rsidRDefault="00B7015B" w:rsidP="1C62ADE9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5436A641">
        <w:rPr>
          <w:rFonts w:ascii="Arial" w:hAnsi="Arial" w:cs="Arial"/>
          <w:sz w:val="24"/>
          <w:szCs w:val="24"/>
        </w:rPr>
        <w:t xml:space="preserve">Moderne </w:t>
      </w:r>
      <w:r w:rsidR="007D5075" w:rsidRPr="5436A641">
        <w:rPr>
          <w:rFonts w:ascii="Arial" w:hAnsi="Arial" w:cs="Arial"/>
          <w:sz w:val="24"/>
          <w:szCs w:val="24"/>
        </w:rPr>
        <w:t>Dosiertechnik</w:t>
      </w:r>
      <w:r w:rsidR="00EB1E45" w:rsidRPr="5436A641">
        <w:rPr>
          <w:rFonts w:ascii="Arial" w:hAnsi="Arial" w:cs="Arial"/>
          <w:sz w:val="24"/>
          <w:szCs w:val="24"/>
        </w:rPr>
        <w:t xml:space="preserve"> </w:t>
      </w:r>
      <w:r w:rsidR="009E78FC" w:rsidRPr="5436A641">
        <w:rPr>
          <w:rFonts w:ascii="Arial" w:hAnsi="Arial" w:cs="Arial"/>
          <w:sz w:val="24"/>
          <w:szCs w:val="24"/>
        </w:rPr>
        <w:t xml:space="preserve">steckt in der Schlauchdosierpumpe DULCOFLEX </w:t>
      </w:r>
      <w:proofErr w:type="spellStart"/>
      <w:r w:rsidR="009E78FC" w:rsidRPr="5436A641">
        <w:rPr>
          <w:rFonts w:ascii="Arial" w:hAnsi="Arial" w:cs="Arial"/>
          <w:sz w:val="24"/>
          <w:szCs w:val="24"/>
        </w:rPr>
        <w:t>DFYa</w:t>
      </w:r>
      <w:proofErr w:type="spellEnd"/>
      <w:r w:rsidR="009E78FC" w:rsidRPr="5436A641">
        <w:rPr>
          <w:rFonts w:ascii="Arial" w:hAnsi="Arial" w:cs="Arial"/>
          <w:sz w:val="24"/>
          <w:szCs w:val="24"/>
        </w:rPr>
        <w:t>. Sie</w:t>
      </w:r>
      <w:r w:rsidR="009740C8" w:rsidRPr="5436A641">
        <w:rPr>
          <w:rFonts w:ascii="Arial" w:hAnsi="Arial" w:cs="Arial"/>
          <w:sz w:val="24"/>
          <w:szCs w:val="24"/>
          <w:lang w:eastAsia="en-US"/>
        </w:rPr>
        <w:t xml:space="preserve"> kombiniert die Vorzüge von Schlauchpumpen und Dosierpumpen</w:t>
      </w:r>
      <w:r w:rsidR="009E78FC" w:rsidRPr="5436A641">
        <w:rPr>
          <w:rFonts w:ascii="Arial" w:hAnsi="Arial" w:cs="Arial"/>
          <w:sz w:val="24"/>
          <w:szCs w:val="24"/>
          <w:lang w:eastAsia="en-US"/>
        </w:rPr>
        <w:t xml:space="preserve"> und</w:t>
      </w:r>
      <w:r w:rsidR="009740C8" w:rsidRPr="5436A64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E78FC" w:rsidRPr="5436A641">
        <w:rPr>
          <w:rFonts w:ascii="Arial" w:hAnsi="Arial" w:cs="Arial"/>
          <w:sz w:val="24"/>
          <w:szCs w:val="24"/>
          <w:lang w:eastAsia="en-US"/>
        </w:rPr>
        <w:t>sorgt für</w:t>
      </w:r>
      <w:r w:rsidR="009740C8" w:rsidRPr="5436A641">
        <w:rPr>
          <w:rFonts w:ascii="Arial" w:hAnsi="Arial" w:cs="Arial"/>
          <w:sz w:val="24"/>
          <w:szCs w:val="24"/>
          <w:lang w:eastAsia="en-US"/>
        </w:rPr>
        <w:t xml:space="preserve"> eine präzise</w:t>
      </w:r>
      <w:r w:rsidR="009E78FC" w:rsidRPr="5436A64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740C8" w:rsidRPr="5436A641">
        <w:rPr>
          <w:rFonts w:ascii="Arial" w:hAnsi="Arial" w:cs="Arial"/>
          <w:sz w:val="24"/>
          <w:szCs w:val="24"/>
          <w:lang w:eastAsia="en-US"/>
        </w:rPr>
        <w:t xml:space="preserve">Dosierung unter </w:t>
      </w:r>
      <w:r w:rsidR="009E78FC" w:rsidRPr="5436A641">
        <w:rPr>
          <w:rFonts w:ascii="Arial" w:hAnsi="Arial" w:cs="Arial"/>
          <w:sz w:val="24"/>
          <w:szCs w:val="24"/>
          <w:lang w:eastAsia="en-US"/>
        </w:rPr>
        <w:t>verschiedenen</w:t>
      </w:r>
      <w:r w:rsidR="009740C8" w:rsidRPr="5436A641">
        <w:rPr>
          <w:rFonts w:ascii="Arial" w:hAnsi="Arial" w:cs="Arial"/>
          <w:sz w:val="24"/>
          <w:szCs w:val="24"/>
          <w:lang w:eastAsia="en-US"/>
        </w:rPr>
        <w:t xml:space="preserve"> Prozessbedingungen.</w:t>
      </w:r>
    </w:p>
    <w:p w14:paraId="6726137D" w14:textId="39F0523E" w:rsidR="00361B4A" w:rsidRDefault="00361B4A" w:rsidP="00361B4A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bookmarkStart w:id="2" w:name="_Hlk96511961"/>
      <w:bookmarkEnd w:id="2"/>
      <w:r w:rsidRPr="5436A641">
        <w:rPr>
          <w:rFonts w:ascii="Arial" w:hAnsi="Arial" w:cs="Arial"/>
          <w:sz w:val="24"/>
          <w:szCs w:val="24"/>
        </w:rPr>
        <w:lastRenderedPageBreak/>
        <w:t xml:space="preserve">DULCODES LP ist die erste UV-Anlage, die nach den neuen DIN-DVGW/ÖVGW Prüfnormen zertifiziert ist. UV-Desinfektion gilt in der modernen Wasseraufbereitung als sicheres und chemiefreies Verfahren.  </w:t>
      </w:r>
    </w:p>
    <w:p w14:paraId="67F0AC9C" w14:textId="05217AE4" w:rsidR="1C62ADE9" w:rsidRDefault="1C62ADE9" w:rsidP="458C64BA">
      <w:pPr>
        <w:spacing w:after="120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458C64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Mess- und Regeltechnik</w:t>
      </w:r>
    </w:p>
    <w:p w14:paraId="0DE1342F" w14:textId="1B52B736" w:rsidR="1C62ADE9" w:rsidRDefault="1C62ADE9" w:rsidP="1C62ADE9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Mit den neuen Sensoren zur Messung von </w:t>
      </w:r>
      <w:proofErr w:type="spellStart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Peressigsäure</w:t>
      </w:r>
      <w:proofErr w:type="spellEnd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 (PES) und Wasserstoffperoxid (H</w:t>
      </w:r>
      <w:r w:rsidRPr="4DC1E035">
        <w:rPr>
          <w:rFonts w:ascii="Arial" w:eastAsia="Arial" w:hAnsi="Arial" w:cs="Arial"/>
          <w:color w:val="000000" w:themeColor="text1"/>
          <w:sz w:val="24"/>
          <w:szCs w:val="24"/>
          <w:vertAlign w:val="subscript"/>
        </w:rPr>
        <w:t>2</w:t>
      </w:r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4DC1E035">
        <w:rPr>
          <w:rFonts w:ascii="Arial" w:eastAsia="Arial" w:hAnsi="Arial" w:cs="Arial"/>
          <w:color w:val="000000" w:themeColor="text1"/>
          <w:sz w:val="24"/>
          <w:szCs w:val="24"/>
          <w:vertAlign w:val="subscript"/>
        </w:rPr>
        <w:t>2</w:t>
      </w:r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) lassen sich die Messgrößen selektiv erfassen - ohne Querempfindlichkeit zueinander, auch bei niedrigen Konzentrationen.</w:t>
      </w:r>
    </w:p>
    <w:p w14:paraId="76AD6064" w14:textId="4EC12B83" w:rsidR="4DC1E035" w:rsidRDefault="4DC1E035" w:rsidP="4DC1E035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Der neue Radar-</w:t>
      </w:r>
      <w:proofErr w:type="spellStart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Füllstandssensor</w:t>
      </w:r>
      <w:proofErr w:type="spellEnd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 DULCOLEVEL kann berührungslos den Füllstand von Flüssigkeiten messen und lässt sich nahtlos in ein Dosiersystem integrieren. Messdaten, wie z.B. Chemikalienverbräuche, können über eine sichere </w:t>
      </w:r>
      <w:proofErr w:type="spellStart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IIoT</w:t>
      </w:r>
      <w:proofErr w:type="spellEnd"/>
      <w:r w:rsidRPr="4DC1E035">
        <w:rPr>
          <w:rFonts w:ascii="Arial" w:eastAsia="Arial" w:hAnsi="Arial" w:cs="Arial"/>
          <w:color w:val="000000" w:themeColor="text1"/>
          <w:sz w:val="24"/>
          <w:szCs w:val="24"/>
        </w:rPr>
        <w:t>-Plattform global abgerufen werden, so dass diese rechtzeitig nachgefüllt werden können.</w:t>
      </w:r>
    </w:p>
    <w:p w14:paraId="75E95C51" w14:textId="203DFF22" w:rsidR="1C62ADE9" w:rsidRDefault="1C62ADE9" w:rsidP="1C62ADE9">
      <w:pPr>
        <w:spacing w:after="120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1C62ADE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Digitale Lösungen</w:t>
      </w:r>
    </w:p>
    <w:p w14:paraId="7A1AB2BE" w14:textId="4A45FDA8" w:rsidR="007D5075" w:rsidRPr="009B4561" w:rsidRDefault="007D5075" w:rsidP="4628FCD9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C62ADE9">
        <w:rPr>
          <w:rFonts w:ascii="Arial" w:hAnsi="Arial" w:cs="Arial"/>
          <w:sz w:val="24"/>
          <w:szCs w:val="24"/>
        </w:rPr>
        <w:t xml:space="preserve">DULCONNEX </w:t>
      </w:r>
      <w:r w:rsidR="00814DB7" w:rsidRPr="1C62ADE9">
        <w:rPr>
          <w:rFonts w:ascii="Arial" w:hAnsi="Arial" w:cs="Arial"/>
          <w:sz w:val="24"/>
          <w:szCs w:val="24"/>
        </w:rPr>
        <w:t xml:space="preserve">ist die </w:t>
      </w:r>
      <w:r w:rsidR="00071ADB" w:rsidRPr="1C62ADE9">
        <w:rPr>
          <w:rFonts w:ascii="Arial" w:hAnsi="Arial" w:cs="Arial"/>
          <w:sz w:val="24"/>
          <w:szCs w:val="24"/>
        </w:rPr>
        <w:t>c</w:t>
      </w:r>
      <w:r w:rsidRPr="1C62ADE9">
        <w:rPr>
          <w:rFonts w:ascii="Arial" w:hAnsi="Arial" w:cs="Arial"/>
          <w:sz w:val="24"/>
          <w:szCs w:val="24"/>
        </w:rPr>
        <w:t xml:space="preserve">loudbasierte </w:t>
      </w:r>
      <w:proofErr w:type="spellStart"/>
      <w:r w:rsidRPr="1C62ADE9">
        <w:rPr>
          <w:rFonts w:ascii="Arial" w:hAnsi="Arial" w:cs="Arial"/>
          <w:sz w:val="24"/>
          <w:szCs w:val="24"/>
        </w:rPr>
        <w:t>IIoT</w:t>
      </w:r>
      <w:proofErr w:type="spellEnd"/>
      <w:r w:rsidRPr="1C62ADE9">
        <w:rPr>
          <w:rFonts w:ascii="Arial" w:hAnsi="Arial" w:cs="Arial"/>
          <w:sz w:val="24"/>
          <w:szCs w:val="24"/>
        </w:rPr>
        <w:t>-Lösung für digitales Fluidmanagement</w:t>
      </w:r>
      <w:r w:rsidR="00814DB7" w:rsidRPr="1C62ADE9">
        <w:rPr>
          <w:rFonts w:ascii="Arial" w:hAnsi="Arial" w:cs="Arial"/>
          <w:sz w:val="24"/>
          <w:szCs w:val="24"/>
        </w:rPr>
        <w:t xml:space="preserve"> von ProMinent</w:t>
      </w:r>
      <w:r w:rsidR="007168E3" w:rsidRPr="1C62ADE9">
        <w:rPr>
          <w:rFonts w:ascii="Arial" w:hAnsi="Arial" w:cs="Arial"/>
          <w:sz w:val="24"/>
          <w:szCs w:val="24"/>
        </w:rPr>
        <w:t xml:space="preserve">. </w:t>
      </w:r>
      <w:r w:rsidR="009740C8" w:rsidRPr="1C62ADE9">
        <w:rPr>
          <w:rFonts w:ascii="Arial" w:hAnsi="Arial" w:cs="Arial"/>
          <w:sz w:val="24"/>
          <w:szCs w:val="24"/>
        </w:rPr>
        <w:t>Mit der</w:t>
      </w:r>
      <w:r w:rsidR="007168E3" w:rsidRPr="1C62ADE9">
        <w:rPr>
          <w:rFonts w:ascii="Arial" w:hAnsi="Arial" w:cs="Arial"/>
          <w:sz w:val="24"/>
          <w:szCs w:val="24"/>
        </w:rPr>
        <w:t xml:space="preserve"> DULCONNEX Blue App </w:t>
      </w:r>
      <w:r w:rsidR="00814DB7" w:rsidRPr="1C62ADE9">
        <w:rPr>
          <w:rFonts w:ascii="Arial" w:hAnsi="Arial" w:cs="Arial"/>
          <w:sz w:val="24"/>
          <w:szCs w:val="24"/>
        </w:rPr>
        <w:t xml:space="preserve">ist </w:t>
      </w:r>
      <w:r w:rsidR="007168E3" w:rsidRPr="1C62ADE9">
        <w:rPr>
          <w:rFonts w:ascii="Arial" w:hAnsi="Arial" w:cs="Arial"/>
          <w:sz w:val="24"/>
          <w:szCs w:val="24"/>
        </w:rPr>
        <w:t>jetzt auch</w:t>
      </w:r>
      <w:r w:rsidR="009B4561" w:rsidRPr="1C62ADE9">
        <w:rPr>
          <w:rFonts w:ascii="Arial" w:hAnsi="Arial" w:cs="Arial"/>
          <w:sz w:val="24"/>
          <w:szCs w:val="24"/>
        </w:rPr>
        <w:t xml:space="preserve"> </w:t>
      </w:r>
      <w:r w:rsidR="00814DB7" w:rsidRPr="1C62ADE9">
        <w:rPr>
          <w:rFonts w:ascii="Arial" w:hAnsi="Arial" w:cs="Arial"/>
          <w:sz w:val="24"/>
          <w:szCs w:val="24"/>
        </w:rPr>
        <w:t xml:space="preserve">die </w:t>
      </w:r>
      <w:r w:rsidR="009B4561" w:rsidRPr="1C62ADE9">
        <w:rPr>
          <w:rFonts w:ascii="Arial" w:hAnsi="Arial" w:cs="Arial"/>
          <w:sz w:val="24"/>
          <w:szCs w:val="24"/>
        </w:rPr>
        <w:t>e</w:t>
      </w:r>
      <w:r w:rsidRPr="1C62ADE9">
        <w:rPr>
          <w:rFonts w:ascii="Arial" w:hAnsi="Arial" w:cs="Arial"/>
          <w:sz w:val="24"/>
          <w:szCs w:val="24"/>
        </w:rPr>
        <w:t>ffiziente und sichere Bedienung von Pumpen per Smartphone</w:t>
      </w:r>
      <w:r w:rsidR="009B4561" w:rsidRPr="1C62ADE9">
        <w:rPr>
          <w:rFonts w:ascii="Arial" w:hAnsi="Arial" w:cs="Arial"/>
          <w:sz w:val="24"/>
          <w:szCs w:val="24"/>
        </w:rPr>
        <w:t xml:space="preserve"> oder Tablet</w:t>
      </w:r>
      <w:r w:rsidR="00814DB7" w:rsidRPr="1C62ADE9">
        <w:rPr>
          <w:rFonts w:ascii="Arial" w:hAnsi="Arial" w:cs="Arial"/>
          <w:sz w:val="24"/>
          <w:szCs w:val="24"/>
        </w:rPr>
        <w:t xml:space="preserve"> möglich</w:t>
      </w:r>
      <w:r w:rsidR="009B4561" w:rsidRPr="1C62ADE9">
        <w:rPr>
          <w:rFonts w:ascii="Arial" w:hAnsi="Arial" w:cs="Arial"/>
          <w:sz w:val="24"/>
          <w:szCs w:val="24"/>
        </w:rPr>
        <w:t>.</w:t>
      </w:r>
    </w:p>
    <w:p w14:paraId="1C5ED214" w14:textId="4746C35D" w:rsidR="1C62ADE9" w:rsidRDefault="1C62ADE9" w:rsidP="1C62ADE9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 xml:space="preserve">Im neuen ProMinent </w:t>
      </w:r>
      <w:proofErr w:type="spellStart"/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>WebShop</w:t>
      </w:r>
      <w:proofErr w:type="spellEnd"/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>* können Dosierpumpen, Mess- und Regelgeräte sowie Ersatzteile und Zubehör jetzt auch online bestellt werden (*nur in ausgewählten Ländern verfügbar).</w:t>
      </w:r>
    </w:p>
    <w:p w14:paraId="098605BA" w14:textId="18DBDDD5" w:rsidR="007D5075" w:rsidRPr="00280CBB" w:rsidRDefault="009F16B3" w:rsidP="4628FCD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5436A641">
        <w:rPr>
          <w:rFonts w:ascii="Arial" w:hAnsi="Arial" w:cs="Arial"/>
          <w:sz w:val="24"/>
          <w:szCs w:val="24"/>
        </w:rPr>
        <w:t>Es gibt noch mehr am Stand von ProMinent zu entdecken: Freuen Sie s</w:t>
      </w:r>
      <w:r w:rsidR="009740C8" w:rsidRPr="5436A641">
        <w:rPr>
          <w:rFonts w:ascii="Arial" w:hAnsi="Arial" w:cs="Arial"/>
          <w:sz w:val="24"/>
          <w:szCs w:val="24"/>
        </w:rPr>
        <w:t>i</w:t>
      </w:r>
      <w:r w:rsidRPr="5436A641">
        <w:rPr>
          <w:rFonts w:ascii="Arial" w:hAnsi="Arial" w:cs="Arial"/>
          <w:sz w:val="24"/>
          <w:szCs w:val="24"/>
        </w:rPr>
        <w:t xml:space="preserve">ch auf unsere neuen und bewährten Lösungen in der Dosiertechnik, Mess- und Regeltechnik und im digitalen Fluidmanagement. </w:t>
      </w:r>
    </w:p>
    <w:p w14:paraId="432EC569" w14:textId="0669B7F3" w:rsidR="0012627F" w:rsidRDefault="007D5075" w:rsidP="0012627F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1C62ADE9">
        <w:rPr>
          <w:rFonts w:ascii="Arial" w:hAnsi="Arial" w:cs="Arial"/>
          <w:sz w:val="24"/>
          <w:szCs w:val="24"/>
        </w:rPr>
        <w:t xml:space="preserve">Besuchen Sie uns auf der </w:t>
      </w:r>
      <w:r w:rsidR="0012627F" w:rsidRPr="1C62ADE9">
        <w:rPr>
          <w:rFonts w:ascii="Arial" w:hAnsi="Arial" w:cs="Arial"/>
          <w:sz w:val="24"/>
          <w:szCs w:val="24"/>
        </w:rPr>
        <w:t>IFAT in Halle A3 an Stand 451/550</w:t>
      </w:r>
      <w:r w:rsidR="00D65403" w:rsidRPr="1C62ADE9">
        <w:rPr>
          <w:rFonts w:ascii="Arial" w:hAnsi="Arial" w:cs="Arial"/>
          <w:sz w:val="24"/>
          <w:szCs w:val="24"/>
        </w:rPr>
        <w:t>.</w:t>
      </w:r>
    </w:p>
    <w:p w14:paraId="0FDAC83D" w14:textId="779A80B9" w:rsidR="1C62ADE9" w:rsidRDefault="1C62ADE9" w:rsidP="1C62ADE9">
      <w:pPr>
        <w:spacing w:after="120" w:line="360" w:lineRule="auto"/>
        <w:ind w:right="851"/>
      </w:pPr>
      <w:r>
        <w:rPr>
          <w:noProof/>
          <w:color w:val="2B579A"/>
          <w:shd w:val="clear" w:color="auto" w:fill="E6E6E6"/>
        </w:rPr>
        <w:lastRenderedPageBreak/>
        <w:drawing>
          <wp:inline distT="0" distB="0" distL="0" distR="0" wp14:anchorId="7A66176F" wp14:editId="755960B9">
            <wp:extent cx="4271720" cy="2815994"/>
            <wp:effectExtent l="0" t="0" r="0" b="0"/>
            <wp:docPr id="3340047" name="Grafik 334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20" cy="28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A7C6" w14:textId="79FB589E" w:rsidR="0072764B" w:rsidRDefault="00F00A75" w:rsidP="1C62ADE9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B050"/>
          <w:sz w:val="24"/>
          <w:szCs w:val="24"/>
        </w:rPr>
      </w:pPr>
      <w:r w:rsidRPr="00F00A75">
        <w:rPr>
          <w:rFonts w:ascii="Arial" w:hAnsi="Arial" w:cs="Arial"/>
          <w:sz w:val="24"/>
          <w:szCs w:val="24"/>
        </w:rPr>
        <w:t>BU: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Efficient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Water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 Treatment - Clean </w:t>
      </w:r>
      <w:proofErr w:type="spellStart"/>
      <w:r w:rsidR="1C62ADE9" w:rsidRPr="1C62ADE9">
        <w:rPr>
          <w:rFonts w:ascii="Arial" w:hAnsi="Arial" w:cs="Arial"/>
          <w:sz w:val="24"/>
          <w:szCs w:val="24"/>
        </w:rPr>
        <w:t>Water</w:t>
      </w:r>
      <w:proofErr w:type="spellEnd"/>
      <w:r w:rsidR="1C62ADE9" w:rsidRPr="1C62ADE9">
        <w:rPr>
          <w:rFonts w:ascii="Arial" w:hAnsi="Arial" w:cs="Arial"/>
          <w:sz w:val="24"/>
          <w:szCs w:val="24"/>
        </w:rPr>
        <w:t xml:space="preserve">: </w:t>
      </w:r>
      <w:r w:rsidR="0072764B" w:rsidRPr="1C62ADE9">
        <w:rPr>
          <w:rFonts w:ascii="Arial" w:hAnsi="Arial" w:cs="Arial"/>
          <w:sz w:val="24"/>
          <w:szCs w:val="24"/>
        </w:rPr>
        <w:t>ProMinent bietet innovative Lösungen für die Wasseraufbereitung und zeigt diese auf der IFAT in Halle A3 an Stand 451/550</w:t>
      </w:r>
      <w:r>
        <w:rPr>
          <w:rFonts w:ascii="Arial" w:hAnsi="Arial" w:cs="Arial"/>
          <w:sz w:val="24"/>
          <w:szCs w:val="24"/>
        </w:rPr>
        <w:t xml:space="preserve"> (Bild: ProMinent)</w:t>
      </w:r>
      <w:r w:rsidR="0072764B" w:rsidRPr="1C62ADE9">
        <w:rPr>
          <w:rFonts w:ascii="Arial" w:hAnsi="Arial" w:cs="Arial"/>
          <w:sz w:val="24"/>
          <w:szCs w:val="24"/>
        </w:rPr>
        <w:t xml:space="preserve">. </w:t>
      </w:r>
    </w:p>
    <w:p w14:paraId="3BCC138D" w14:textId="1F16EC41" w:rsidR="003B6F5F" w:rsidRDefault="003B6F5F" w:rsidP="00361B4A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</w:p>
    <w:p w14:paraId="33F330DB" w14:textId="5099F781" w:rsidR="00CC4AF3" w:rsidRPr="002935D1" w:rsidRDefault="007D5075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5B5FA8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2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3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43DB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E1B23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B63BD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772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285B5FA8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8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1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1AB43DB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19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BAE1B23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20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DBB63BD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2F87" w14:textId="77777777" w:rsidR="00137EF2" w:rsidRDefault="00137EF2" w:rsidP="00B55B83">
      <w:r>
        <w:separator/>
      </w:r>
    </w:p>
  </w:endnote>
  <w:endnote w:type="continuationSeparator" w:id="0">
    <w:p w14:paraId="2E1213AE" w14:textId="77777777" w:rsidR="00137EF2" w:rsidRDefault="00137EF2" w:rsidP="00B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6706D959" w14:textId="77777777" w:rsidR="00A425B9" w:rsidRPr="009B1EA3" w:rsidRDefault="00AA06ED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Weitere Informationen</w:t>
    </w:r>
    <w:r w:rsidR="00A425B9" w:rsidRPr="009B1EA3">
      <w:rPr>
        <w:rFonts w:ascii="Arial" w:hAnsi="Arial" w:cs="Arial"/>
        <w:color w:val="000000"/>
      </w:rPr>
      <w:t xml:space="preserve">: ProMinent GmbH, </w:t>
    </w:r>
    <w:r w:rsidR="00F9142A">
      <w:rPr>
        <w:rFonts w:ascii="Arial" w:hAnsi="Arial" w:cs="Arial"/>
        <w:color w:val="000000"/>
      </w:rPr>
      <w:t>Stephanie Gläßer</w:t>
    </w:r>
    <w:r w:rsidR="00A425B9" w:rsidRPr="009B1EA3">
      <w:rPr>
        <w:rFonts w:ascii="Arial" w:hAnsi="Arial" w:cs="Arial"/>
        <w:color w:val="000000"/>
      </w:rPr>
      <w:t xml:space="preserve">,  </w:t>
    </w:r>
  </w:p>
  <w:p w14:paraId="0CCD1476" w14:textId="77777777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Im Schuhmachergewann 5-11, 69123 Heidelberg, Tel. +49 6221 842-</w:t>
    </w:r>
    <w:r w:rsidR="00F9142A">
      <w:rPr>
        <w:rFonts w:ascii="Arial" w:hAnsi="Arial" w:cs="Arial"/>
        <w:color w:val="000000"/>
      </w:rPr>
      <w:t>599</w:t>
    </w:r>
    <w:r w:rsidRPr="009B1EA3">
      <w:rPr>
        <w:rFonts w:ascii="Arial" w:hAnsi="Arial" w:cs="Arial"/>
        <w:color w:val="000000"/>
      </w:rPr>
      <w:t xml:space="preserve">,  </w:t>
    </w:r>
  </w:p>
  <w:p w14:paraId="3296A046" w14:textId="34B206FC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 xml:space="preserve">E-Mail: </w:t>
    </w:r>
    <w:r w:rsidR="00F9142A">
      <w:rPr>
        <w:rFonts w:ascii="Arial" w:hAnsi="Arial" w:cs="Arial"/>
        <w:color w:val="000000"/>
      </w:rPr>
      <w:t>glaesser.stephanie</w:t>
    </w:r>
    <w:r w:rsidRPr="009B1EA3">
      <w:rPr>
        <w:rFonts w:ascii="Arial" w:hAnsi="Arial" w:cs="Arial"/>
        <w:color w:val="000000"/>
      </w:rPr>
      <w:t>@prominent.</w:t>
    </w:r>
    <w:r w:rsidR="00F9142A">
      <w:rPr>
        <w:rFonts w:ascii="Arial" w:hAnsi="Arial" w:cs="Arial"/>
        <w:color w:val="000000"/>
      </w:rPr>
      <w:t>com</w:t>
    </w:r>
    <w:r w:rsidRPr="009B1EA3">
      <w:rPr>
        <w:rFonts w:ascii="Arial" w:hAnsi="Arial" w:cs="Arial"/>
        <w:color w:val="000000"/>
      </w:rPr>
      <w:t xml:space="preserve">                                                    </w:t>
    </w:r>
    <w:r w:rsidRPr="009B1EA3">
      <w:rPr>
        <w:rFonts w:ascii="Arial" w:hAnsi="Arial" w:cs="Arial"/>
        <w:color w:val="000000"/>
      </w:rPr>
      <w:tab/>
    </w:r>
    <w:r w:rsidRPr="009B1EA3">
      <w:rPr>
        <w:rFonts w:ascii="Arial" w:hAnsi="Arial" w:cs="Arial"/>
        <w:color w:val="000000"/>
      </w:rPr>
      <w:tab/>
    </w:r>
    <w:r w:rsidRPr="00C344D2">
      <w:rPr>
        <w:rFonts w:ascii="Arial" w:hAnsi="Arial" w:cs="Arial"/>
        <w:color w:val="000000"/>
      </w:rPr>
      <w:t xml:space="preserve">                       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PAGE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1</w:t>
    </w:r>
    <w:r w:rsidR="00C344D2" w:rsidRPr="00C344D2">
      <w:rPr>
        <w:rFonts w:ascii="Arial" w:hAnsi="Arial" w:cs="Arial"/>
        <w:color w:val="000000"/>
      </w:rPr>
      <w:fldChar w:fldCharType="end"/>
    </w:r>
    <w:r w:rsidR="00C344D2" w:rsidRPr="00C344D2">
      <w:rPr>
        <w:rFonts w:ascii="Arial" w:hAnsi="Arial" w:cs="Arial"/>
        <w:color w:val="000000"/>
      </w:rPr>
      <w:t xml:space="preserve"> von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NUMPAGES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2</w:t>
    </w:r>
    <w:r w:rsidR="00C344D2" w:rsidRPr="00C344D2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F252" w14:textId="77777777" w:rsidR="00137EF2" w:rsidRDefault="00137EF2" w:rsidP="00B55B83">
      <w:r>
        <w:separator/>
      </w:r>
    </w:p>
  </w:footnote>
  <w:footnote w:type="continuationSeparator" w:id="0">
    <w:p w14:paraId="46EC3D61" w14:textId="77777777" w:rsidR="00137EF2" w:rsidRDefault="00137EF2" w:rsidP="00B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8B10" w14:textId="2D0BCEED" w:rsidR="00932A4E" w:rsidRDefault="007D5075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657728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5F103A">
      <w:rPr>
        <w:rFonts w:ascii="Arial" w:hAnsi="Arial" w:cs="Arial"/>
        <w:b/>
        <w:color w:val="F79646"/>
      </w:rPr>
      <w:t>03_2022</w:t>
    </w:r>
    <w:r w:rsidR="00AA06ED" w:rsidRPr="00073014">
      <w:rPr>
        <w:rFonts w:ascii="Arial" w:hAnsi="Arial" w:cs="Arial"/>
        <w:b/>
        <w:color w:val="F79646"/>
      </w:rPr>
      <w:t>:</w:t>
    </w:r>
    <w:r>
      <w:rPr>
        <w:rFonts w:ascii="Arial" w:hAnsi="Arial" w:cs="Arial"/>
        <w:b/>
        <w:color w:val="F79646"/>
      </w:rPr>
      <w:t xml:space="preserve"> </w:t>
    </w:r>
    <w:r w:rsidR="005F103A">
      <w:rPr>
        <w:rFonts w:ascii="Arial" w:hAnsi="Arial" w:cs="Arial"/>
        <w:b/>
        <w:color w:val="F79646"/>
      </w:rPr>
      <w:t>IFAT</w:t>
    </w:r>
    <w:r w:rsidRPr="007D5075">
      <w:rPr>
        <w:rFonts w:ascii="Arial" w:hAnsi="Arial" w:cs="Arial"/>
        <w:b/>
        <w:color w:val="F79646"/>
      </w:rPr>
      <w:t xml:space="preserve"> 2022: </w:t>
    </w:r>
    <w:r w:rsidR="0012627F" w:rsidRPr="0012627F">
      <w:rPr>
        <w:rFonts w:ascii="Arial" w:hAnsi="Arial" w:cs="Arial"/>
        <w:b/>
        <w:color w:val="F79646"/>
      </w:rPr>
      <w:t>ProMinent zeigt innovative Wasseraufbereitung</w:t>
    </w:r>
  </w:p>
  <w:p w14:paraId="525F7DC2" w14:textId="77777777" w:rsidR="0062628E" w:rsidRPr="0062628E" w:rsidRDefault="0062628E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proofErr w:type="spellStart"/>
    <w:r w:rsidRPr="0062628E">
      <w:rPr>
        <w:rFonts w:ascii="Arial" w:hAnsi="Arial" w:cs="Arial"/>
        <w:b/>
        <w:bCs/>
        <w:color w:val="F79646"/>
      </w:rPr>
      <w:t>Efficient</w:t>
    </w:r>
    <w:proofErr w:type="spellEnd"/>
    <w:r w:rsidRPr="0062628E">
      <w:rPr>
        <w:rFonts w:ascii="Arial" w:hAnsi="Arial" w:cs="Arial"/>
        <w:b/>
        <w:bCs/>
        <w:color w:val="F79646"/>
      </w:rPr>
      <w:t xml:space="preserve"> </w:t>
    </w:r>
    <w:proofErr w:type="spellStart"/>
    <w:r w:rsidRPr="0062628E">
      <w:rPr>
        <w:rFonts w:ascii="Arial" w:hAnsi="Arial" w:cs="Arial"/>
        <w:b/>
        <w:bCs/>
        <w:color w:val="F79646"/>
      </w:rPr>
      <w:t>Water</w:t>
    </w:r>
    <w:proofErr w:type="spellEnd"/>
    <w:r w:rsidRPr="0062628E">
      <w:rPr>
        <w:rFonts w:ascii="Arial" w:hAnsi="Arial" w:cs="Arial"/>
        <w:b/>
        <w:bCs/>
        <w:color w:val="F79646"/>
      </w:rPr>
      <w:t xml:space="preserve"> Treatment - Clean </w:t>
    </w:r>
    <w:proofErr w:type="spellStart"/>
    <w:r w:rsidRPr="0062628E">
      <w:rPr>
        <w:rFonts w:ascii="Arial" w:hAnsi="Arial" w:cs="Arial"/>
        <w:b/>
        <w:bCs/>
        <w:color w:val="F79646"/>
      </w:rPr>
      <w:t>Water</w:t>
    </w:r>
    <w:proofErr w:type="spellEnd"/>
  </w:p>
  <w:p w14:paraId="3C1E9F1B" w14:textId="77777777" w:rsidR="002D41B0" w:rsidRDefault="002D41B0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7DCAB4C8" w14:textId="568BE273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B25AEB">
      <w:rPr>
        <w:rStyle w:val="Fett"/>
        <w:rFonts w:ascii="Arial" w:hAnsi="Arial" w:cs="Arial"/>
        <w:b w:val="0"/>
        <w:color w:val="F79646"/>
        <w:lang w:val="en-US"/>
      </w:rPr>
      <w:t>2.</w:t>
    </w:r>
    <w:r w:rsidR="0026094D">
      <w:rPr>
        <w:rStyle w:val="Fett"/>
        <w:rFonts w:ascii="Arial" w:hAnsi="Arial" w:cs="Arial"/>
        <w:b w:val="0"/>
        <w:color w:val="F79646"/>
        <w:lang w:val="en-US"/>
      </w:rPr>
      <w:t>7</w:t>
    </w:r>
    <w:r w:rsidR="00B25AEB">
      <w:rPr>
        <w:rStyle w:val="Fett"/>
        <w:rFonts w:ascii="Arial" w:hAnsi="Arial" w:cs="Arial"/>
        <w:b w:val="0"/>
        <w:color w:val="F79646"/>
        <w:lang w:val="en-US"/>
      </w:rPr>
      <w:t>00</w:t>
    </w:r>
    <w:r w:rsidR="008F22AD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64866506" w14:textId="77777777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12DE8780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14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707EF"/>
    <w:rsid w:val="00070F0C"/>
    <w:rsid w:val="00071ADB"/>
    <w:rsid w:val="00073014"/>
    <w:rsid w:val="00073633"/>
    <w:rsid w:val="00091E4F"/>
    <w:rsid w:val="000A0411"/>
    <w:rsid w:val="000A088B"/>
    <w:rsid w:val="000A5E41"/>
    <w:rsid w:val="000B0101"/>
    <w:rsid w:val="000D4546"/>
    <w:rsid w:val="000D7688"/>
    <w:rsid w:val="000E102D"/>
    <w:rsid w:val="000E2549"/>
    <w:rsid w:val="000F1086"/>
    <w:rsid w:val="000F35FB"/>
    <w:rsid w:val="00101E9E"/>
    <w:rsid w:val="00106CC0"/>
    <w:rsid w:val="00111BC3"/>
    <w:rsid w:val="00115B1B"/>
    <w:rsid w:val="0012627F"/>
    <w:rsid w:val="00130E92"/>
    <w:rsid w:val="00131FA2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7355"/>
    <w:rsid w:val="001805F6"/>
    <w:rsid w:val="00185343"/>
    <w:rsid w:val="00191402"/>
    <w:rsid w:val="001A12D6"/>
    <w:rsid w:val="001A3610"/>
    <w:rsid w:val="001B22E2"/>
    <w:rsid w:val="001B43C8"/>
    <w:rsid w:val="001B715B"/>
    <w:rsid w:val="001C09D8"/>
    <w:rsid w:val="001C4485"/>
    <w:rsid w:val="001C7E95"/>
    <w:rsid w:val="001D0BB4"/>
    <w:rsid w:val="001D2D2D"/>
    <w:rsid w:val="001D7FC2"/>
    <w:rsid w:val="001E6E23"/>
    <w:rsid w:val="002013BB"/>
    <w:rsid w:val="00206BBE"/>
    <w:rsid w:val="002130D1"/>
    <w:rsid w:val="00214FA7"/>
    <w:rsid w:val="00217EFB"/>
    <w:rsid w:val="0022002E"/>
    <w:rsid w:val="00220F74"/>
    <w:rsid w:val="00230308"/>
    <w:rsid w:val="00235CE1"/>
    <w:rsid w:val="00254432"/>
    <w:rsid w:val="0026094D"/>
    <w:rsid w:val="00264DB2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7930"/>
    <w:rsid w:val="002931FB"/>
    <w:rsid w:val="002935D1"/>
    <w:rsid w:val="0029487B"/>
    <w:rsid w:val="00295BAF"/>
    <w:rsid w:val="002A2014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2CB1"/>
    <w:rsid w:val="002D41B0"/>
    <w:rsid w:val="002D4C20"/>
    <w:rsid w:val="002E0ADB"/>
    <w:rsid w:val="002E76C8"/>
    <w:rsid w:val="002E7CC2"/>
    <w:rsid w:val="002F1AEB"/>
    <w:rsid w:val="002F759F"/>
    <w:rsid w:val="003179F4"/>
    <w:rsid w:val="00317FF5"/>
    <w:rsid w:val="003336F4"/>
    <w:rsid w:val="003341FA"/>
    <w:rsid w:val="00340B87"/>
    <w:rsid w:val="0034379F"/>
    <w:rsid w:val="00344E14"/>
    <w:rsid w:val="00353E23"/>
    <w:rsid w:val="003553CD"/>
    <w:rsid w:val="00361B4A"/>
    <w:rsid w:val="0036221A"/>
    <w:rsid w:val="003622C1"/>
    <w:rsid w:val="003628FA"/>
    <w:rsid w:val="00371EC1"/>
    <w:rsid w:val="00372C87"/>
    <w:rsid w:val="00381EF9"/>
    <w:rsid w:val="003A09AB"/>
    <w:rsid w:val="003B5910"/>
    <w:rsid w:val="003B606E"/>
    <w:rsid w:val="003B61FC"/>
    <w:rsid w:val="003B6F5F"/>
    <w:rsid w:val="003B7D51"/>
    <w:rsid w:val="003C11FD"/>
    <w:rsid w:val="003C3288"/>
    <w:rsid w:val="003C7860"/>
    <w:rsid w:val="003D1FCF"/>
    <w:rsid w:val="003D6DC1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4B42"/>
    <w:rsid w:val="00416341"/>
    <w:rsid w:val="00424CC3"/>
    <w:rsid w:val="00426948"/>
    <w:rsid w:val="00426D1D"/>
    <w:rsid w:val="00430262"/>
    <w:rsid w:val="004353D9"/>
    <w:rsid w:val="00444DFA"/>
    <w:rsid w:val="00445E54"/>
    <w:rsid w:val="00464DB6"/>
    <w:rsid w:val="00480E78"/>
    <w:rsid w:val="004873F6"/>
    <w:rsid w:val="004903B1"/>
    <w:rsid w:val="00491A73"/>
    <w:rsid w:val="004934CE"/>
    <w:rsid w:val="0049383F"/>
    <w:rsid w:val="00494DB4"/>
    <w:rsid w:val="004A35DC"/>
    <w:rsid w:val="004B5DE5"/>
    <w:rsid w:val="004C2F64"/>
    <w:rsid w:val="004C38A2"/>
    <w:rsid w:val="004C3BF6"/>
    <w:rsid w:val="004C4004"/>
    <w:rsid w:val="004D450A"/>
    <w:rsid w:val="004D53ED"/>
    <w:rsid w:val="004F260D"/>
    <w:rsid w:val="005019F5"/>
    <w:rsid w:val="00505F97"/>
    <w:rsid w:val="00507699"/>
    <w:rsid w:val="00512E1C"/>
    <w:rsid w:val="0051553E"/>
    <w:rsid w:val="00540732"/>
    <w:rsid w:val="00571D3D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578D"/>
    <w:rsid w:val="005A5F0A"/>
    <w:rsid w:val="005B1461"/>
    <w:rsid w:val="005B71FE"/>
    <w:rsid w:val="005C0AA1"/>
    <w:rsid w:val="005C1009"/>
    <w:rsid w:val="005C76A6"/>
    <w:rsid w:val="005E148E"/>
    <w:rsid w:val="005E7734"/>
    <w:rsid w:val="005F0A0D"/>
    <w:rsid w:val="005F103A"/>
    <w:rsid w:val="005F25F9"/>
    <w:rsid w:val="005F3594"/>
    <w:rsid w:val="005F3A71"/>
    <w:rsid w:val="005F6ACB"/>
    <w:rsid w:val="00601555"/>
    <w:rsid w:val="00604306"/>
    <w:rsid w:val="00605514"/>
    <w:rsid w:val="00605716"/>
    <w:rsid w:val="00614259"/>
    <w:rsid w:val="006146FF"/>
    <w:rsid w:val="0062628E"/>
    <w:rsid w:val="006268D4"/>
    <w:rsid w:val="0063090F"/>
    <w:rsid w:val="00631284"/>
    <w:rsid w:val="006367FA"/>
    <w:rsid w:val="006377DF"/>
    <w:rsid w:val="00641C68"/>
    <w:rsid w:val="006610CF"/>
    <w:rsid w:val="00663791"/>
    <w:rsid w:val="00664C08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75C1"/>
    <w:rsid w:val="006F2C23"/>
    <w:rsid w:val="00705968"/>
    <w:rsid w:val="00706DD8"/>
    <w:rsid w:val="00710A41"/>
    <w:rsid w:val="00711A7D"/>
    <w:rsid w:val="00711FA5"/>
    <w:rsid w:val="007168E3"/>
    <w:rsid w:val="00721631"/>
    <w:rsid w:val="00722FD4"/>
    <w:rsid w:val="0072413B"/>
    <w:rsid w:val="0072764B"/>
    <w:rsid w:val="007332A0"/>
    <w:rsid w:val="00751925"/>
    <w:rsid w:val="00757979"/>
    <w:rsid w:val="00764FEA"/>
    <w:rsid w:val="007716A3"/>
    <w:rsid w:val="00772A91"/>
    <w:rsid w:val="00775F0F"/>
    <w:rsid w:val="00780626"/>
    <w:rsid w:val="00782198"/>
    <w:rsid w:val="00784093"/>
    <w:rsid w:val="0078503C"/>
    <w:rsid w:val="007908D8"/>
    <w:rsid w:val="00790DE5"/>
    <w:rsid w:val="007B3AB1"/>
    <w:rsid w:val="007B5D54"/>
    <w:rsid w:val="007C64E7"/>
    <w:rsid w:val="007C7FFA"/>
    <w:rsid w:val="007D5075"/>
    <w:rsid w:val="007D6D27"/>
    <w:rsid w:val="007E1CA7"/>
    <w:rsid w:val="007F3A17"/>
    <w:rsid w:val="007F406F"/>
    <w:rsid w:val="0080631E"/>
    <w:rsid w:val="00812C43"/>
    <w:rsid w:val="008134E8"/>
    <w:rsid w:val="008149FF"/>
    <w:rsid w:val="00814DB7"/>
    <w:rsid w:val="0082627F"/>
    <w:rsid w:val="00827C0B"/>
    <w:rsid w:val="008333CB"/>
    <w:rsid w:val="0083355F"/>
    <w:rsid w:val="00834034"/>
    <w:rsid w:val="008530BA"/>
    <w:rsid w:val="00853E2E"/>
    <w:rsid w:val="008571AE"/>
    <w:rsid w:val="00864EFC"/>
    <w:rsid w:val="00870BF0"/>
    <w:rsid w:val="00870C37"/>
    <w:rsid w:val="00873BC6"/>
    <w:rsid w:val="008757B6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5398"/>
    <w:rsid w:val="008E7EC6"/>
    <w:rsid w:val="008F22AD"/>
    <w:rsid w:val="008F2F4B"/>
    <w:rsid w:val="00903AB5"/>
    <w:rsid w:val="00905003"/>
    <w:rsid w:val="00907666"/>
    <w:rsid w:val="009115F7"/>
    <w:rsid w:val="00920DC5"/>
    <w:rsid w:val="009215B5"/>
    <w:rsid w:val="00924D05"/>
    <w:rsid w:val="00924E43"/>
    <w:rsid w:val="00927919"/>
    <w:rsid w:val="0093203D"/>
    <w:rsid w:val="00932A4E"/>
    <w:rsid w:val="00934709"/>
    <w:rsid w:val="00941631"/>
    <w:rsid w:val="00950932"/>
    <w:rsid w:val="009513F2"/>
    <w:rsid w:val="00955351"/>
    <w:rsid w:val="00956CC3"/>
    <w:rsid w:val="0096140B"/>
    <w:rsid w:val="009654C8"/>
    <w:rsid w:val="00966D25"/>
    <w:rsid w:val="00967C2F"/>
    <w:rsid w:val="00967DE6"/>
    <w:rsid w:val="00967E3D"/>
    <w:rsid w:val="009740C8"/>
    <w:rsid w:val="00974F53"/>
    <w:rsid w:val="00981B7B"/>
    <w:rsid w:val="009864EE"/>
    <w:rsid w:val="00994715"/>
    <w:rsid w:val="009968EA"/>
    <w:rsid w:val="009A633C"/>
    <w:rsid w:val="009A7530"/>
    <w:rsid w:val="009B1EA3"/>
    <w:rsid w:val="009B357D"/>
    <w:rsid w:val="009B3FAD"/>
    <w:rsid w:val="009B4561"/>
    <w:rsid w:val="009B52EB"/>
    <w:rsid w:val="009B5FF4"/>
    <w:rsid w:val="009C2013"/>
    <w:rsid w:val="009D216D"/>
    <w:rsid w:val="009D37FD"/>
    <w:rsid w:val="009E6C0C"/>
    <w:rsid w:val="009E78FC"/>
    <w:rsid w:val="009F16B3"/>
    <w:rsid w:val="009F66A7"/>
    <w:rsid w:val="009F6F7B"/>
    <w:rsid w:val="009F78C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70FF"/>
    <w:rsid w:val="00A6312B"/>
    <w:rsid w:val="00A7360C"/>
    <w:rsid w:val="00A7725F"/>
    <w:rsid w:val="00A8295A"/>
    <w:rsid w:val="00A83F0F"/>
    <w:rsid w:val="00A91458"/>
    <w:rsid w:val="00A97F01"/>
    <w:rsid w:val="00AA06ED"/>
    <w:rsid w:val="00AA0DD1"/>
    <w:rsid w:val="00AB34D5"/>
    <w:rsid w:val="00AB3AA8"/>
    <w:rsid w:val="00AC5458"/>
    <w:rsid w:val="00AC7521"/>
    <w:rsid w:val="00AD2207"/>
    <w:rsid w:val="00AD2BCC"/>
    <w:rsid w:val="00AD5262"/>
    <w:rsid w:val="00AE0294"/>
    <w:rsid w:val="00AF2F96"/>
    <w:rsid w:val="00AF4A4F"/>
    <w:rsid w:val="00AF65A1"/>
    <w:rsid w:val="00B00832"/>
    <w:rsid w:val="00B03B11"/>
    <w:rsid w:val="00B07FC8"/>
    <w:rsid w:val="00B16280"/>
    <w:rsid w:val="00B2320F"/>
    <w:rsid w:val="00B25AEB"/>
    <w:rsid w:val="00B2714C"/>
    <w:rsid w:val="00B3148B"/>
    <w:rsid w:val="00B422F2"/>
    <w:rsid w:val="00B43FA7"/>
    <w:rsid w:val="00B50B0F"/>
    <w:rsid w:val="00B55B83"/>
    <w:rsid w:val="00B61FBA"/>
    <w:rsid w:val="00B620EA"/>
    <w:rsid w:val="00B7015B"/>
    <w:rsid w:val="00B735BA"/>
    <w:rsid w:val="00B972AE"/>
    <w:rsid w:val="00B975F4"/>
    <w:rsid w:val="00B97886"/>
    <w:rsid w:val="00BA1F5A"/>
    <w:rsid w:val="00BA48A2"/>
    <w:rsid w:val="00BA7830"/>
    <w:rsid w:val="00BA7F3C"/>
    <w:rsid w:val="00BB2A47"/>
    <w:rsid w:val="00BB53BF"/>
    <w:rsid w:val="00BB794C"/>
    <w:rsid w:val="00BD5300"/>
    <w:rsid w:val="00BD5801"/>
    <w:rsid w:val="00BE52AA"/>
    <w:rsid w:val="00BE6A5D"/>
    <w:rsid w:val="00BF020A"/>
    <w:rsid w:val="00C03B2F"/>
    <w:rsid w:val="00C060DF"/>
    <w:rsid w:val="00C064B2"/>
    <w:rsid w:val="00C12659"/>
    <w:rsid w:val="00C23B72"/>
    <w:rsid w:val="00C26E89"/>
    <w:rsid w:val="00C27D5A"/>
    <w:rsid w:val="00C344D2"/>
    <w:rsid w:val="00C35636"/>
    <w:rsid w:val="00C43110"/>
    <w:rsid w:val="00C50172"/>
    <w:rsid w:val="00C51FA5"/>
    <w:rsid w:val="00C67002"/>
    <w:rsid w:val="00C6759E"/>
    <w:rsid w:val="00C778DF"/>
    <w:rsid w:val="00C80479"/>
    <w:rsid w:val="00C81639"/>
    <w:rsid w:val="00CA54A8"/>
    <w:rsid w:val="00CA6AE3"/>
    <w:rsid w:val="00CB0631"/>
    <w:rsid w:val="00CB10D4"/>
    <w:rsid w:val="00CC23D1"/>
    <w:rsid w:val="00CC3419"/>
    <w:rsid w:val="00CC4AF3"/>
    <w:rsid w:val="00CD1F77"/>
    <w:rsid w:val="00CE5BFA"/>
    <w:rsid w:val="00CE7CC3"/>
    <w:rsid w:val="00CF27DD"/>
    <w:rsid w:val="00CF3786"/>
    <w:rsid w:val="00CF42B2"/>
    <w:rsid w:val="00D10514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5FA6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37D"/>
    <w:rsid w:val="00DE578A"/>
    <w:rsid w:val="00DE7652"/>
    <w:rsid w:val="00E00114"/>
    <w:rsid w:val="00E01A28"/>
    <w:rsid w:val="00E05939"/>
    <w:rsid w:val="00E068D2"/>
    <w:rsid w:val="00E06FB6"/>
    <w:rsid w:val="00E07825"/>
    <w:rsid w:val="00E133AF"/>
    <w:rsid w:val="00E16DB6"/>
    <w:rsid w:val="00E17028"/>
    <w:rsid w:val="00E25F77"/>
    <w:rsid w:val="00E34A52"/>
    <w:rsid w:val="00E409E3"/>
    <w:rsid w:val="00E419CF"/>
    <w:rsid w:val="00E5032E"/>
    <w:rsid w:val="00E52428"/>
    <w:rsid w:val="00E54E41"/>
    <w:rsid w:val="00E56ECD"/>
    <w:rsid w:val="00E73A84"/>
    <w:rsid w:val="00E81D7A"/>
    <w:rsid w:val="00E829F5"/>
    <w:rsid w:val="00E840A8"/>
    <w:rsid w:val="00E93412"/>
    <w:rsid w:val="00E97414"/>
    <w:rsid w:val="00EA4F54"/>
    <w:rsid w:val="00EB1DC2"/>
    <w:rsid w:val="00EB1E45"/>
    <w:rsid w:val="00EB4060"/>
    <w:rsid w:val="00EB5903"/>
    <w:rsid w:val="00EB68B5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26D5"/>
    <w:rsid w:val="00EE3840"/>
    <w:rsid w:val="00EF4F84"/>
    <w:rsid w:val="00F00A75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60FBB"/>
    <w:rsid w:val="00F639B0"/>
    <w:rsid w:val="00F7085E"/>
    <w:rsid w:val="00F754B6"/>
    <w:rsid w:val="00F766E6"/>
    <w:rsid w:val="00F9142A"/>
    <w:rsid w:val="00F94D71"/>
    <w:rsid w:val="00F95C38"/>
    <w:rsid w:val="00F97BEB"/>
    <w:rsid w:val="00FA7FE9"/>
    <w:rsid w:val="00FB7323"/>
    <w:rsid w:val="00FC4900"/>
    <w:rsid w:val="00FC49F8"/>
    <w:rsid w:val="00FC7FC0"/>
    <w:rsid w:val="00FE3D44"/>
    <w:rsid w:val="00FF19EF"/>
    <w:rsid w:val="00FF206E"/>
    <w:rsid w:val="0217FB55"/>
    <w:rsid w:val="09731246"/>
    <w:rsid w:val="0B488874"/>
    <w:rsid w:val="0C1DF906"/>
    <w:rsid w:val="120E57CF"/>
    <w:rsid w:val="140FE28E"/>
    <w:rsid w:val="15E32DAD"/>
    <w:rsid w:val="1B2CF3F7"/>
    <w:rsid w:val="1C62ADE9"/>
    <w:rsid w:val="1CC8C458"/>
    <w:rsid w:val="1F423D87"/>
    <w:rsid w:val="1FF2387B"/>
    <w:rsid w:val="22BB4E30"/>
    <w:rsid w:val="259856AE"/>
    <w:rsid w:val="29D1E702"/>
    <w:rsid w:val="2C079832"/>
    <w:rsid w:val="3516C4B8"/>
    <w:rsid w:val="354E3F76"/>
    <w:rsid w:val="38326C24"/>
    <w:rsid w:val="3BA4589D"/>
    <w:rsid w:val="439905A7"/>
    <w:rsid w:val="458C64BA"/>
    <w:rsid w:val="4628FCD9"/>
    <w:rsid w:val="4B22ADB1"/>
    <w:rsid w:val="4D5E3A4E"/>
    <w:rsid w:val="4DC1E035"/>
    <w:rsid w:val="502CC4DB"/>
    <w:rsid w:val="52B20220"/>
    <w:rsid w:val="53CD7BD2"/>
    <w:rsid w:val="5436A641"/>
    <w:rsid w:val="56BD4A28"/>
    <w:rsid w:val="5A9E0E68"/>
    <w:rsid w:val="6168470F"/>
    <w:rsid w:val="64BE3A32"/>
    <w:rsid w:val="66D05FBA"/>
    <w:rsid w:val="686C301B"/>
    <w:rsid w:val="6CD98ACF"/>
    <w:rsid w:val="6CEE5D0E"/>
    <w:rsid w:val="6D1727D6"/>
    <w:rsid w:val="700E88AD"/>
    <w:rsid w:val="7770EFE4"/>
    <w:rsid w:val="78C846F3"/>
    <w:rsid w:val="7C948F3D"/>
    <w:rsid w:val="7E3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8CE52180-18E6-4AC5-A050-812795F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591142/" TargetMode="External"/><Relationship Id="rId18" Type="http://schemas.openxmlformats.org/officeDocument/2006/relationships/hyperlink" Target="http://www.prominent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prominent.co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ON_kGmKC0BJEp2YGgojAHQ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49107742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ACD121B9CB084399E92BCCFC317B54" ma:contentTypeVersion="9" ma:contentTypeDescription="Ein neues Dokument erstellen." ma:contentTypeScope="" ma:versionID="813cc8d13d59d73f710a7de371c9a506">
  <xsd:schema xmlns:xsd="http://www.w3.org/2001/XMLSchema" xmlns:xs="http://www.w3.org/2001/XMLSchema" xmlns:p="http://schemas.microsoft.com/office/2006/metadata/properties" xmlns:ns2="4ea1fbab-7e94-48e1-8268-e6e3412ac67f" xmlns:ns3="8c94509c-6b24-42e1-824d-c3201696fd96" targetNamespace="http://schemas.microsoft.com/office/2006/metadata/properties" ma:root="true" ma:fieldsID="1db8381de541a18e125454e0231029e0" ns2:_="" ns3:_="">
    <xsd:import namespace="4ea1fbab-7e94-48e1-8268-e6e3412ac67f"/>
    <xsd:import namespace="8c94509c-6b24-42e1-824d-c3201696f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fbab-7e94-48e1-8268-e6e3412a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509c-6b24-42e1-824d-c3201696f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94509c-6b24-42e1-824d-c3201696fd96">
      <UserInfo>
        <DisplayName>Haas, Julia</DisplayName>
        <AccountId>20</AccountId>
        <AccountType/>
      </UserInfo>
      <UserInfo>
        <DisplayName>Friedl, Annette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8B286-B06A-4C8C-875C-6FE83F2BE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fbab-7e94-48e1-8268-e6e3412ac67f"/>
    <ds:schemaRef ds:uri="8c94509c-6b24-42e1-824d-c3201696f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8c94509c-6b24-42e1-824d-c3201696fd96"/>
  </ds:schemaRefs>
</ds:datastoreItem>
</file>

<file path=customXml/itemProps4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2597</Characters>
  <Application>Microsoft Office Word</Application>
  <DocSecurity>0</DocSecurity>
  <Lines>21</Lines>
  <Paragraphs>6</Paragraphs>
  <ScaleCrop>false</ScaleCrop>
  <Company>ProMinent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6</cp:revision>
  <cp:lastPrinted>2022-03-22T09:25:00Z</cp:lastPrinted>
  <dcterms:created xsi:type="dcterms:W3CDTF">2022-03-22T09:24:00Z</dcterms:created>
  <dcterms:modified xsi:type="dcterms:W3CDTF">2022-03-22T10:05:00Z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0x01010008ACD121B9CB084399E92BCCFC317B54</vt:lpwstr>
  </property>
</Properties>
</file>