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40" w:rsidRDefault="00994940" w:rsidP="00994940">
      <w:pPr>
        <w:rPr>
          <w:rFonts w:ascii="Arial" w:hAnsi="Arial" w:cs="Arial"/>
          <w:b/>
          <w:sz w:val="28"/>
          <w:szCs w:val="28"/>
        </w:rPr>
      </w:pPr>
      <w:r>
        <w:rPr>
          <w:rFonts w:ascii="Arial" w:hAnsi="Arial" w:cs="Arial"/>
          <w:b/>
          <w:sz w:val="28"/>
          <w:szCs w:val="28"/>
        </w:rPr>
        <w:t>EBS-Fachkongress mit ganzheitlichem Beratungs-</w:t>
      </w:r>
      <w:proofErr w:type="spellStart"/>
      <w:r>
        <w:rPr>
          <w:rFonts w:ascii="Arial" w:hAnsi="Arial" w:cs="Arial"/>
          <w:b/>
          <w:sz w:val="28"/>
          <w:szCs w:val="28"/>
        </w:rPr>
        <w:t>Know</w:t>
      </w:r>
      <w:proofErr w:type="spellEnd"/>
      <w:r>
        <w:rPr>
          <w:rFonts w:ascii="Arial" w:hAnsi="Arial" w:cs="Arial"/>
          <w:b/>
          <w:sz w:val="28"/>
          <w:szCs w:val="28"/>
        </w:rPr>
        <w:t xml:space="preserve"> </w:t>
      </w:r>
      <w:proofErr w:type="spellStart"/>
      <w:r>
        <w:rPr>
          <w:rFonts w:ascii="Arial" w:hAnsi="Arial" w:cs="Arial"/>
          <w:b/>
          <w:sz w:val="28"/>
          <w:szCs w:val="28"/>
        </w:rPr>
        <w:t>how</w:t>
      </w:r>
      <w:proofErr w:type="spellEnd"/>
      <w:r>
        <w:rPr>
          <w:rFonts w:ascii="Arial" w:hAnsi="Arial" w:cs="Arial"/>
          <w:b/>
          <w:sz w:val="28"/>
          <w:szCs w:val="28"/>
        </w:rPr>
        <w:t xml:space="preserve"> für Finanzplaner und Finanzdienstleister</w:t>
      </w:r>
    </w:p>
    <w:p w:rsidR="00994940" w:rsidRDefault="00994940" w:rsidP="00994940">
      <w:pPr>
        <w:rPr>
          <w:rFonts w:ascii="Arial" w:hAnsi="Arial" w:cs="Arial"/>
          <w:b/>
          <w:sz w:val="28"/>
          <w:szCs w:val="28"/>
        </w:rPr>
      </w:pPr>
    </w:p>
    <w:p w:rsidR="00994940" w:rsidRDefault="00994940" w:rsidP="00994940">
      <w:pPr>
        <w:pStyle w:val="Meldungstext"/>
        <w:spacing w:line="276" w:lineRule="auto"/>
        <w:rPr>
          <w:rFonts w:ascii="Arial" w:hAnsi="Arial" w:cs="Arial"/>
        </w:rPr>
      </w:pPr>
      <w:r>
        <w:rPr>
          <w:rFonts w:ascii="Arial" w:hAnsi="Arial" w:cs="Arial"/>
          <w:b/>
        </w:rPr>
        <w:t xml:space="preserve">Der EBS-Fachkongress „kontakte 2014: Financial </w:t>
      </w:r>
      <w:proofErr w:type="spellStart"/>
      <w:r>
        <w:rPr>
          <w:rFonts w:ascii="Arial" w:hAnsi="Arial" w:cs="Arial"/>
          <w:b/>
        </w:rPr>
        <w:t>Planning</w:t>
      </w:r>
      <w:proofErr w:type="spellEnd"/>
      <w:r>
        <w:rPr>
          <w:rFonts w:ascii="Arial" w:hAnsi="Arial" w:cs="Arial"/>
          <w:b/>
        </w:rPr>
        <w:t xml:space="preserve"> Praxis“ vermittelt aktuelles Berater-</w:t>
      </w:r>
      <w:proofErr w:type="spellStart"/>
      <w:r>
        <w:rPr>
          <w:rFonts w:ascii="Arial" w:hAnsi="Arial" w:cs="Arial"/>
          <w:b/>
        </w:rPr>
        <w:t>Know</w:t>
      </w:r>
      <w:proofErr w:type="spellEnd"/>
      <w:r>
        <w:rPr>
          <w:rFonts w:ascii="Arial" w:hAnsi="Arial" w:cs="Arial"/>
          <w:b/>
        </w:rPr>
        <w:t xml:space="preserve"> </w:t>
      </w:r>
      <w:proofErr w:type="spellStart"/>
      <w:r>
        <w:rPr>
          <w:rFonts w:ascii="Arial" w:hAnsi="Arial" w:cs="Arial"/>
          <w:b/>
        </w:rPr>
        <w:t>how</w:t>
      </w:r>
      <w:proofErr w:type="spellEnd"/>
      <w:r>
        <w:rPr>
          <w:rFonts w:ascii="Arial" w:hAnsi="Arial" w:cs="Arial"/>
          <w:b/>
        </w:rPr>
        <w:t xml:space="preserve"> zu volkswirtschaftlichen, rechtlichen, steuerlichen und regulatorischen Themen und diskutiert produktneutral aktuelle Beratungsthemen und -trends im Wealth Management mit renommierten Referenten. </w:t>
      </w:r>
    </w:p>
    <w:p w:rsidR="00994940" w:rsidRDefault="00994940" w:rsidP="00994940">
      <w:pPr>
        <w:rPr>
          <w:rFonts w:ascii="Arial" w:hAnsi="Arial" w:cs="Arial"/>
        </w:rPr>
      </w:pPr>
      <w:r>
        <w:rPr>
          <w:rFonts w:ascii="Arial" w:hAnsi="Arial" w:cs="Arial"/>
        </w:rPr>
        <w:t>Oestrich-Winkel, den 2</w:t>
      </w:r>
      <w:r w:rsidR="00093B8F">
        <w:rPr>
          <w:rFonts w:ascii="Arial" w:hAnsi="Arial" w:cs="Arial"/>
        </w:rPr>
        <w:t>5</w:t>
      </w:r>
      <w:r>
        <w:rPr>
          <w:rFonts w:ascii="Arial" w:hAnsi="Arial" w:cs="Arial"/>
        </w:rPr>
        <w:t>.07.2014</w:t>
      </w:r>
    </w:p>
    <w:p w:rsidR="00994940" w:rsidRDefault="00994940" w:rsidP="00994940">
      <w:pPr>
        <w:rPr>
          <w:rFonts w:ascii="Arial" w:hAnsi="Arial" w:cs="Arial"/>
        </w:rPr>
      </w:pPr>
    </w:p>
    <w:p w:rsidR="001A6DF9" w:rsidRDefault="00994940" w:rsidP="001A6DF9">
      <w:pPr>
        <w:pStyle w:val="Meldungstext"/>
        <w:spacing w:line="276" w:lineRule="auto"/>
        <w:rPr>
          <w:rFonts w:ascii="Arial" w:hAnsi="Arial" w:cs="Arial"/>
        </w:rPr>
      </w:pPr>
      <w:bookmarkStart w:id="0" w:name="_GoBack"/>
      <w:r>
        <w:rPr>
          <w:rFonts w:ascii="Arial" w:hAnsi="Arial" w:cs="Arial"/>
        </w:rPr>
        <w:t xml:space="preserve">Zum nunmehr 17. Mal treffen sich am 16. und 17. </w:t>
      </w:r>
      <w:r w:rsidRPr="00994940">
        <w:rPr>
          <w:rFonts w:ascii="Arial" w:hAnsi="Arial" w:cs="Arial"/>
        </w:rPr>
        <w:t xml:space="preserve">September 2014 </w:t>
      </w:r>
      <w:r w:rsidR="00107D71">
        <w:rPr>
          <w:rFonts w:ascii="Arial" w:hAnsi="Arial" w:cs="Arial"/>
        </w:rPr>
        <w:t xml:space="preserve">Finanzplaner, </w:t>
      </w:r>
      <w:r w:rsidRPr="00994940">
        <w:rPr>
          <w:rFonts w:ascii="Arial" w:hAnsi="Arial" w:cs="Arial"/>
        </w:rPr>
        <w:t xml:space="preserve">Private Banker, Wealth Manager und Family Officer sowie Certified Financial </w:t>
      </w:r>
      <w:proofErr w:type="spellStart"/>
      <w:r w:rsidRPr="00994940">
        <w:rPr>
          <w:rFonts w:ascii="Arial" w:hAnsi="Arial" w:cs="Arial"/>
        </w:rPr>
        <w:t>Planner</w:t>
      </w:r>
      <w:proofErr w:type="spellEnd"/>
      <w:r w:rsidRPr="00994940">
        <w:rPr>
          <w:rFonts w:ascii="Arial" w:hAnsi="Arial" w:cs="Arial"/>
        </w:rPr>
        <w:t xml:space="preserve"> (CFP), Certified Estate </w:t>
      </w:r>
      <w:proofErr w:type="spellStart"/>
      <w:r w:rsidRPr="00994940">
        <w:rPr>
          <w:rFonts w:ascii="Arial" w:hAnsi="Arial" w:cs="Arial"/>
        </w:rPr>
        <w:t>and</w:t>
      </w:r>
      <w:proofErr w:type="spellEnd"/>
      <w:r w:rsidRPr="00994940">
        <w:rPr>
          <w:rFonts w:ascii="Arial" w:hAnsi="Arial" w:cs="Arial"/>
        </w:rPr>
        <w:t xml:space="preserve"> </w:t>
      </w:r>
      <w:proofErr w:type="spellStart"/>
      <w:r w:rsidRPr="00994940">
        <w:rPr>
          <w:rFonts w:ascii="Arial" w:hAnsi="Arial" w:cs="Arial"/>
        </w:rPr>
        <w:t>Foundation</w:t>
      </w:r>
      <w:proofErr w:type="spellEnd"/>
      <w:r w:rsidRPr="00994940">
        <w:rPr>
          <w:rFonts w:ascii="Arial" w:hAnsi="Arial" w:cs="Arial"/>
        </w:rPr>
        <w:t xml:space="preserve"> </w:t>
      </w:r>
      <w:proofErr w:type="spellStart"/>
      <w:r w:rsidRPr="00994940">
        <w:rPr>
          <w:rFonts w:ascii="Arial" w:hAnsi="Arial" w:cs="Arial"/>
        </w:rPr>
        <w:t>Planner</w:t>
      </w:r>
      <w:proofErr w:type="spellEnd"/>
      <w:r w:rsidRPr="00994940">
        <w:rPr>
          <w:rFonts w:ascii="Arial" w:hAnsi="Arial" w:cs="Arial"/>
        </w:rPr>
        <w:t xml:space="preserve"> (CFEP) und weitere Branchenkenner zu dem zentralen Fachkongress</w:t>
      </w:r>
      <w:r>
        <w:rPr>
          <w:rFonts w:ascii="Arial" w:hAnsi="Arial" w:cs="Arial"/>
        </w:rPr>
        <w:t xml:space="preserve"> der Branche</w:t>
      </w:r>
      <w:r w:rsidRPr="00994940">
        <w:rPr>
          <w:rFonts w:ascii="Arial" w:hAnsi="Arial" w:cs="Arial"/>
        </w:rPr>
        <w:t xml:space="preserve">. </w:t>
      </w:r>
      <w:r>
        <w:rPr>
          <w:rFonts w:ascii="Arial" w:hAnsi="Arial" w:cs="Arial"/>
        </w:rPr>
        <w:t xml:space="preserve">Der </w:t>
      </w:r>
      <w:r w:rsidR="001A6DF9">
        <w:rPr>
          <w:rFonts w:ascii="Arial" w:hAnsi="Arial" w:cs="Arial"/>
        </w:rPr>
        <w:t xml:space="preserve">vom Institut für Private Wealth Management </w:t>
      </w:r>
      <w:r>
        <w:rPr>
          <w:rFonts w:ascii="Arial" w:hAnsi="Arial" w:cs="Arial"/>
        </w:rPr>
        <w:t xml:space="preserve">unter der akademischen Leitung des PFI Private </w:t>
      </w:r>
      <w:proofErr w:type="spellStart"/>
      <w:r>
        <w:rPr>
          <w:rFonts w:ascii="Arial" w:hAnsi="Arial" w:cs="Arial"/>
        </w:rPr>
        <w:t>Finance</w:t>
      </w:r>
      <w:proofErr w:type="spellEnd"/>
      <w:r>
        <w:rPr>
          <w:rFonts w:ascii="Arial" w:hAnsi="Arial" w:cs="Arial"/>
        </w:rPr>
        <w:t xml:space="preserve"> Institute der EBS Business School </w:t>
      </w:r>
      <w:r w:rsidR="001A6DF9">
        <w:rPr>
          <w:rFonts w:ascii="Arial" w:hAnsi="Arial" w:cs="Arial"/>
        </w:rPr>
        <w:t xml:space="preserve">veranstaltete </w:t>
      </w:r>
      <w:r w:rsidR="00107D71">
        <w:rPr>
          <w:rFonts w:ascii="Arial" w:hAnsi="Arial" w:cs="Arial"/>
        </w:rPr>
        <w:t xml:space="preserve">Fachkongress „kontakte 2014: Financial </w:t>
      </w:r>
      <w:proofErr w:type="spellStart"/>
      <w:r w:rsidR="00107D71">
        <w:rPr>
          <w:rFonts w:ascii="Arial" w:hAnsi="Arial" w:cs="Arial"/>
        </w:rPr>
        <w:t>Planning</w:t>
      </w:r>
      <w:proofErr w:type="spellEnd"/>
      <w:r w:rsidR="00107D71">
        <w:rPr>
          <w:rFonts w:ascii="Arial" w:hAnsi="Arial" w:cs="Arial"/>
        </w:rPr>
        <w:t xml:space="preserve"> Praxis“ </w:t>
      </w:r>
      <w:r>
        <w:rPr>
          <w:rFonts w:ascii="Arial" w:hAnsi="Arial" w:cs="Arial"/>
        </w:rPr>
        <w:t>bietet den perfekten Rahmen, um sich über aktuelle Beratungs- und Produkttrends im Private Banking und Wealth Management auszutauschen.</w:t>
      </w:r>
    </w:p>
    <w:p w:rsidR="00994940" w:rsidRPr="001A6DF9" w:rsidRDefault="001A6DF9" w:rsidP="001A6DF9">
      <w:pPr>
        <w:pStyle w:val="Meldungstext"/>
        <w:spacing w:line="276" w:lineRule="auto"/>
        <w:rPr>
          <w:rFonts w:ascii="Arial" w:hAnsi="Arial" w:cs="Arial"/>
        </w:rPr>
      </w:pPr>
      <w:r w:rsidRPr="001A6DF9">
        <w:rPr>
          <w:rFonts w:ascii="Arial" w:hAnsi="Arial" w:cs="Arial"/>
        </w:rPr>
        <w:t>Mit Ralf-Hartmut Fiedler</w:t>
      </w:r>
      <w:r w:rsidR="00107D71">
        <w:rPr>
          <w:rFonts w:ascii="Arial" w:hAnsi="Arial" w:cs="Arial"/>
        </w:rPr>
        <w:t xml:space="preserve"> </w:t>
      </w:r>
      <w:r w:rsidRPr="001A6DF9">
        <w:rPr>
          <w:rFonts w:ascii="Arial" w:hAnsi="Arial" w:cs="Arial"/>
        </w:rPr>
        <w:t>gibt ein ausgewiesener Experte und Berater zahlreicher institutio</w:t>
      </w:r>
      <w:r>
        <w:rPr>
          <w:rFonts w:ascii="Arial" w:hAnsi="Arial" w:cs="Arial"/>
        </w:rPr>
        <w:softHyphen/>
      </w:r>
      <w:r w:rsidRPr="001A6DF9">
        <w:rPr>
          <w:rFonts w:ascii="Arial" w:hAnsi="Arial" w:cs="Arial"/>
        </w:rPr>
        <w:t xml:space="preserve">neller Investoren und </w:t>
      </w:r>
      <w:proofErr w:type="spellStart"/>
      <w:r w:rsidRPr="001A6DF9">
        <w:rPr>
          <w:rFonts w:ascii="Arial" w:hAnsi="Arial" w:cs="Arial"/>
        </w:rPr>
        <w:t>Sovereign</w:t>
      </w:r>
      <w:proofErr w:type="spellEnd"/>
      <w:r w:rsidRPr="001A6DF9">
        <w:rPr>
          <w:rFonts w:ascii="Arial" w:hAnsi="Arial" w:cs="Arial"/>
        </w:rPr>
        <w:t xml:space="preserve"> Wealth Funds seine </w:t>
      </w:r>
      <w:r w:rsidR="00994940" w:rsidRPr="001A6DF9">
        <w:rPr>
          <w:rFonts w:ascii="Arial" w:hAnsi="Arial" w:cs="Arial"/>
        </w:rPr>
        <w:t>Einschätzungen</w:t>
      </w:r>
      <w:r w:rsidRPr="001A6DF9">
        <w:rPr>
          <w:rFonts w:ascii="Arial" w:hAnsi="Arial" w:cs="Arial"/>
        </w:rPr>
        <w:t xml:space="preserve"> </w:t>
      </w:r>
      <w:r w:rsidR="00994940" w:rsidRPr="001A6DF9">
        <w:rPr>
          <w:rFonts w:ascii="Arial" w:hAnsi="Arial" w:cs="Arial"/>
        </w:rPr>
        <w:t>und</w:t>
      </w:r>
      <w:r w:rsidRPr="001A6DF9">
        <w:rPr>
          <w:rFonts w:ascii="Arial" w:hAnsi="Arial" w:cs="Arial"/>
        </w:rPr>
        <w:t xml:space="preserve"> </w:t>
      </w:r>
      <w:r w:rsidR="00994940" w:rsidRPr="001A6DF9">
        <w:rPr>
          <w:rFonts w:ascii="Arial" w:hAnsi="Arial" w:cs="Arial"/>
        </w:rPr>
        <w:t>Ausblicke auf di</w:t>
      </w:r>
      <w:r w:rsidRPr="001A6DF9">
        <w:rPr>
          <w:rFonts w:ascii="Arial" w:hAnsi="Arial" w:cs="Arial"/>
        </w:rPr>
        <w:t>e inter</w:t>
      </w:r>
      <w:r w:rsidR="00107D71">
        <w:rPr>
          <w:rFonts w:ascii="Arial" w:hAnsi="Arial" w:cs="Arial"/>
        </w:rPr>
        <w:softHyphen/>
      </w:r>
      <w:r w:rsidRPr="001A6DF9">
        <w:rPr>
          <w:rFonts w:ascii="Arial" w:hAnsi="Arial" w:cs="Arial"/>
        </w:rPr>
        <w:t xml:space="preserve">nationalen Kapitalmärkte </w:t>
      </w:r>
      <w:r w:rsidR="00994940" w:rsidRPr="001A6DF9">
        <w:rPr>
          <w:rFonts w:ascii="Arial" w:hAnsi="Arial" w:cs="Arial"/>
        </w:rPr>
        <w:t>und ni</w:t>
      </w:r>
      <w:r w:rsidRPr="001A6DF9">
        <w:rPr>
          <w:rFonts w:ascii="Arial" w:hAnsi="Arial" w:cs="Arial"/>
        </w:rPr>
        <w:t>mmt dabei insbesondere auch die Perspektive ausländischer Inves</w:t>
      </w:r>
      <w:r w:rsidR="00994940" w:rsidRPr="001A6DF9">
        <w:rPr>
          <w:rFonts w:ascii="Arial" w:hAnsi="Arial" w:cs="Arial"/>
        </w:rPr>
        <w:t>toren ein, die aufgrund</w:t>
      </w:r>
      <w:r w:rsidRPr="001A6DF9">
        <w:rPr>
          <w:rFonts w:ascii="Arial" w:hAnsi="Arial" w:cs="Arial"/>
        </w:rPr>
        <w:t xml:space="preserve"> </w:t>
      </w:r>
      <w:r w:rsidR="00994940" w:rsidRPr="001A6DF9">
        <w:rPr>
          <w:rFonts w:ascii="Arial" w:hAnsi="Arial" w:cs="Arial"/>
        </w:rPr>
        <w:t>nation</w:t>
      </w:r>
      <w:r w:rsidRPr="001A6DF9">
        <w:rPr>
          <w:rFonts w:ascii="Arial" w:hAnsi="Arial" w:cs="Arial"/>
        </w:rPr>
        <w:t xml:space="preserve">aler Fokussierung und Home Bias </w:t>
      </w:r>
      <w:r w:rsidR="00994940" w:rsidRPr="001A6DF9">
        <w:rPr>
          <w:rFonts w:ascii="Arial" w:hAnsi="Arial" w:cs="Arial"/>
        </w:rPr>
        <w:t>häufig zu kurz ko</w:t>
      </w:r>
      <w:r w:rsidRPr="001A6DF9">
        <w:rPr>
          <w:rFonts w:ascii="Arial" w:hAnsi="Arial" w:cs="Arial"/>
        </w:rPr>
        <w:t xml:space="preserve">mmt. Steuerberater Dr. Udo Delp </w:t>
      </w:r>
      <w:r w:rsidR="00994940" w:rsidRPr="001A6DF9">
        <w:rPr>
          <w:rFonts w:ascii="Arial" w:hAnsi="Arial" w:cs="Arial"/>
        </w:rPr>
        <w:t>wird im Anschluss die aktuellen und sich abzeichnenden</w:t>
      </w:r>
      <w:r w:rsidRPr="001A6DF9">
        <w:rPr>
          <w:rFonts w:ascii="Arial" w:hAnsi="Arial" w:cs="Arial"/>
        </w:rPr>
        <w:t xml:space="preserve"> </w:t>
      </w:r>
      <w:r w:rsidR="00994940" w:rsidRPr="001A6DF9">
        <w:rPr>
          <w:rFonts w:ascii="Arial" w:hAnsi="Arial" w:cs="Arial"/>
        </w:rPr>
        <w:t>steuerlichen Änderungen herausarbeiten</w:t>
      </w:r>
      <w:r w:rsidRPr="001A6DF9">
        <w:rPr>
          <w:rFonts w:ascii="Arial" w:hAnsi="Arial" w:cs="Arial"/>
        </w:rPr>
        <w:t xml:space="preserve"> </w:t>
      </w:r>
      <w:r w:rsidR="00994940" w:rsidRPr="001A6DF9">
        <w:rPr>
          <w:rFonts w:ascii="Arial" w:hAnsi="Arial" w:cs="Arial"/>
        </w:rPr>
        <w:t>und darauf aufbauend Beratungs- und Gestaltungsansätze</w:t>
      </w:r>
      <w:r>
        <w:rPr>
          <w:rFonts w:ascii="Arial" w:hAnsi="Arial" w:cs="Arial"/>
        </w:rPr>
        <w:t xml:space="preserve"> </w:t>
      </w:r>
      <w:r w:rsidR="00994940" w:rsidRPr="001A6DF9">
        <w:rPr>
          <w:rFonts w:ascii="Arial" w:hAnsi="Arial" w:cs="Arial"/>
        </w:rPr>
        <w:t xml:space="preserve">für Financial </w:t>
      </w:r>
      <w:proofErr w:type="spellStart"/>
      <w:r w:rsidR="00994940" w:rsidRPr="001A6DF9">
        <w:rPr>
          <w:rFonts w:ascii="Arial" w:hAnsi="Arial" w:cs="Arial"/>
        </w:rPr>
        <w:t>Planner</w:t>
      </w:r>
      <w:proofErr w:type="spellEnd"/>
      <w:r w:rsidR="00994940" w:rsidRPr="001A6DF9">
        <w:rPr>
          <w:rFonts w:ascii="Arial" w:hAnsi="Arial" w:cs="Arial"/>
        </w:rPr>
        <w:t xml:space="preserve"> und Wealth</w:t>
      </w:r>
      <w:r w:rsidRPr="001A6DF9">
        <w:rPr>
          <w:rFonts w:ascii="Arial" w:hAnsi="Arial" w:cs="Arial"/>
        </w:rPr>
        <w:t xml:space="preserve"> </w:t>
      </w:r>
      <w:r w:rsidR="00994940" w:rsidRPr="001A6DF9">
        <w:rPr>
          <w:rFonts w:ascii="Arial" w:hAnsi="Arial" w:cs="Arial"/>
        </w:rPr>
        <w:t xml:space="preserve">Manager diskutieren. </w:t>
      </w:r>
      <w:r w:rsidRPr="001A6DF9">
        <w:rPr>
          <w:rFonts w:ascii="Arial" w:hAnsi="Arial" w:cs="Arial"/>
        </w:rPr>
        <w:t>Nachdem</w:t>
      </w:r>
      <w:r w:rsidR="00994940" w:rsidRPr="001A6DF9">
        <w:rPr>
          <w:rFonts w:ascii="Arial" w:hAnsi="Arial" w:cs="Arial"/>
        </w:rPr>
        <w:t xml:space="preserve"> Dr. Seven Zeller, Rechtsanwalt und</w:t>
      </w:r>
      <w:r w:rsidRPr="001A6DF9">
        <w:rPr>
          <w:rFonts w:ascii="Arial" w:hAnsi="Arial" w:cs="Arial"/>
        </w:rPr>
        <w:t xml:space="preserve"> </w:t>
      </w:r>
      <w:r w:rsidR="00994940" w:rsidRPr="001A6DF9">
        <w:rPr>
          <w:rFonts w:ascii="Arial" w:hAnsi="Arial" w:cs="Arial"/>
        </w:rPr>
        <w:t>Partner in der internationalen Law Firm Clifford</w:t>
      </w:r>
      <w:r w:rsidRPr="001A6DF9">
        <w:rPr>
          <w:rFonts w:ascii="Arial" w:hAnsi="Arial" w:cs="Arial"/>
        </w:rPr>
        <w:t xml:space="preserve"> </w:t>
      </w:r>
      <w:r w:rsidR="00994940" w:rsidRPr="001A6DF9">
        <w:rPr>
          <w:rFonts w:ascii="Arial" w:hAnsi="Arial" w:cs="Arial"/>
        </w:rPr>
        <w:t>Chance</w:t>
      </w:r>
      <w:r w:rsidRPr="001A6DF9">
        <w:rPr>
          <w:rFonts w:ascii="Arial" w:hAnsi="Arial" w:cs="Arial"/>
        </w:rPr>
        <w:t xml:space="preserve"> </w:t>
      </w:r>
      <w:r w:rsidR="00994940" w:rsidRPr="001A6DF9">
        <w:rPr>
          <w:rFonts w:ascii="Arial" w:hAnsi="Arial" w:cs="Arial"/>
        </w:rPr>
        <w:t>die Neuerungen im Kapitalmarktrecht</w:t>
      </w:r>
      <w:r w:rsidRPr="001A6DF9">
        <w:rPr>
          <w:rFonts w:ascii="Arial" w:hAnsi="Arial" w:cs="Arial"/>
        </w:rPr>
        <w:t xml:space="preserve"> </w:t>
      </w:r>
      <w:r w:rsidR="00994940" w:rsidRPr="001A6DF9">
        <w:rPr>
          <w:rFonts w:ascii="Arial" w:hAnsi="Arial" w:cs="Arial"/>
        </w:rPr>
        <w:t>und ihre Auswirkungen auf Finanzdienstleis</w:t>
      </w:r>
      <w:r w:rsidRPr="001A6DF9">
        <w:rPr>
          <w:rFonts w:ascii="Arial" w:hAnsi="Arial" w:cs="Arial"/>
        </w:rPr>
        <w:t>ter referiert hat</w:t>
      </w:r>
      <w:r w:rsidR="00994940" w:rsidRPr="001A6DF9">
        <w:rPr>
          <w:rFonts w:ascii="Arial" w:hAnsi="Arial" w:cs="Arial"/>
        </w:rPr>
        <w:t xml:space="preserve">, </w:t>
      </w:r>
      <w:r w:rsidR="00107D71">
        <w:rPr>
          <w:rFonts w:ascii="Arial" w:hAnsi="Arial" w:cs="Arial"/>
        </w:rPr>
        <w:t>beschließt</w:t>
      </w:r>
      <w:r w:rsidRPr="001A6DF9">
        <w:rPr>
          <w:rFonts w:ascii="Arial" w:hAnsi="Arial" w:cs="Arial"/>
        </w:rPr>
        <w:t xml:space="preserve"> Dr. Tom </w:t>
      </w:r>
      <w:proofErr w:type="spellStart"/>
      <w:r w:rsidRPr="001A6DF9">
        <w:rPr>
          <w:rFonts w:ascii="Arial" w:hAnsi="Arial" w:cs="Arial"/>
        </w:rPr>
        <w:t>Offerhaus</w:t>
      </w:r>
      <w:proofErr w:type="spellEnd"/>
      <w:r w:rsidRPr="001A6DF9">
        <w:rPr>
          <w:rFonts w:ascii="Arial" w:hAnsi="Arial" w:cs="Arial"/>
        </w:rPr>
        <w:t xml:space="preserve">, Rechtsanwalt der WTS Group AG </w:t>
      </w:r>
      <w:r w:rsidR="00107D71">
        <w:rPr>
          <w:rFonts w:ascii="Arial" w:hAnsi="Arial" w:cs="Arial"/>
        </w:rPr>
        <w:t>den ersten Konferenztag mit</w:t>
      </w:r>
      <w:r w:rsidRPr="001A6DF9">
        <w:rPr>
          <w:rFonts w:ascii="Arial" w:hAnsi="Arial" w:cs="Arial"/>
        </w:rPr>
        <w:t xml:space="preserve"> </w:t>
      </w:r>
      <w:r w:rsidR="00994940" w:rsidRPr="001A6DF9">
        <w:rPr>
          <w:rFonts w:ascii="Arial" w:hAnsi="Arial" w:cs="Arial"/>
        </w:rPr>
        <w:t xml:space="preserve">Neuerungen </w:t>
      </w:r>
      <w:r w:rsidR="00107D71">
        <w:rPr>
          <w:rFonts w:ascii="Arial" w:hAnsi="Arial" w:cs="Arial"/>
        </w:rPr>
        <w:t>der</w:t>
      </w:r>
      <w:r w:rsidR="00994940" w:rsidRPr="001A6DF9">
        <w:rPr>
          <w:rFonts w:ascii="Arial" w:hAnsi="Arial" w:cs="Arial"/>
        </w:rPr>
        <w:t xml:space="preserve"> EU-Erbrechtsverordnung</w:t>
      </w:r>
      <w:r w:rsidRPr="001A6DF9">
        <w:rPr>
          <w:rFonts w:ascii="Arial" w:hAnsi="Arial" w:cs="Arial"/>
        </w:rPr>
        <w:t xml:space="preserve"> </w:t>
      </w:r>
      <w:r w:rsidR="00994940" w:rsidRPr="001A6DF9">
        <w:rPr>
          <w:rFonts w:ascii="Arial" w:hAnsi="Arial" w:cs="Arial"/>
        </w:rPr>
        <w:t xml:space="preserve">sowie </w:t>
      </w:r>
      <w:r w:rsidR="00107D71">
        <w:rPr>
          <w:rFonts w:ascii="Arial" w:hAnsi="Arial" w:cs="Arial"/>
        </w:rPr>
        <w:t>der</w:t>
      </w:r>
      <w:r w:rsidR="00994940" w:rsidRPr="001A6DF9">
        <w:rPr>
          <w:rFonts w:ascii="Arial" w:hAnsi="Arial" w:cs="Arial"/>
        </w:rPr>
        <w:t xml:space="preserve"> Reformierung der Selbstanzeige</w:t>
      </w:r>
      <w:r w:rsidRPr="001A6DF9">
        <w:rPr>
          <w:rFonts w:ascii="Arial" w:hAnsi="Arial" w:cs="Arial"/>
        </w:rPr>
        <w:t xml:space="preserve"> </w:t>
      </w:r>
      <w:r w:rsidR="00994940" w:rsidRPr="001A6DF9">
        <w:rPr>
          <w:rFonts w:ascii="Arial" w:hAnsi="Arial" w:cs="Arial"/>
        </w:rPr>
        <w:t xml:space="preserve">und </w:t>
      </w:r>
      <w:r w:rsidR="00107D71">
        <w:rPr>
          <w:rFonts w:ascii="Arial" w:hAnsi="Arial" w:cs="Arial"/>
        </w:rPr>
        <w:t>den</w:t>
      </w:r>
      <w:r w:rsidR="00994940" w:rsidRPr="001A6DF9">
        <w:rPr>
          <w:rFonts w:ascii="Arial" w:hAnsi="Arial" w:cs="Arial"/>
        </w:rPr>
        <w:t xml:space="preserve"> intern</w:t>
      </w:r>
      <w:r w:rsidRPr="001A6DF9">
        <w:rPr>
          <w:rFonts w:ascii="Arial" w:hAnsi="Arial" w:cs="Arial"/>
        </w:rPr>
        <w:t xml:space="preserve">ationalen Bestrebungen zu einem </w:t>
      </w:r>
      <w:r w:rsidR="00994940" w:rsidRPr="001A6DF9">
        <w:rPr>
          <w:rFonts w:ascii="Arial" w:hAnsi="Arial" w:cs="Arial"/>
        </w:rPr>
        <w:t>automatisierten Datenaustausch in Steuerangelegenheiten.</w:t>
      </w:r>
    </w:p>
    <w:p w:rsidR="00994940" w:rsidRDefault="001A6DF9" w:rsidP="00994940">
      <w:pPr>
        <w:pStyle w:val="Meldungstext"/>
        <w:spacing w:line="276" w:lineRule="auto"/>
        <w:rPr>
          <w:rFonts w:ascii="Arial" w:hAnsi="Arial" w:cs="Arial"/>
        </w:rPr>
      </w:pPr>
      <w:r>
        <w:rPr>
          <w:rFonts w:ascii="Arial" w:hAnsi="Arial" w:cs="Arial"/>
        </w:rPr>
        <w:t xml:space="preserve">Der zweite Konferenztag beginnt mit einem Vortrag von Dr. Alexander Kling zur demografischen Entwicklung und deren Auswirkungen auf die Ruhestandsplanung und </w:t>
      </w:r>
      <w:r w:rsidR="00107D71">
        <w:rPr>
          <w:rFonts w:ascii="Arial" w:hAnsi="Arial" w:cs="Arial"/>
        </w:rPr>
        <w:t>diskutiert</w:t>
      </w:r>
      <w:r>
        <w:rPr>
          <w:rFonts w:ascii="Arial" w:hAnsi="Arial" w:cs="Arial"/>
        </w:rPr>
        <w:t xml:space="preserve"> das häufig noch unterschätzte Beratungsfeld der Ruhestandsplanung. Prof. Dr. Christian Koziol ordnet die mittlerweile zahlreiche angebotenen sogenannten Smart-Beta-Strategien mit ihren verschiedenen Ansätzen, Chancen und Risiken in einen Portfoliomanagementkontext ein. Abgerundet wird Tag 2 durch weitere Vorträge in den Bereichen Ruhestandsmanagement und Risikomanagement sowie neuesten Studienerkenntnisse</w:t>
      </w:r>
      <w:r w:rsidR="00107D71">
        <w:rPr>
          <w:rFonts w:ascii="Arial" w:hAnsi="Arial" w:cs="Arial"/>
        </w:rPr>
        <w:t>n</w:t>
      </w:r>
      <w:r>
        <w:rPr>
          <w:rFonts w:ascii="Arial" w:hAnsi="Arial" w:cs="Arial"/>
        </w:rPr>
        <w:t xml:space="preserve"> zur Bedeutung von Vergütungsstrukturen im Nachfrageverhalten von Privatkunden</w:t>
      </w:r>
      <w:r w:rsidR="00107D71">
        <w:rPr>
          <w:rFonts w:ascii="Arial" w:hAnsi="Arial" w:cs="Arial"/>
        </w:rPr>
        <w:t>, die von Prof. Dr. Rolf Tilmes referiert werden</w:t>
      </w:r>
      <w:r>
        <w:rPr>
          <w:rFonts w:ascii="Arial" w:hAnsi="Arial" w:cs="Arial"/>
        </w:rPr>
        <w:t>.</w:t>
      </w:r>
      <w:r w:rsidR="00107D71">
        <w:rPr>
          <w:rFonts w:ascii="Arial" w:hAnsi="Arial" w:cs="Arial"/>
        </w:rPr>
        <w:t xml:space="preserve"> </w:t>
      </w:r>
    </w:p>
    <w:p w:rsidR="00107D71" w:rsidRDefault="006961FD" w:rsidP="00994940">
      <w:pPr>
        <w:pStyle w:val="Meldungstext"/>
        <w:spacing w:line="276" w:lineRule="auto"/>
        <w:rPr>
          <w:rFonts w:ascii="Arial" w:hAnsi="Arial" w:cs="Arial"/>
        </w:rPr>
      </w:pPr>
      <w:r>
        <w:rPr>
          <w:rFonts w:ascii="Arial" w:hAnsi="Arial" w:cs="Arial"/>
        </w:rPr>
        <w:t>Am Abend des ersten Kongresstages bietet ein exklusives</w:t>
      </w:r>
      <w:r w:rsidR="00107D71">
        <w:rPr>
          <w:rFonts w:ascii="Arial" w:hAnsi="Arial" w:cs="Arial"/>
        </w:rPr>
        <w:t xml:space="preserve"> Abend</w:t>
      </w:r>
      <w:r>
        <w:rPr>
          <w:rFonts w:ascii="Arial" w:hAnsi="Arial" w:cs="Arial"/>
        </w:rPr>
        <w:t xml:space="preserve"> </w:t>
      </w:r>
      <w:r w:rsidR="00107D71">
        <w:rPr>
          <w:rFonts w:ascii="Arial" w:hAnsi="Arial" w:cs="Arial"/>
        </w:rPr>
        <w:t>-Event in Michael Balzers Kochsalon</w:t>
      </w:r>
      <w:r>
        <w:rPr>
          <w:rFonts w:ascii="Arial" w:hAnsi="Arial" w:cs="Arial"/>
        </w:rPr>
        <w:t xml:space="preserve"> zahlreiche Möglichkeiten zum Networking</w:t>
      </w:r>
      <w:r w:rsidR="00107D71">
        <w:rPr>
          <w:rFonts w:ascii="Arial" w:hAnsi="Arial" w:cs="Arial"/>
        </w:rPr>
        <w:t>.</w:t>
      </w:r>
    </w:p>
    <w:p w:rsidR="00994940" w:rsidRDefault="00994940" w:rsidP="00994940">
      <w:pPr>
        <w:pStyle w:val="Meldungstext"/>
        <w:spacing w:line="276" w:lineRule="auto"/>
        <w:rPr>
          <w:rFonts w:ascii="Arial" w:hAnsi="Arial" w:cs="Arial"/>
        </w:rPr>
      </w:pPr>
      <w:r>
        <w:rPr>
          <w:rFonts w:ascii="Arial" w:hAnsi="Arial" w:cs="Arial"/>
        </w:rPr>
        <w:lastRenderedPageBreak/>
        <w:t xml:space="preserve">Die Teilnahmegebühren betragen pro Person für 2 Tage Kongress € 1.195 inkl. MwSt. bzw. pro Person bei Einzeltagbuchung € 795 inkl. MwSt. </w:t>
      </w:r>
    </w:p>
    <w:p w:rsidR="00994940" w:rsidRDefault="00994940" w:rsidP="00994940">
      <w:pPr>
        <w:pStyle w:val="Meldungstext"/>
        <w:spacing w:line="276" w:lineRule="auto"/>
        <w:rPr>
          <w:rFonts w:ascii="Arial" w:hAnsi="Arial" w:cs="Arial"/>
        </w:rPr>
      </w:pPr>
      <w:r>
        <w:rPr>
          <w:rFonts w:ascii="Arial" w:hAnsi="Arial" w:cs="Arial"/>
        </w:rPr>
        <w:t>Für CFP, CFEP, CEP und EFA sowie Absolventen der EBS Executive Education und EBS-Alumni gilt der Sonderpreis von € 795 inkl. MwSt. für die Gesamtveranstaltung bzw. € 595 inkl. MwSt. pro Tag.</w:t>
      </w:r>
    </w:p>
    <w:p w:rsidR="00994940" w:rsidRDefault="00994940" w:rsidP="00994940">
      <w:pPr>
        <w:pStyle w:val="Meldungstext"/>
        <w:spacing w:line="276" w:lineRule="auto"/>
        <w:rPr>
          <w:rFonts w:ascii="Arial" w:hAnsi="Arial" w:cs="Arial"/>
        </w:rPr>
      </w:pPr>
      <w:r>
        <w:rPr>
          <w:rFonts w:ascii="Arial" w:hAnsi="Arial" w:cs="Arial"/>
        </w:rPr>
        <w:t xml:space="preserve">Der Kongress ist vom Financial </w:t>
      </w:r>
      <w:proofErr w:type="spellStart"/>
      <w:r>
        <w:rPr>
          <w:rFonts w:ascii="Arial" w:hAnsi="Arial" w:cs="Arial"/>
        </w:rPr>
        <w:t>Planning</w:t>
      </w:r>
      <w:proofErr w:type="spellEnd"/>
      <w:r>
        <w:rPr>
          <w:rFonts w:ascii="Arial" w:hAnsi="Arial" w:cs="Arial"/>
        </w:rPr>
        <w:t xml:space="preserve"> Standards Board Deutschland e.V. im Rahmen der </w:t>
      </w:r>
      <w:proofErr w:type="spellStart"/>
      <w:r>
        <w:rPr>
          <w:rFonts w:ascii="Arial" w:hAnsi="Arial" w:cs="Arial"/>
        </w:rPr>
        <w:t>Continuing</w:t>
      </w:r>
      <w:proofErr w:type="spellEnd"/>
      <w:r>
        <w:rPr>
          <w:rFonts w:ascii="Arial" w:hAnsi="Arial" w:cs="Arial"/>
        </w:rPr>
        <w:t>-Education-Weiterbildungsverpflichtung für CF</w:t>
      </w:r>
      <w:r w:rsidR="00107D71">
        <w:rPr>
          <w:rFonts w:ascii="Arial" w:hAnsi="Arial" w:cs="Arial"/>
        </w:rPr>
        <w:t>P und CFEP registriert (1. Tag 6,5</w:t>
      </w:r>
      <w:r>
        <w:rPr>
          <w:rFonts w:ascii="Arial" w:hAnsi="Arial" w:cs="Arial"/>
        </w:rPr>
        <w:t xml:space="preserve"> </w:t>
      </w:r>
      <w:r w:rsidR="00107D71">
        <w:rPr>
          <w:rFonts w:ascii="Arial" w:hAnsi="Arial" w:cs="Arial"/>
        </w:rPr>
        <w:t>CPD</w:t>
      </w:r>
      <w:r>
        <w:rPr>
          <w:rFonts w:ascii="Arial" w:hAnsi="Arial" w:cs="Arial"/>
        </w:rPr>
        <w:t>-</w:t>
      </w:r>
      <w:proofErr w:type="spellStart"/>
      <w:r>
        <w:rPr>
          <w:rFonts w:ascii="Arial" w:hAnsi="Arial" w:cs="Arial"/>
        </w:rPr>
        <w:t>Credits</w:t>
      </w:r>
      <w:proofErr w:type="spellEnd"/>
      <w:r>
        <w:rPr>
          <w:rFonts w:ascii="Arial" w:hAnsi="Arial" w:cs="Arial"/>
        </w:rPr>
        <w:t>, 2. Tag 6</w:t>
      </w:r>
      <w:r w:rsidR="00107D71">
        <w:rPr>
          <w:rFonts w:ascii="Arial" w:hAnsi="Arial" w:cs="Arial"/>
        </w:rPr>
        <w:t>,5</w:t>
      </w:r>
      <w:r>
        <w:rPr>
          <w:rFonts w:ascii="Arial" w:hAnsi="Arial" w:cs="Arial"/>
        </w:rPr>
        <w:t xml:space="preserve"> CE-</w:t>
      </w:r>
      <w:proofErr w:type="spellStart"/>
      <w:r>
        <w:rPr>
          <w:rFonts w:ascii="Arial" w:hAnsi="Arial" w:cs="Arial"/>
        </w:rPr>
        <w:t>Credits</w:t>
      </w:r>
      <w:proofErr w:type="spellEnd"/>
      <w:r>
        <w:rPr>
          <w:rFonts w:ascii="Arial" w:hAnsi="Arial" w:cs="Arial"/>
        </w:rPr>
        <w:t>).</w:t>
      </w:r>
    </w:p>
    <w:p w:rsidR="00107D71" w:rsidRDefault="004F3D6B" w:rsidP="00EC7910">
      <w:pPr>
        <w:rPr>
          <w:rFonts w:ascii="Arial" w:hAnsi="Arial" w:cs="Arial"/>
        </w:rPr>
      </w:pPr>
      <w:r>
        <w:rPr>
          <w:rFonts w:ascii="Arial" w:hAnsi="Arial" w:cs="Arial"/>
        </w:rPr>
        <w:t>Weitere Informationen</w:t>
      </w:r>
      <w:r w:rsidR="00994940">
        <w:rPr>
          <w:rFonts w:ascii="Arial" w:hAnsi="Arial" w:cs="Arial"/>
        </w:rPr>
        <w:t xml:space="preserve"> und Anmeldung</w:t>
      </w:r>
      <w:r>
        <w:rPr>
          <w:rFonts w:ascii="Arial" w:hAnsi="Arial" w:cs="Arial"/>
        </w:rPr>
        <w:t xml:space="preserve">: </w:t>
      </w:r>
      <w:hyperlink r:id="rId6" w:history="1">
        <w:r w:rsidR="00994940" w:rsidRPr="00E16346">
          <w:rPr>
            <w:rStyle w:val="Hyperlink"/>
            <w:rFonts w:ascii="Arial" w:hAnsi="Arial" w:cs="Arial"/>
          </w:rPr>
          <w:t>http://www.ebs-finanzakademie.de/fpp/</w:t>
        </w:r>
      </w:hyperlink>
    </w:p>
    <w:bookmarkEnd w:id="0"/>
    <w:p w:rsidR="00107D71" w:rsidRDefault="00107D71" w:rsidP="00EC7910">
      <w:pPr>
        <w:rPr>
          <w:rFonts w:ascii="Arial" w:hAnsi="Arial" w:cs="Arial"/>
          <w:b/>
        </w:rPr>
      </w:pPr>
    </w:p>
    <w:p w:rsidR="00107D71" w:rsidRDefault="00107D71" w:rsidP="00EC7910">
      <w:pPr>
        <w:rPr>
          <w:rFonts w:ascii="Arial" w:hAnsi="Arial" w:cs="Arial"/>
          <w:b/>
        </w:rPr>
      </w:pPr>
    </w:p>
    <w:p w:rsidR="00A57A42" w:rsidRPr="00994940" w:rsidRDefault="00107D71" w:rsidP="00EC7910">
      <w:pPr>
        <w:rPr>
          <w:rFonts w:ascii="Arial" w:hAnsi="Arial" w:cs="Arial"/>
        </w:rPr>
      </w:pPr>
      <w:r>
        <w:rPr>
          <w:rFonts w:ascii="Arial" w:hAnsi="Arial" w:cs="Arial"/>
          <w:b/>
        </w:rPr>
        <w:br w:type="page"/>
      </w:r>
      <w:r w:rsidR="00A57A42">
        <w:rPr>
          <w:rFonts w:ascii="Arial" w:hAnsi="Arial" w:cs="Arial"/>
          <w:b/>
        </w:rPr>
        <w:lastRenderedPageBreak/>
        <w:t>Ü</w:t>
      </w:r>
      <w:r w:rsidR="00A57A42" w:rsidRPr="00F64E48">
        <w:rPr>
          <w:rFonts w:ascii="Arial" w:hAnsi="Arial" w:cs="Arial"/>
          <w:b/>
        </w:rPr>
        <w:t xml:space="preserve">ber das PFI Private </w:t>
      </w:r>
      <w:proofErr w:type="spellStart"/>
      <w:r w:rsidR="00A57A42" w:rsidRPr="00F64E48">
        <w:rPr>
          <w:rFonts w:ascii="Arial" w:hAnsi="Arial" w:cs="Arial"/>
          <w:b/>
        </w:rPr>
        <w:t>Finance</w:t>
      </w:r>
      <w:proofErr w:type="spellEnd"/>
      <w:r w:rsidR="00A57A42" w:rsidRPr="00F64E48">
        <w:rPr>
          <w:rFonts w:ascii="Arial" w:hAnsi="Arial" w:cs="Arial"/>
          <w:b/>
        </w:rPr>
        <w:t xml:space="preserve"> Institute</w:t>
      </w:r>
      <w:r w:rsidR="00A57A42">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Wealth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Wealth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Wealth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A57A42" w:rsidRPr="00F64E48" w:rsidRDefault="00A57A42" w:rsidP="00A57A42">
      <w:pPr>
        <w:widowControl w:val="0"/>
        <w:autoSpaceDE w:val="0"/>
        <w:autoSpaceDN w:val="0"/>
        <w:adjustRightInd w:val="0"/>
        <w:spacing w:line="276" w:lineRule="auto"/>
        <w:rPr>
          <w:rFonts w:ascii="Arial" w:hAnsi="Arial" w:cs="Arial"/>
          <w:szCs w:val="22"/>
        </w:rPr>
      </w:pPr>
    </w:p>
    <w:p w:rsidR="00E37EBF" w:rsidRPr="00E37EBF" w:rsidRDefault="00E37EBF" w:rsidP="00E37EBF">
      <w:pPr>
        <w:pStyle w:val="NurText"/>
        <w:spacing w:line="276" w:lineRule="auto"/>
        <w:rPr>
          <w:rFonts w:ascii="Arial" w:eastAsia="Times New Roman" w:hAnsi="Arial" w:cs="Arial"/>
          <w:bCs/>
          <w:i/>
          <w:sz w:val="22"/>
          <w:szCs w:val="22"/>
          <w:lang w:eastAsia="ko-KR"/>
        </w:rPr>
      </w:pPr>
      <w:r w:rsidRPr="00E37EBF">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E37EBF" w:rsidRPr="00E37EBF" w:rsidRDefault="00E37EBF" w:rsidP="00E37EBF">
      <w:pPr>
        <w:pStyle w:val="NurText"/>
        <w:spacing w:line="276" w:lineRule="auto"/>
        <w:rPr>
          <w:rFonts w:ascii="Arial" w:eastAsia="Times New Roman" w:hAnsi="Arial" w:cs="Arial"/>
          <w:bCs/>
          <w:i/>
          <w:sz w:val="22"/>
          <w:szCs w:val="22"/>
          <w:lang w:eastAsia="ko-KR"/>
        </w:rPr>
      </w:pPr>
    </w:p>
    <w:p w:rsidR="00A57A42" w:rsidRPr="00F64E48" w:rsidRDefault="00E37EBF" w:rsidP="00E37EBF">
      <w:pPr>
        <w:pStyle w:val="NurText"/>
        <w:spacing w:line="276" w:lineRule="auto"/>
        <w:rPr>
          <w:rFonts w:ascii="Arial" w:hAnsi="Arial" w:cs="Arial"/>
          <w:sz w:val="22"/>
          <w:szCs w:val="22"/>
        </w:rPr>
      </w:pPr>
      <w:r w:rsidRPr="00E37EBF">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A4F74" w:rsidRDefault="00A57A42" w:rsidP="00A57A42">
      <w:pPr>
        <w:tabs>
          <w:tab w:val="left" w:pos="900"/>
          <w:tab w:val="left" w:pos="4536"/>
          <w:tab w:val="left" w:pos="8505"/>
        </w:tabs>
        <w:spacing w:line="276" w:lineRule="auto"/>
        <w:rPr>
          <w:rFonts w:ascii="Arial" w:hAnsi="Arial" w:cs="Arial"/>
          <w:szCs w:val="22"/>
        </w:rPr>
      </w:pPr>
    </w:p>
    <w:p w:rsidR="00A57A42" w:rsidRPr="007A4F74" w:rsidRDefault="00A57A42" w:rsidP="00A57A42">
      <w:pPr>
        <w:tabs>
          <w:tab w:val="left" w:pos="900"/>
          <w:tab w:val="left" w:pos="4536"/>
          <w:tab w:val="left" w:pos="5245"/>
          <w:tab w:val="left" w:pos="8505"/>
        </w:tabs>
        <w:spacing w:line="276" w:lineRule="auto"/>
        <w:rPr>
          <w:rFonts w:ascii="Arial" w:hAnsi="Arial" w:cs="Arial"/>
          <w:szCs w:val="22"/>
        </w:rPr>
      </w:pPr>
      <w:r w:rsidRPr="007A4F74">
        <w:rPr>
          <w:rFonts w:ascii="Arial" w:hAnsi="Arial" w:cs="Arial"/>
          <w:szCs w:val="22"/>
        </w:rPr>
        <w:t>PFI Private Finance Institute</w:t>
      </w:r>
      <w:r w:rsidRPr="007A4F74">
        <w:rPr>
          <w:rFonts w:ascii="Arial" w:hAnsi="Arial" w:cs="Arial"/>
          <w:szCs w:val="22"/>
        </w:rPr>
        <w:tab/>
        <w:t xml:space="preserve">Tel: </w:t>
      </w:r>
      <w:r w:rsidRPr="007A4F74">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proofErr w:type="gramStart"/>
      <w:r w:rsidRPr="00B13407">
        <w:rPr>
          <w:rFonts w:ascii="Arial" w:hAnsi="Arial" w:cs="Arial"/>
          <w:szCs w:val="22"/>
          <w:lang w:val="en-US"/>
        </w:rPr>
        <w:t>Hauptstr</w:t>
      </w:r>
      <w:proofErr w:type="spellEnd"/>
      <w:r w:rsidRPr="00B13407">
        <w:rPr>
          <w:rFonts w:ascii="Arial" w:hAnsi="Arial" w:cs="Arial"/>
          <w:szCs w:val="22"/>
          <w:lang w:val="en-US"/>
        </w:rPr>
        <w:t>.</w:t>
      </w:r>
      <w:proofErr w:type="gram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proofErr w:type="gramStart"/>
      <w:r w:rsidRPr="00B13407">
        <w:rPr>
          <w:rFonts w:ascii="Arial" w:hAnsi="Arial" w:cs="Arial"/>
          <w:szCs w:val="22"/>
          <w:lang w:val="en-US"/>
        </w:rPr>
        <w:t>65375 Oestrich-Winkel</w:t>
      </w:r>
      <w:proofErr w:type="gramEnd"/>
    </w:p>
    <w:sectPr w:rsidR="00A57A42" w:rsidRPr="00B13407" w:rsidSect="009C64C0">
      <w:headerReference w:type="even" r:id="rId7"/>
      <w:headerReference w:type="default" r:id="rId8"/>
      <w:footerReference w:type="even" r:id="rId9"/>
      <w:footerReference w:type="default" r:id="rId10"/>
      <w:headerReference w:type="first" r:id="rId11"/>
      <w:footerReference w:type="first" r:id="rId12"/>
      <w:pgSz w:w="11899" w:h="16838"/>
      <w:pgMar w:top="2836"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F3" w:rsidRDefault="00DE0EF3">
      <w:r>
        <w:separator/>
      </w:r>
    </w:p>
  </w:endnote>
  <w:endnote w:type="continuationSeparator" w:id="0">
    <w:p w:rsidR="00DE0EF3" w:rsidRDefault="00D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panose1 w:val="00000000000000000000"/>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24AE4">
    <w:pPr>
      <w:pStyle w:val="Fuzeile"/>
    </w:pPr>
    <w:r>
      <w:rPr>
        <w:noProof/>
      </w:rPr>
      <w:pict>
        <v:shapetype id="_x0000_t202" coordsize="21600,21600" o:spt="202" path="m,l,21600r21600,l21600,xe">
          <v:stroke joinstyle="miter"/>
          <v:path gradientshapeok="t" o:connecttype="rect"/>
        </v:shapetype>
        <v:shape id="Text Box 14" o:spid="_x0000_s2051" type="#_x0000_t202" style="position:absolute;margin-left:65.55pt;margin-top:759.15pt;width:121.7pt;height:74.1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E70AFB" w:rsidRDefault="00E70AFB" w:rsidP="00E70AFB">
                <w:pPr>
                  <w:spacing w:line="220" w:lineRule="exact"/>
                  <w:rPr>
                    <w:rFonts w:ascii="Delicious-Bold" w:hAnsi="Delicious-Bold"/>
                    <w:sz w:val="18"/>
                  </w:rPr>
                </w:pPr>
                <w:r>
                  <w:rPr>
                    <w:rFonts w:ascii="Delicious-Bold" w:hAnsi="Delicious-Bold" w:hint="cs"/>
                    <w:sz w:val="18"/>
                  </w:rPr>
                  <w:t xml:space="preserve">Prof. Dr. Rolf Tilmes </w:t>
                </w:r>
              </w:p>
              <w:p w:rsidR="00E70AFB" w:rsidRDefault="00E70AFB"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E70AFB" w:rsidRDefault="00E70AFB"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E70AFB" w:rsidRDefault="00E70AFB"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E70AFB" w:rsidRDefault="00E70AFB"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w:r>
    <w:r>
      <w:rPr>
        <w:noProof/>
      </w:rPr>
      <w:pict>
        <v:shape id="Text Box 21" o:spid="_x0000_s2050" type="#_x0000_t202" style="position:absolute;margin-left:385.25pt;margin-top:759.15pt;width:166.8pt;height:77.3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E70AFB" w:rsidRDefault="00E70AFB"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E70AFB" w:rsidRDefault="00E70AFB"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E70AFB" w:rsidRDefault="00E70AFB"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E70AFB" w:rsidRDefault="00E70AFB"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w:r>
    <w:r>
      <w:rPr>
        <w:noProof/>
      </w:rPr>
      <w:pict>
        <v:shape id="Text Box 22" o:spid="_x0000_s2049" type="#_x0000_t202" style="position:absolute;margin-left:225.4pt;margin-top:759.15pt;width:121.7pt;height:77.35pt;z-index:-1;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E70AFB" w:rsidRDefault="00E70AFB"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E70AFB" w:rsidRDefault="00E70AFB" w:rsidP="00E70AFB">
                <w:pPr>
                  <w:spacing w:after="60" w:line="220" w:lineRule="exact"/>
                  <w:rPr>
                    <w:rFonts w:ascii="Delicious-Roman" w:hAnsi="Delicious-Roman"/>
                    <w:sz w:val="18"/>
                  </w:rPr>
                </w:pPr>
                <w:r>
                  <w:rPr>
                    <w:rFonts w:ascii="Delicious-Roman" w:hAnsi="Delicious-Roman" w:hint="cs"/>
                    <w:sz w:val="18"/>
                  </w:rPr>
                  <w:t>EBS Finanzakademie</w:t>
                </w:r>
              </w:p>
              <w:p w:rsidR="00E70AFB" w:rsidRDefault="00E70AFB" w:rsidP="00E70AFB">
                <w:pPr>
                  <w:spacing w:line="220" w:lineRule="exact"/>
                  <w:rPr>
                    <w:rFonts w:ascii="Delicious-Roman" w:hAnsi="Delicious-Roman"/>
                    <w:sz w:val="18"/>
                  </w:rPr>
                </w:pPr>
                <w:r>
                  <w:rPr>
                    <w:rFonts w:ascii="Delicious-Roman" w:hAnsi="Delicious-Roman" w:hint="cs"/>
                    <w:sz w:val="18"/>
                  </w:rPr>
                  <w:t>Hauptstraße 31</w:t>
                </w:r>
              </w:p>
              <w:p w:rsidR="00E70AFB" w:rsidRDefault="00E70AFB" w:rsidP="00E70AFB">
                <w:pPr>
                  <w:spacing w:after="60" w:line="220" w:lineRule="exact"/>
                  <w:rPr>
                    <w:rFonts w:ascii="Delicious-Roman" w:hAnsi="Delicious-Roman"/>
                    <w:sz w:val="18"/>
                  </w:rPr>
                </w:pPr>
                <w:r>
                  <w:rPr>
                    <w:rFonts w:ascii="Delicious-Roman" w:hAnsi="Delicious-Roman" w:hint="cs"/>
                    <w:sz w:val="18"/>
                  </w:rPr>
                  <w:t>65375 Oestrich-Winkel</w:t>
                </w:r>
              </w:p>
              <w:p w:rsidR="00E70AFB" w:rsidRDefault="00E70AFB"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F3" w:rsidRDefault="00DE0EF3">
      <w:r>
        <w:separator/>
      </w:r>
    </w:p>
  </w:footnote>
  <w:footnote w:type="continuationSeparator" w:id="0">
    <w:p w:rsidR="00DE0EF3" w:rsidRDefault="00DE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AFB" w:rsidRDefault="00E70AF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56BE5">
    <w:pPr>
      <w:pStyle w:val="Kopfzeile"/>
    </w:pPr>
  </w:p>
  <w:p w:rsidR="00B56BE5" w:rsidRDefault="00B24AE4">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alt="Beschreibung: EBS_EE_logo" style="position:absolute;margin-left:321.3pt;margin-top:46pt;width:243pt;height:17pt;z-index:-4;visibility:visible;mso-position-horizontal-relative:page;mso-position-vertical-relative:page">
          <v:imagedata r:id="rId1" o:title=" EBS_EE_logo"/>
          <w10:wrap anchorx="page" anchory="page"/>
        </v:shape>
      </w:pict>
    </w:r>
    <w:r>
      <w:rPr>
        <w:noProof/>
      </w:rPr>
      <w:pict>
        <v:shape id="_x0000_s2056" type="#_x0000_t75" alt="Beschreibung: LOGO_PFI_Unterzeile_RGB" style="position:absolute;margin-left:64.6pt;margin-top:46pt;width:61.8pt;height:25.15pt;z-index:-5;visibility:visible;mso-position-horizontal-relative:page;mso-position-vertical-relative:page">
          <v:imagedata r:id="rId2" o:title=" LOGO_PFI_Unterzeile_RGB"/>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E5" w:rsidRDefault="00B24AE4">
    <w:pPr>
      <w:pStyle w:val="Kopfzeile"/>
    </w:pPr>
    <w:r>
      <w:rPr>
        <w:noProof/>
      </w:rPr>
      <w:pict>
        <v:shapetype id="_x0000_t202" coordsize="21600,21600" o:spt="202" path="m,l,21600r21600,l21600,xe">
          <v:stroke joinstyle="miter"/>
          <v:path gradientshapeok="t" o:connecttype="rect"/>
        </v:shapetype>
        <v:shape id="Text Box 23" o:spid="_x0000_s2055" type="#_x0000_t202" style="position:absolute;margin-left:62.35pt;margin-top:80.8pt;width:193.7pt;height:43.7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4E51A1" w:rsidRPr="004E51A1" w:rsidRDefault="004E51A1"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3" o:spid="_x0000_s2054" type="#_x0000_t75" alt="Beschreibung: EBS_EE_logo" style="position:absolute;margin-left:319.05pt;margin-top:34pt;width:243pt;height:17pt;z-index:-6;visibility:visible;mso-position-horizontal-relative:page;mso-position-vertical-relative:page">
          <v:imagedata r:id="rId1" o:title=" EBS_EE_logo"/>
          <w10:wrap anchorx="page" anchory="page"/>
        </v:shape>
      </w:pict>
    </w:r>
    <w:r>
      <w:rPr>
        <w:noProof/>
      </w:rPr>
      <w:pict>
        <v:shape id="Bild 20" o:spid="_x0000_s2053" type="#_x0000_t75" alt="Beschreibung: LOGO_PFI_Unterzeile_RGB" style="position:absolute;margin-left:62.35pt;margin-top:34pt;width:61.8pt;height:25.15pt;z-index:-8;visibility:visible;mso-position-horizontal-relative:page;mso-position-vertical-relative:page">
          <v:imagedata r:id="rId2" o:title=" LOGO_PFI_Unterzeile_RGB"/>
          <w10:wrap anchorx="page" anchory="page"/>
        </v:shape>
      </w:pict>
    </w:r>
    <w:r>
      <w:rPr>
        <w:noProof/>
      </w:rPr>
      <w:pict>
        <v:line id="Line 10" o:spid="_x0000_s2052" style="position:absolute;z-index:-9;visibility:visible;mso-wrap-distance-top:-3e-5mm;mso-wrap-distance-bottom:-3e-5mm;mso-position-horizontal-relative:page;mso-position-vertical-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019A"/>
    <w:rsid w:val="000123AC"/>
    <w:rsid w:val="00032082"/>
    <w:rsid w:val="000845AD"/>
    <w:rsid w:val="00093B8F"/>
    <w:rsid w:val="00107D71"/>
    <w:rsid w:val="0015377E"/>
    <w:rsid w:val="00184F72"/>
    <w:rsid w:val="00185059"/>
    <w:rsid w:val="001A6DF9"/>
    <w:rsid w:val="001E13E0"/>
    <w:rsid w:val="002477E8"/>
    <w:rsid w:val="0026437C"/>
    <w:rsid w:val="002717FC"/>
    <w:rsid w:val="00273126"/>
    <w:rsid w:val="002915D3"/>
    <w:rsid w:val="002B4622"/>
    <w:rsid w:val="002C019A"/>
    <w:rsid w:val="002C6C74"/>
    <w:rsid w:val="002F2428"/>
    <w:rsid w:val="00330A66"/>
    <w:rsid w:val="00370553"/>
    <w:rsid w:val="0037725C"/>
    <w:rsid w:val="003A2B45"/>
    <w:rsid w:val="003A6E9D"/>
    <w:rsid w:val="003B0B59"/>
    <w:rsid w:val="003B370D"/>
    <w:rsid w:val="003F6396"/>
    <w:rsid w:val="00413265"/>
    <w:rsid w:val="00421C62"/>
    <w:rsid w:val="00426618"/>
    <w:rsid w:val="00460844"/>
    <w:rsid w:val="00483F5A"/>
    <w:rsid w:val="00497988"/>
    <w:rsid w:val="004C2966"/>
    <w:rsid w:val="004E51A1"/>
    <w:rsid w:val="004F3D6B"/>
    <w:rsid w:val="00501573"/>
    <w:rsid w:val="00534426"/>
    <w:rsid w:val="005458E3"/>
    <w:rsid w:val="00577E01"/>
    <w:rsid w:val="00585609"/>
    <w:rsid w:val="005A68EB"/>
    <w:rsid w:val="005F0AE8"/>
    <w:rsid w:val="00617AF3"/>
    <w:rsid w:val="006961FD"/>
    <w:rsid w:val="006962D1"/>
    <w:rsid w:val="006A5994"/>
    <w:rsid w:val="006C1006"/>
    <w:rsid w:val="006C3D8E"/>
    <w:rsid w:val="006E5006"/>
    <w:rsid w:val="00747F69"/>
    <w:rsid w:val="00772E70"/>
    <w:rsid w:val="007A4F74"/>
    <w:rsid w:val="008167C7"/>
    <w:rsid w:val="00830963"/>
    <w:rsid w:val="00857A9E"/>
    <w:rsid w:val="00881A5C"/>
    <w:rsid w:val="008D16ED"/>
    <w:rsid w:val="008E3B19"/>
    <w:rsid w:val="008F41B9"/>
    <w:rsid w:val="00901121"/>
    <w:rsid w:val="00937258"/>
    <w:rsid w:val="00951873"/>
    <w:rsid w:val="00994940"/>
    <w:rsid w:val="009B5DE3"/>
    <w:rsid w:val="009C4369"/>
    <w:rsid w:val="009C64C0"/>
    <w:rsid w:val="009D0F73"/>
    <w:rsid w:val="009F51AC"/>
    <w:rsid w:val="00A01A74"/>
    <w:rsid w:val="00A17198"/>
    <w:rsid w:val="00A309CE"/>
    <w:rsid w:val="00A3481B"/>
    <w:rsid w:val="00A57A42"/>
    <w:rsid w:val="00A62E57"/>
    <w:rsid w:val="00AD1FCF"/>
    <w:rsid w:val="00AE2234"/>
    <w:rsid w:val="00B11380"/>
    <w:rsid w:val="00B13407"/>
    <w:rsid w:val="00B13F12"/>
    <w:rsid w:val="00B14523"/>
    <w:rsid w:val="00B219BF"/>
    <w:rsid w:val="00B24AE4"/>
    <w:rsid w:val="00B5521C"/>
    <w:rsid w:val="00B56BE5"/>
    <w:rsid w:val="00B86F97"/>
    <w:rsid w:val="00C070F3"/>
    <w:rsid w:val="00C14352"/>
    <w:rsid w:val="00C20F60"/>
    <w:rsid w:val="00C22924"/>
    <w:rsid w:val="00C54207"/>
    <w:rsid w:val="00C71451"/>
    <w:rsid w:val="00C912C5"/>
    <w:rsid w:val="00C9672A"/>
    <w:rsid w:val="00CA4E1A"/>
    <w:rsid w:val="00CF4A6A"/>
    <w:rsid w:val="00D21CDD"/>
    <w:rsid w:val="00D246EC"/>
    <w:rsid w:val="00D80DD3"/>
    <w:rsid w:val="00DA7DCC"/>
    <w:rsid w:val="00DB51F1"/>
    <w:rsid w:val="00DC0992"/>
    <w:rsid w:val="00DC11B3"/>
    <w:rsid w:val="00DC5791"/>
    <w:rsid w:val="00DE0EF3"/>
    <w:rsid w:val="00DF27B3"/>
    <w:rsid w:val="00E12AF0"/>
    <w:rsid w:val="00E37EBF"/>
    <w:rsid w:val="00E70AFB"/>
    <w:rsid w:val="00E75C5E"/>
    <w:rsid w:val="00E84AD2"/>
    <w:rsid w:val="00E9182F"/>
    <w:rsid w:val="00E96928"/>
    <w:rsid w:val="00E978D3"/>
    <w:rsid w:val="00EB44D0"/>
    <w:rsid w:val="00EC7910"/>
    <w:rsid w:val="00EE155B"/>
    <w:rsid w:val="00EE62EF"/>
    <w:rsid w:val="00EF5669"/>
    <w:rsid w:val="00EF7822"/>
    <w:rsid w:val="00F00223"/>
    <w:rsid w:val="00F17FD0"/>
    <w:rsid w:val="00F553F4"/>
    <w:rsid w:val="00FE4323"/>
    <w:rsid w:val="00FE4DC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4F3D6B"/>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F3D6B"/>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 w:id="424545690">
      <w:bodyDiv w:val="1"/>
      <w:marLeft w:val="0"/>
      <w:marRight w:val="0"/>
      <w:marTop w:val="0"/>
      <w:marBottom w:val="0"/>
      <w:divBdr>
        <w:top w:val="none" w:sz="0" w:space="0" w:color="auto"/>
        <w:left w:val="none" w:sz="0" w:space="0" w:color="auto"/>
        <w:bottom w:val="none" w:sz="0" w:space="0" w:color="auto"/>
        <w:right w:val="none" w:sz="0" w:space="0" w:color="auto"/>
      </w:divBdr>
    </w:div>
    <w:div w:id="561914519">
      <w:bodyDiv w:val="1"/>
      <w:marLeft w:val="0"/>
      <w:marRight w:val="0"/>
      <w:marTop w:val="0"/>
      <w:marBottom w:val="0"/>
      <w:divBdr>
        <w:top w:val="none" w:sz="0" w:space="0" w:color="auto"/>
        <w:left w:val="none" w:sz="0" w:space="0" w:color="auto"/>
        <w:bottom w:val="none" w:sz="0" w:space="0" w:color="auto"/>
        <w:right w:val="none" w:sz="0" w:space="0" w:color="auto"/>
      </w:divBdr>
    </w:div>
    <w:div w:id="163258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s-finanzakademie.de/fp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3</Pages>
  <Words>857</Words>
  <Characters>5404</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6249</CharactersWithSpaces>
  <SharedDoc>false</SharedDoc>
  <HLinks>
    <vt:vector size="6" baseType="variant">
      <vt:variant>
        <vt:i4>655441</vt:i4>
      </vt:variant>
      <vt:variant>
        <vt:i4>0</vt:i4>
      </vt:variant>
      <vt:variant>
        <vt:i4>0</vt:i4>
      </vt:variant>
      <vt:variant>
        <vt:i4>5</vt:i4>
      </vt:variant>
      <vt:variant>
        <vt:lpwstr>http://www.ebs-finanzakademie.de/fpp/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2</cp:revision>
  <cp:lastPrinted>2014-01-29T13:36:00Z</cp:lastPrinted>
  <dcterms:created xsi:type="dcterms:W3CDTF">2014-07-25T11:32:00Z</dcterms:created>
  <dcterms:modified xsi:type="dcterms:W3CDTF">2014-07-25T11:32:00Z</dcterms:modified>
</cp:coreProperties>
</file>