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0DB13545" w:rsidR="00C172B1" w:rsidRDefault="00294191" w:rsidP="00C172B1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="00335367">
        <w:rPr>
          <w:rFonts w:ascii="Verdana" w:hAnsi="Verdana"/>
        </w:rPr>
        <w:t>22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566BB6">
        <w:rPr>
          <w:rFonts w:ascii="Verdana" w:hAnsi="Verdana"/>
        </w:rPr>
        <w:t>6</w:t>
      </w:r>
      <w:r w:rsidRPr="00F83FEF">
        <w:rPr>
          <w:rFonts w:ascii="Verdana" w:hAnsi="Verdana"/>
        </w:rPr>
        <w:br/>
      </w:r>
      <w:r w:rsidR="00010E24">
        <w:rPr>
          <w:rFonts w:ascii="Verdana" w:hAnsi="Verdana"/>
        </w:rPr>
        <w:t xml:space="preserve">Aktuell </w:t>
      </w:r>
      <w:r w:rsidR="0060121C">
        <w:rPr>
          <w:rFonts w:ascii="Verdana" w:hAnsi="Verdana"/>
        </w:rPr>
        <w:t xml:space="preserve">zur </w:t>
      </w:r>
      <w:r w:rsidR="005F0848">
        <w:rPr>
          <w:rFonts w:ascii="Verdana" w:hAnsi="Verdana"/>
        </w:rPr>
        <w:t>CONTROL</w:t>
      </w:r>
      <w:r w:rsidR="0060121C">
        <w:rPr>
          <w:rFonts w:ascii="Verdana" w:hAnsi="Verdana"/>
        </w:rPr>
        <w:t xml:space="preserve"> 201</w:t>
      </w:r>
      <w:r w:rsidR="00566BB6">
        <w:rPr>
          <w:rFonts w:ascii="Verdana" w:hAnsi="Verdana"/>
        </w:rPr>
        <w:t>6</w:t>
      </w:r>
      <w:r w:rsidR="00BB59CB">
        <w:rPr>
          <w:rFonts w:ascii="Verdana" w:hAnsi="Verdana"/>
        </w:rPr>
        <w:t xml:space="preserve"> </w:t>
      </w:r>
      <w:r w:rsidRPr="00F83FEF">
        <w:rPr>
          <w:rFonts w:ascii="Verdana" w:hAnsi="Verdana"/>
        </w:rPr>
        <w:tab/>
      </w:r>
      <w:r w:rsidR="00566BB6">
        <w:rPr>
          <w:rFonts w:ascii="Verdana" w:hAnsi="Verdana"/>
          <w:sz w:val="20"/>
        </w:rPr>
        <w:t>März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566BB6">
        <w:rPr>
          <w:rFonts w:ascii="Verdana" w:hAnsi="Verdana"/>
          <w:sz w:val="20"/>
        </w:rPr>
        <w:t>6</w:t>
      </w:r>
    </w:p>
    <w:p w14:paraId="244FF5EA" w14:textId="70F2E456" w:rsidR="00C172B1" w:rsidRPr="00BA5F69" w:rsidRDefault="00F01F7B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zeigt auf </w:t>
      </w:r>
      <w:r w:rsidR="00426A2B">
        <w:rPr>
          <w:rFonts w:ascii="Verdana" w:hAnsi="Verdana"/>
          <w:sz w:val="20"/>
        </w:rPr>
        <w:t>CONTROL</w:t>
      </w:r>
      <w:r w:rsidR="00B564A6" w:rsidRPr="00D018C1">
        <w:rPr>
          <w:rFonts w:ascii="Verdana" w:hAnsi="Verdana"/>
          <w:sz w:val="20"/>
        </w:rPr>
        <w:t xml:space="preserve"> </w:t>
      </w:r>
      <w:r w:rsidR="002B06E7">
        <w:rPr>
          <w:rFonts w:ascii="Verdana" w:hAnsi="Verdana"/>
          <w:sz w:val="20"/>
        </w:rPr>
        <w:t>Erweiterung der ZED-Baureihe</w:t>
      </w:r>
    </w:p>
    <w:p w14:paraId="21647E40" w14:textId="110DDE67" w:rsidR="004B0281" w:rsidRDefault="00A9169D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 w:rsidRPr="002273DB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C4326" wp14:editId="5C19C42C">
                <wp:simplePos x="0" y="0"/>
                <wp:positionH relativeFrom="column">
                  <wp:posOffset>4904105</wp:posOffset>
                </wp:positionH>
                <wp:positionV relativeFrom="paragraph">
                  <wp:posOffset>514985</wp:posOffset>
                </wp:positionV>
                <wp:extent cx="1371600" cy="1828800"/>
                <wp:effectExtent l="0" t="0" r="25400" b="2540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82D" w14:textId="51EF455F" w:rsidR="003732EC" w:rsidRPr="00C878AF" w:rsidRDefault="003732EC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118DC1F7" wp14:editId="72D1ED86">
                                  <wp:extent cx="821902" cy="1020528"/>
                                  <wp:effectExtent l="0" t="0" r="0" b="0"/>
                                  <wp:docPr id="9" name="Bild 9" descr="Macintosh HD:Users:jfuerst:Desktop:Mess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Mess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902" cy="1020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DE0F0" w14:textId="0D13585A" w:rsidR="003732EC" w:rsidRPr="0060121C" w:rsidRDefault="003732EC" w:rsidP="0060121C">
                            <w:pP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Internationale Fachmesse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für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Qualitätssicher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ung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26.-29.04.2016, Stuttgart</w:t>
                            </w:r>
                          </w:p>
                          <w:p w14:paraId="50F9E938" w14:textId="787D6504" w:rsidR="003732EC" w:rsidRPr="00B87336" w:rsidRDefault="003732EC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1, 1724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386.15pt;margin-top:40.55pt;width:108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">
                <v:textbox>
                  <w:txbxContent>
                    <w:p w14:paraId="476A382D" w14:textId="51EF455F" w:rsidR="003732EC" w:rsidRPr="00C878AF" w:rsidRDefault="003732EC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118DC1F7" wp14:editId="72D1ED86">
                            <wp:extent cx="821902" cy="1020528"/>
                            <wp:effectExtent l="0" t="0" r="0" b="0"/>
                            <wp:docPr id="9" name="Bild 9" descr="Macintosh HD:Users:jfuerst:Desktop:Mess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Mess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902" cy="1020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DE0F0" w14:textId="0D13585A" w:rsidR="003732EC" w:rsidRPr="0060121C" w:rsidRDefault="003732EC" w:rsidP="0060121C">
                      <w:pPr>
                        <w:rPr>
                          <w:rFonts w:ascii="Arial Narrow" w:hAnsi="Arial Narrow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Internationale Fachmesse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für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Qualitätssicher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ung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26.-29.04.2016, Stuttgart</w:t>
                      </w:r>
                    </w:p>
                    <w:p w14:paraId="50F9E938" w14:textId="787D6504" w:rsidR="003732EC" w:rsidRPr="00B87336" w:rsidRDefault="003732EC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1, 1724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w:drawing>
          <wp:inline distT="0" distB="0" distL="0" distR="0" wp14:anchorId="03DAA5C2" wp14:editId="480B0AF5">
            <wp:extent cx="3911600" cy="2493359"/>
            <wp:effectExtent l="0" t="0" r="0" b="0"/>
            <wp:docPr id="13" name="Bild 13" descr="Server_Daten:Alle:01 KUNDEN:  INDUSTRIE-D:10901 ZELTWANGER:01 ZW_PRESSEARBEIT:22 ZW_ZED-SATELLITE:BILDER THUMBS:22-001 ZW_ZEDsatel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er_Daten:Alle:01 KUNDEN:  INDUSTRIE-D:10901 ZELTWANGER:01 ZW_PRESSEARBEIT:22 ZW_ZED-SATELLITE:BILDER THUMBS:22-001 ZW_ZEDsatelli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49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D067" w14:textId="12E76341" w:rsidR="00C172B1" w:rsidRDefault="0060121C" w:rsidP="00EE3BD1">
      <w:pPr>
        <w:pStyle w:val="01PMHeadline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D06BE4" wp14:editId="7746E864">
                <wp:simplePos x="0" y="0"/>
                <wp:positionH relativeFrom="column">
                  <wp:posOffset>4408805</wp:posOffset>
                </wp:positionH>
                <wp:positionV relativeFrom="paragraph">
                  <wp:posOffset>362585</wp:posOffset>
                </wp:positionV>
                <wp:extent cx="1600200" cy="1828800"/>
                <wp:effectExtent l="0" t="0" r="0" b="0"/>
                <wp:wrapThrough wrapText="bothSides">
                  <wp:wrapPolygon edited="0">
                    <wp:start x="343" y="0"/>
                    <wp:lineTo x="343" y="21300"/>
                    <wp:lineTo x="20914" y="21300"/>
                    <wp:lineTo x="20914" y="0"/>
                    <wp:lineTo x="343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312627" w14:textId="77777777" w:rsidR="003732EC" w:rsidRPr="00D04D7D" w:rsidRDefault="003732EC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13918195" w14:textId="48EB1849" w:rsidR="003732EC" w:rsidRDefault="003732EC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Dichtheits- und Funktionsprüfsysteme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@zeltwanger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  <w:p w14:paraId="5024FBAF" w14:textId="77777777" w:rsidR="003732EC" w:rsidRPr="008C0081" w:rsidRDefault="003732EC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</w:pP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Text </w:t>
                            </w:r>
                            <w:r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+</w:t>
                            </w: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Bilder unter</w:t>
                            </w:r>
                            <w:hyperlink w:history="1">
                              <w:r w:rsidRPr="008C0081">
                                <w:rPr>
                                  <w:rStyle w:val="Link"/>
                                  <w:rFonts w:ascii="Verdana" w:hAnsi="Verdana"/>
                                  <w:b w:val="0"/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 xml:space="preserve"> www.</w:t>
                              </w:r>
                            </w:hyperlink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  <w:p w14:paraId="35D83826" w14:textId="77777777" w:rsidR="003732EC" w:rsidRDefault="003732EC" w:rsidP="003145EC"/>
                          <w:p w14:paraId="42EEDFE6" w14:textId="77777777" w:rsidR="003732EC" w:rsidRPr="00D04D7D" w:rsidRDefault="003732EC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347.15pt;margin-top:28.55pt;width:126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" filled="f" stroked="f">
                <v:textbox>
                  <w:txbxContent>
                    <w:p w14:paraId="57312627" w14:textId="77777777" w:rsidR="003732EC" w:rsidRPr="00D04D7D" w:rsidRDefault="003732EC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13918195" w14:textId="48EB1849" w:rsidR="003732EC" w:rsidRDefault="003732EC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>Dichtheits- und Funktionsprüfsysteme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Amrei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Maltschachstr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 xml:space="preserve">D-72144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proofErr w:type="spellEnd"/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a.zeltwanger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@zeltwanger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  <w:p w14:paraId="5024FBAF" w14:textId="77777777" w:rsidR="003732EC" w:rsidRPr="008C0081" w:rsidRDefault="003732EC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sz w:val="18"/>
                        </w:rPr>
                      </w:pP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Text </w:t>
                      </w:r>
                      <w:r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+</w:t>
                      </w: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 Bilder unter</w:t>
                      </w:r>
                      <w:hyperlink w:history="1">
                        <w:r w:rsidRPr="008C0081">
                          <w:rPr>
                            <w:rStyle w:val="Link"/>
                            <w:rFonts w:ascii="Verdana" w:hAnsi="Verdana"/>
                            <w:b w:val="0"/>
                            <w:i/>
                            <w:color w:val="000000"/>
                            <w:sz w:val="20"/>
                            <w:u w:val="none"/>
                          </w:rPr>
                          <w:t xml:space="preserve"> www.</w:t>
                        </w:r>
                      </w:hyperlink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  <w:p w14:paraId="35D83826" w14:textId="77777777" w:rsidR="003732EC" w:rsidRDefault="003732EC" w:rsidP="003145EC"/>
                    <w:p w14:paraId="42EEDFE6" w14:textId="77777777" w:rsidR="003732EC" w:rsidRPr="00D04D7D" w:rsidRDefault="003732EC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B03AF">
        <w:t>Mit ZEDsatellite prozessnah prüfen</w:t>
      </w:r>
      <w:r w:rsidR="00A90461" w:rsidRPr="00A90461">
        <w:rPr>
          <w:lang w:eastAsia="de-DE"/>
        </w:rPr>
        <w:t xml:space="preserve"> </w:t>
      </w:r>
    </w:p>
    <w:p w14:paraId="067EE600" w14:textId="00211ACD" w:rsidR="00C172B1" w:rsidRDefault="00294191" w:rsidP="00EE3BD1">
      <w:pPr>
        <w:pStyle w:val="02PMSummary"/>
      </w:pPr>
      <w:r>
        <w:t>(</w:t>
      </w:r>
      <w:r w:rsidR="0060121C">
        <w:rPr>
          <w:sz w:val="16"/>
          <w:szCs w:val="16"/>
        </w:rPr>
        <w:t>Dußlingen</w:t>
      </w:r>
      <w:r>
        <w:t xml:space="preserve">) </w:t>
      </w:r>
      <w:r w:rsidR="008B03AF">
        <w:t>Die</w:t>
      </w:r>
      <w:r w:rsidR="006732AF">
        <w:t xml:space="preserve"> </w:t>
      </w:r>
      <w:r w:rsidR="00B1797A">
        <w:t xml:space="preserve">ZELTWANGER Dichtheits- und Funktionsprüfsysteme GmbH erweitert ihre </w:t>
      </w:r>
      <w:r w:rsidR="008B03AF">
        <w:t>ZED-Reihe der</w:t>
      </w:r>
      <w:r w:rsidR="006732AF">
        <w:t xml:space="preserve"> Dichtheitsprüfgerät</w:t>
      </w:r>
      <w:r w:rsidR="008B03AF">
        <w:t>e. Auf der Control</w:t>
      </w:r>
      <w:r w:rsidR="006732AF">
        <w:t xml:space="preserve"> </w:t>
      </w:r>
      <w:r w:rsidR="008B03AF">
        <w:t xml:space="preserve">präsentiert der Hersteller das neue ZEDsatellite. </w:t>
      </w:r>
      <w:r w:rsidR="00071169">
        <w:t>Damit können Prüfwerte dezen</w:t>
      </w:r>
      <w:r w:rsidR="002D50A9">
        <w:softHyphen/>
      </w:r>
      <w:r w:rsidR="00071169">
        <w:t xml:space="preserve">tral und prozessnah ermittelt und zentral abgelesen werden. Die jederzeit nachrüstbare </w:t>
      </w:r>
      <w:r w:rsidR="00DE26AB">
        <w:t xml:space="preserve">Mess- und Prüflösung arbeitet mit den Messmethoden Relativdruck, Unterdruck, Differenzdruck, Massefluss oder Durchfluss und </w:t>
      </w:r>
      <w:r w:rsidR="002D50A9">
        <w:t>wird</w:t>
      </w:r>
      <w:r w:rsidR="00DE26AB">
        <w:t xml:space="preserve"> durch einfaches Plug and Play </w:t>
      </w:r>
      <w:r w:rsidR="002D50A9">
        <w:t xml:space="preserve">eingerichtet. </w:t>
      </w:r>
      <w:r w:rsidR="004F7055">
        <w:t>Und das ist noch nicht alles.</w:t>
      </w:r>
    </w:p>
    <w:p w14:paraId="16004EC5" w14:textId="2699E02C" w:rsidR="003732EC" w:rsidRDefault="003F10C9" w:rsidP="00F813D6">
      <w:pPr>
        <w:pStyle w:val="03PMCopytext"/>
      </w:pPr>
      <w:r>
        <w:t xml:space="preserve">Die neuen Dichtheitsprüfgeräte </w:t>
      </w:r>
      <w:proofErr w:type="spellStart"/>
      <w:r>
        <w:t>ZEDsatellite</w:t>
      </w:r>
      <w:proofErr w:type="spellEnd"/>
      <w:r>
        <w:t xml:space="preserve"> von der ZELTWANGER Dichtheits- und Funktionsprüfsysteme </w:t>
      </w:r>
      <w:r w:rsidR="00343E7F">
        <w:t>GmbH erweitern</w:t>
      </w:r>
      <w:r>
        <w:t xml:space="preserve"> die Baureihe um eine dezentral installierbare Lösung. </w:t>
      </w:r>
      <w:r w:rsidR="00984F92">
        <w:t xml:space="preserve">Wie Satelliten lassen sich die neuen Mess- und Prüfmodule </w:t>
      </w:r>
      <w:r w:rsidR="003732EC">
        <w:t xml:space="preserve">entfernt von der Auswerteeinheit, </w:t>
      </w:r>
      <w:r w:rsidR="00343E7F">
        <w:t>nahe</w:t>
      </w:r>
      <w:r w:rsidR="00984F92">
        <w:t xml:space="preserve"> am Fertigungsprozess durch einfaches Plug </w:t>
      </w:r>
      <w:proofErr w:type="spellStart"/>
      <w:r w:rsidR="00984F92">
        <w:t>and</w:t>
      </w:r>
      <w:proofErr w:type="spellEnd"/>
      <w:r w:rsidR="00984F92">
        <w:t xml:space="preserve"> Play einrichten</w:t>
      </w:r>
      <w:r w:rsidR="00B1797A">
        <w:t>.</w:t>
      </w:r>
      <w:r w:rsidR="00984F92">
        <w:t xml:space="preserve"> </w:t>
      </w:r>
      <w:r w:rsidR="00B1797A">
        <w:t xml:space="preserve">Dort </w:t>
      </w:r>
      <w:r w:rsidR="00984F92">
        <w:t>messen</w:t>
      </w:r>
      <w:r w:rsidR="00B1797A">
        <w:t xml:space="preserve"> sie</w:t>
      </w:r>
      <w:r w:rsidR="00984F92">
        <w:t xml:space="preserve"> </w:t>
      </w:r>
      <w:r w:rsidR="00B1797A">
        <w:t>di</w:t>
      </w:r>
      <w:r w:rsidR="003732EC">
        <w:t>rekt am Prüfling mit den Messme</w:t>
      </w:r>
      <w:r w:rsidR="00B1797A">
        <w:t xml:space="preserve">thoden </w:t>
      </w:r>
      <w:proofErr w:type="gramStart"/>
      <w:r w:rsidR="00B1797A">
        <w:t>Relativdruck, Unterdruck,</w:t>
      </w:r>
      <w:proofErr w:type="gramEnd"/>
      <w:r w:rsidR="00B1797A">
        <w:t xml:space="preserve"> Differenzdruck, Massefluss oder Durchfluss. </w:t>
      </w:r>
      <w:r w:rsidR="003732EC">
        <w:t>Damit kann beispielsweise bei Leitungen die Durchgängigkeit oder Dichtheit festgestellt werden.</w:t>
      </w:r>
    </w:p>
    <w:p w14:paraId="79675A22" w14:textId="4AA64E70" w:rsidR="00DB0161" w:rsidRDefault="00657DBF" w:rsidP="00A90461">
      <w:pPr>
        <w:pStyle w:val="04PMSubhead"/>
      </w:pPr>
      <w:r>
        <w:lastRenderedPageBreak/>
        <w:t>Dezentral messen – zentral erfassen</w:t>
      </w:r>
    </w:p>
    <w:p w14:paraId="73395910" w14:textId="047BF218" w:rsidR="00657DBF" w:rsidRDefault="00657DBF" w:rsidP="00657DBF">
      <w:pPr>
        <w:pStyle w:val="03PMCopytext"/>
      </w:pPr>
      <w:r>
        <w:t>In der praktischen Anwendung lässt sich mit ZED</w:t>
      </w:r>
      <w:r w:rsidR="008B24FE">
        <w:t>-</w:t>
      </w:r>
      <w:proofErr w:type="spellStart"/>
      <w:r>
        <w:t>satellite</w:t>
      </w:r>
      <w:proofErr w:type="spellEnd"/>
      <w:r>
        <w:t xml:space="preserve"> beispielsweise die Qualität von Werkstücken auf einer Rundtaktmaschine nach jedem </w:t>
      </w:r>
      <w:proofErr w:type="spellStart"/>
      <w:r>
        <w:t>Fe</w:t>
      </w:r>
      <w:r w:rsidR="008B24FE">
        <w:t>rtigungs</w:t>
      </w:r>
      <w:r w:rsidR="008B24FE">
        <w:softHyphen/>
        <w:t>schritt</w:t>
      </w:r>
      <w:proofErr w:type="spellEnd"/>
      <w:r w:rsidR="008B24FE">
        <w:t xml:space="preserve"> prüfen. So könn</w:t>
      </w:r>
      <w:r>
        <w:t xml:space="preserve">en Eigenschaften wie Durchfluss, </w:t>
      </w:r>
      <w:proofErr w:type="spellStart"/>
      <w:r>
        <w:t>Leckrate</w:t>
      </w:r>
      <w:proofErr w:type="spellEnd"/>
      <w:r>
        <w:t xml:space="preserve"> oder Staudruck in Kavitäten der Werkstücke gemessen und in Echtzeit an die zentrale Ablese- und Auswertungseinheit gegeben werden.</w:t>
      </w:r>
      <w:r w:rsidR="003732EC" w:rsidRPr="003732EC">
        <w:t xml:space="preserve"> </w:t>
      </w:r>
      <w:r w:rsidR="003732EC">
        <w:t xml:space="preserve">Die Nähe zum Prüfling sorgt für kurze </w:t>
      </w:r>
      <w:proofErr w:type="spellStart"/>
      <w:r w:rsidR="003732EC">
        <w:t>Pneumatikleitungen</w:t>
      </w:r>
      <w:proofErr w:type="spellEnd"/>
      <w:r w:rsidR="003732EC">
        <w:t xml:space="preserve"> und erhöht die Messgenauigkeit und –</w:t>
      </w:r>
      <w:proofErr w:type="spellStart"/>
      <w:r w:rsidR="003732EC">
        <w:t>zuverlässigkeit</w:t>
      </w:r>
      <w:proofErr w:type="spellEnd"/>
      <w:r w:rsidR="003732EC">
        <w:t>. Eine prozessnahe Anbringung mit kurzen Leitungen senkt außerdem die Störanfälligkeit von Messungen.</w:t>
      </w:r>
    </w:p>
    <w:p w14:paraId="69AFCFB8" w14:textId="136F2D87" w:rsidR="00A90461" w:rsidRDefault="00BD0AC4" w:rsidP="00EE3BD1">
      <w:pPr>
        <w:pStyle w:val="03PMCopytext"/>
      </w:pPr>
      <w:proofErr w:type="spellStart"/>
      <w:r>
        <w:t>ZEDsatellite</w:t>
      </w:r>
      <w:proofErr w:type="spellEnd"/>
      <w:r>
        <w:t xml:space="preserve"> </w:t>
      </w:r>
      <w:r w:rsidR="00DD18C0">
        <w:t xml:space="preserve">kommuniziert </w:t>
      </w:r>
      <w:r w:rsidR="00DD164C">
        <w:t xml:space="preserve">über </w:t>
      </w:r>
      <w:r w:rsidR="008B24FE">
        <w:t xml:space="preserve">ein </w:t>
      </w:r>
      <w:r w:rsidR="00DD164C">
        <w:t>B</w:t>
      </w:r>
      <w:r w:rsidR="00DD18C0">
        <w:t>us</w:t>
      </w:r>
      <w:r w:rsidR="008B24FE">
        <w:t>-System</w:t>
      </w:r>
      <w:r w:rsidR="00DD18C0">
        <w:t xml:space="preserve"> mit der zentralen Einheit. Dies kann </w:t>
      </w:r>
      <w:proofErr w:type="spellStart"/>
      <w:r w:rsidR="00DD18C0">
        <w:t>ZEDbox</w:t>
      </w:r>
      <w:proofErr w:type="spellEnd"/>
      <w:r w:rsidR="00DD18C0">
        <w:t xml:space="preserve"> oder ein anderer Baustein der ZED-Baureihe sein</w:t>
      </w:r>
      <w:r w:rsidR="00DD164C">
        <w:t>.</w:t>
      </w:r>
      <w:r>
        <w:t xml:space="preserve"> </w:t>
      </w:r>
      <w:r w:rsidR="00752102">
        <w:t>Mit</w:t>
      </w:r>
      <w:r w:rsidR="00116DE2">
        <w:t xml:space="preserve"> der</w:t>
      </w:r>
      <w:r w:rsidR="00752102">
        <w:t xml:space="preserve"> von</w:t>
      </w:r>
      <w:r w:rsidR="00116DE2">
        <w:t xml:space="preserve"> ZELTWANGER </w:t>
      </w:r>
      <w:r w:rsidR="00752102">
        <w:t>eigens entwickelten</w:t>
      </w:r>
      <w:r w:rsidR="00116DE2">
        <w:t xml:space="preserve"> neue</w:t>
      </w:r>
      <w:r w:rsidR="00752102">
        <w:t>n</w:t>
      </w:r>
      <w:r w:rsidR="00116DE2">
        <w:t xml:space="preserve"> Software mit </w:t>
      </w:r>
      <w:r w:rsidR="00752102">
        <w:t>umfangreichen</w:t>
      </w:r>
      <w:r w:rsidR="00116DE2">
        <w:t xml:space="preserve"> Funktionalitäten</w:t>
      </w:r>
      <w:r w:rsidR="00752102">
        <w:t xml:space="preserve"> </w:t>
      </w:r>
      <w:r w:rsidR="00A90461">
        <w:t>lassen</w:t>
      </w:r>
      <w:r w:rsidR="00752102">
        <w:t xml:space="preserve"> sich </w:t>
      </w:r>
      <w:r>
        <w:t>zahlreiche Werte ermitteln.</w:t>
      </w:r>
      <w:r w:rsidRPr="00BD0AC4">
        <w:t xml:space="preserve"> </w:t>
      </w:r>
      <w:r>
        <w:t>Darüber hinaus kann die Sprache jederzeit umgestellt werden. Alles ist sehr benutzerfreundlich.</w:t>
      </w:r>
    </w:p>
    <w:p w14:paraId="55995033" w14:textId="6773C98B" w:rsidR="00752102" w:rsidRDefault="00752102" w:rsidP="00752102">
      <w:pPr>
        <w:pStyle w:val="04PMSubhead"/>
      </w:pPr>
      <w:r>
        <w:t xml:space="preserve">Qualität </w:t>
      </w:r>
      <w:r w:rsidR="00BD0AC4">
        <w:t>zuverlässig</w:t>
      </w:r>
      <w:r>
        <w:t xml:space="preserve"> und wirtschaftlich prüfen</w:t>
      </w:r>
    </w:p>
    <w:p w14:paraId="5A33BCDB" w14:textId="1C4D9D5C" w:rsidR="00C172B1" w:rsidRDefault="00BD0AC4" w:rsidP="00EE3BD1">
      <w:pPr>
        <w:pStyle w:val="03PMCopytext"/>
      </w:pPr>
      <w:r>
        <w:t xml:space="preserve">Das auf der </w:t>
      </w:r>
      <w:proofErr w:type="spellStart"/>
      <w:r>
        <w:t>Control</w:t>
      </w:r>
      <w:proofErr w:type="spellEnd"/>
      <w:r>
        <w:t xml:space="preserve"> </w:t>
      </w:r>
      <w:r w:rsidR="00657DBF">
        <w:t>zu sehende</w:t>
      </w:r>
      <w:r>
        <w:t xml:space="preserve"> Prüfgerät erweitert die ZED-Reihe des Herstellers. </w:t>
      </w:r>
      <w:r w:rsidR="00752102">
        <w:t xml:space="preserve">Mit </w:t>
      </w:r>
      <w:r w:rsidR="00A90461">
        <w:t xml:space="preserve">den Bausteinen </w:t>
      </w:r>
      <w:proofErr w:type="spellStart"/>
      <w:r w:rsidR="00343E7F">
        <w:t>ZEBbase</w:t>
      </w:r>
      <w:proofErr w:type="spellEnd"/>
      <w:r w:rsidR="00343E7F">
        <w:t xml:space="preserve">, </w:t>
      </w:r>
      <w:proofErr w:type="spellStart"/>
      <w:r w:rsidR="00343E7F">
        <w:t>ZEDbase</w:t>
      </w:r>
      <w:proofErr w:type="spellEnd"/>
      <w:r w:rsidR="00343E7F">
        <w:t xml:space="preserve">+, </w:t>
      </w:r>
      <w:proofErr w:type="spellStart"/>
      <w:r w:rsidR="00343E7F">
        <w:t>ZEDmod</w:t>
      </w:r>
      <w:proofErr w:type="spellEnd"/>
      <w:r w:rsidR="00343E7F">
        <w:t xml:space="preserve">, </w:t>
      </w:r>
      <w:proofErr w:type="spellStart"/>
      <w:r w:rsidR="00343E7F">
        <w:t>ZEDstation</w:t>
      </w:r>
      <w:proofErr w:type="spellEnd"/>
      <w:r w:rsidR="00343E7F">
        <w:t xml:space="preserve">, </w:t>
      </w:r>
      <w:proofErr w:type="spellStart"/>
      <w:r w:rsidR="00343E7F">
        <w:t>ZEDbox</w:t>
      </w:r>
      <w:proofErr w:type="spellEnd"/>
      <w:r w:rsidR="00343E7F">
        <w:t xml:space="preserve"> und </w:t>
      </w:r>
      <w:proofErr w:type="spellStart"/>
      <w:r w:rsidR="00343E7F">
        <w:t>ZEDsatellite</w:t>
      </w:r>
      <w:proofErr w:type="spellEnd"/>
      <w:r w:rsidR="00343E7F">
        <w:t xml:space="preserve"> </w:t>
      </w:r>
      <w:r w:rsidR="00FE32A4">
        <w:t xml:space="preserve">lassen sich </w:t>
      </w:r>
      <w:r w:rsidR="00DA30A8">
        <w:t>Leckagen</w:t>
      </w:r>
      <w:r w:rsidR="00FE32A4">
        <w:t xml:space="preserve"> von Produkten und Teilen schnell, sicher und wirtschaftlich aufspü</w:t>
      </w:r>
      <w:r w:rsidR="004B5502">
        <w:softHyphen/>
      </w:r>
      <w:r w:rsidR="00FE32A4">
        <w:t xml:space="preserve">ren. </w:t>
      </w:r>
      <w:r w:rsidR="00752102">
        <w:t xml:space="preserve">Anwender </w:t>
      </w:r>
      <w:r w:rsidR="00FE32A4">
        <w:t xml:space="preserve">prüfen </w:t>
      </w:r>
      <w:r w:rsidR="00752102">
        <w:t xml:space="preserve">ihre Produkte </w:t>
      </w:r>
      <w:r w:rsidR="00FE32A4">
        <w:t>damit an</w:t>
      </w:r>
      <w:r w:rsidR="00752102">
        <w:t xml:space="preserve"> einem beliebigen Punkt ihrer Wertschöpfungskette. </w:t>
      </w:r>
      <w:r w:rsidR="00FE32A4">
        <w:t>Die Prüfgeräte der ZELTWANGER Dichtheits- und Funktionsprüfsysteme GmbH lassen sich als Stand-</w:t>
      </w:r>
      <w:proofErr w:type="spellStart"/>
      <w:r w:rsidR="00FE32A4">
        <w:t>alone</w:t>
      </w:r>
      <w:proofErr w:type="spellEnd"/>
      <w:r w:rsidR="00FE32A4">
        <w:t xml:space="preserve"> Geräte ge</w:t>
      </w:r>
      <w:r w:rsidR="00343E7F">
        <w:t>nauso einsetzen wie in automati</w:t>
      </w:r>
      <w:r w:rsidR="004B5502">
        <w:softHyphen/>
      </w:r>
      <w:r w:rsidR="00FE32A4">
        <w:t>sierten Fertigungslinien um schnell und preisgünstig zuverlässige Prüfergebnisse zu erhalten. Das macht den Einsatz sehr flexibel.</w:t>
      </w:r>
      <w:r w:rsidR="008E7E17">
        <w:t xml:space="preserve"> </w:t>
      </w:r>
      <w:r w:rsidR="003B52CA">
        <w:t>Des W</w:t>
      </w:r>
      <w:r w:rsidR="004175A4">
        <w:t xml:space="preserve">eiteren zeigt </w:t>
      </w:r>
      <w:r w:rsidR="001E4534">
        <w:t xml:space="preserve">ZELTWANGER </w:t>
      </w:r>
      <w:r w:rsidR="004175A4">
        <w:t>sein</w:t>
      </w:r>
      <w:r w:rsidR="00E84953">
        <w:t xml:space="preserve"> </w:t>
      </w:r>
      <w:r w:rsidR="004175A4">
        <w:t>gesamtes</w:t>
      </w:r>
      <w:r w:rsidR="00E84953">
        <w:t xml:space="preserve"> Produktspektrum auf der </w:t>
      </w:r>
      <w:proofErr w:type="spellStart"/>
      <w:r w:rsidR="003B52CA">
        <w:t>Control</w:t>
      </w:r>
      <w:proofErr w:type="spellEnd"/>
      <w:r w:rsidR="00E84953">
        <w:t xml:space="preserve"> in Halle </w:t>
      </w:r>
      <w:r w:rsidR="003B52CA">
        <w:t>1</w:t>
      </w:r>
      <w:r w:rsidR="00E84953">
        <w:t xml:space="preserve">, Stand </w:t>
      </w:r>
      <w:r w:rsidR="00343E7F">
        <w:t>1724</w:t>
      </w:r>
      <w:r w:rsidR="00E84953">
        <w:t>.</w:t>
      </w:r>
    </w:p>
    <w:p w14:paraId="4808F46D" w14:textId="5EB33903" w:rsidR="00C172B1" w:rsidRDefault="00FE32A4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t>3</w:t>
      </w:r>
      <w:r w:rsidR="00DD18C0">
        <w:rPr>
          <w:rFonts w:ascii="Verdana" w:hAnsi="Verdana"/>
          <w:b w:val="0"/>
          <w:i/>
          <w:sz w:val="18"/>
        </w:rPr>
        <w:t>5</w:t>
      </w:r>
      <w:r w:rsidR="00A9169D">
        <w:rPr>
          <w:rFonts w:ascii="Verdana" w:hAnsi="Verdana"/>
          <w:b w:val="0"/>
          <w:i/>
          <w:sz w:val="18"/>
        </w:rPr>
        <w:t>2</w:t>
      </w:r>
      <w:r w:rsidR="00ED5BC3">
        <w:rPr>
          <w:rFonts w:ascii="Verdana" w:hAnsi="Verdana"/>
          <w:b w:val="0"/>
          <w:i/>
          <w:sz w:val="18"/>
        </w:rPr>
        <w:t xml:space="preserve"> Wörter, 2</w:t>
      </w:r>
      <w:r w:rsidR="00294191">
        <w:rPr>
          <w:rFonts w:ascii="Verdana" w:hAnsi="Verdana"/>
          <w:b w:val="0"/>
          <w:i/>
          <w:sz w:val="18"/>
        </w:rPr>
        <w:t>.</w:t>
      </w:r>
      <w:r w:rsidR="00A9169D">
        <w:rPr>
          <w:rFonts w:ascii="Verdana" w:hAnsi="Verdana"/>
          <w:b w:val="0"/>
          <w:i/>
          <w:sz w:val="18"/>
        </w:rPr>
        <w:t>810</w:t>
      </w:r>
      <w:bookmarkStart w:id="0" w:name="_GoBack"/>
      <w:bookmarkEnd w:id="0"/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1A95D8D6" w14:textId="77777777" w:rsidR="00C172B1" w:rsidRPr="00E52496" w:rsidRDefault="00294191" w:rsidP="00C172B1">
      <w:pPr>
        <w:pStyle w:val="BetreffBrief"/>
        <w:spacing w:before="120"/>
        <w:ind w:right="3940"/>
        <w:rPr>
          <w:rFonts w:ascii="Verdana" w:hAnsi="Verdana"/>
          <w:i/>
          <w:color w:val="000000"/>
          <w:sz w:val="18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31280AFC" w14:textId="6A1279C8" w:rsidR="008A510B" w:rsidRPr="002E51E7" w:rsidRDefault="008A510B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  <w:r w:rsidRPr="002E51E7">
        <w:rPr>
          <w:color w:val="1D1B11" w:themeColor="background2" w:themeShade="1A"/>
          <w:sz w:val="20"/>
        </w:rPr>
        <w:t>((Firmeninfo z</w:t>
      </w:r>
      <w:r>
        <w:rPr>
          <w:color w:val="1D1B11" w:themeColor="background2" w:themeShade="1A"/>
          <w:sz w:val="20"/>
        </w:rPr>
        <w:t>u</w:t>
      </w:r>
      <w:r w:rsidRPr="002E51E7">
        <w:rPr>
          <w:color w:val="1D1B11" w:themeColor="background2" w:themeShade="1A"/>
          <w:sz w:val="20"/>
        </w:rPr>
        <w:t xml:space="preserve">r </w:t>
      </w:r>
      <w:r w:rsidR="001E4534">
        <w:rPr>
          <w:color w:val="1D1B11" w:themeColor="background2" w:themeShade="1A"/>
          <w:sz w:val="20"/>
        </w:rPr>
        <w:t>ZELTWANGER</w:t>
      </w:r>
      <w:r>
        <w:rPr>
          <w:color w:val="1D1B11" w:themeColor="background2" w:themeShade="1A"/>
          <w:sz w:val="20"/>
        </w:rPr>
        <w:t xml:space="preserve"> </w:t>
      </w:r>
      <w:r>
        <w:rPr>
          <w:rFonts w:ascii="Verdana" w:hAnsi="Verdana"/>
          <w:sz w:val="18"/>
        </w:rPr>
        <w:t xml:space="preserve">Dichtheits- und Funktionsprüfungssysteme </w:t>
      </w:r>
      <w:r>
        <w:rPr>
          <w:color w:val="1D1B11" w:themeColor="background2" w:themeShade="1A"/>
          <w:sz w:val="20"/>
        </w:rPr>
        <w:t>GmbH))</w:t>
      </w:r>
    </w:p>
    <w:p w14:paraId="683A2E9A" w14:textId="0F117720" w:rsidR="008A510B" w:rsidRPr="006416B7" w:rsidRDefault="008C2DE6" w:rsidP="008C2DE6">
      <w:pPr>
        <w:pStyle w:val="BetreffBrief"/>
        <w:spacing w:before="120"/>
        <w:ind w:right="2522"/>
        <w:rPr>
          <w:rFonts w:ascii="Verdana" w:hAnsi="Verdana"/>
          <w:sz w:val="16"/>
          <w:szCs w:val="16"/>
          <w:lang w:val="de-CH"/>
        </w:rPr>
      </w:pPr>
      <w:r w:rsidRPr="006416B7">
        <w:rPr>
          <w:rFonts w:ascii="Verdana" w:hAnsi="Verdana"/>
          <w:sz w:val="16"/>
          <w:szCs w:val="16"/>
        </w:rPr>
        <w:t>Dichtheits- und Funktionsprüfung als Kostensenker</w:t>
      </w:r>
    </w:p>
    <w:p w14:paraId="69A1AB56" w14:textId="2B325070" w:rsidR="008A510B" w:rsidRPr="006416B7" w:rsidRDefault="008A510B" w:rsidP="008A510B">
      <w:pPr>
        <w:rPr>
          <w:rFonts w:ascii="Verdana" w:hAnsi="Verdana"/>
          <w:sz w:val="16"/>
          <w:szCs w:val="16"/>
        </w:rPr>
      </w:pPr>
      <w:r w:rsidRPr="006416B7">
        <w:rPr>
          <w:rFonts w:ascii="Verdana" w:hAnsi="Verdana"/>
          <w:sz w:val="16"/>
          <w:szCs w:val="16"/>
        </w:rPr>
        <w:t xml:space="preserve">Die </w:t>
      </w:r>
      <w:r w:rsidR="001E4534">
        <w:rPr>
          <w:rFonts w:ascii="Verdana" w:hAnsi="Verdana"/>
          <w:sz w:val="16"/>
          <w:szCs w:val="16"/>
        </w:rPr>
        <w:t>ZELTWANGER</w:t>
      </w:r>
      <w:r w:rsidRPr="006416B7">
        <w:rPr>
          <w:rFonts w:ascii="Verdana" w:hAnsi="Verdana"/>
          <w:sz w:val="16"/>
          <w:szCs w:val="16"/>
        </w:rPr>
        <w:t xml:space="preserve"> Dichtheits- und Funktionsprüfungssysteme GmbH </w:t>
      </w:r>
      <w:r w:rsidR="00ED5BC3" w:rsidRPr="006416B7">
        <w:rPr>
          <w:rFonts w:ascii="Verdana" w:hAnsi="Verdana"/>
          <w:sz w:val="16"/>
          <w:szCs w:val="16"/>
        </w:rPr>
        <w:t xml:space="preserve">gehört zur Tübinger </w:t>
      </w:r>
      <w:r w:rsidR="001E4534">
        <w:rPr>
          <w:rFonts w:ascii="Verdana" w:hAnsi="Verdana"/>
          <w:sz w:val="16"/>
          <w:szCs w:val="16"/>
        </w:rPr>
        <w:t>ZELTWANGER</w:t>
      </w:r>
      <w:r w:rsidR="00ED5BC3" w:rsidRPr="006416B7">
        <w:rPr>
          <w:rFonts w:ascii="Verdana" w:hAnsi="Verdana"/>
          <w:sz w:val="16"/>
          <w:szCs w:val="16"/>
        </w:rPr>
        <w:t xml:space="preserve"> Gruppe und ist einer der führenden Hersteller von Dichtheits- und Funktionsprüfungssystemen. Zum Programm gehören modulare</w:t>
      </w:r>
      <w:r w:rsidRPr="006416B7">
        <w:rPr>
          <w:rFonts w:ascii="Verdana" w:hAnsi="Verdana"/>
          <w:sz w:val="16"/>
          <w:szCs w:val="16"/>
        </w:rPr>
        <w:t xml:space="preserve"> Prüfsystemen</w:t>
      </w:r>
      <w:proofErr w:type="gramStart"/>
      <w:r w:rsidRPr="006416B7">
        <w:rPr>
          <w:rFonts w:ascii="Verdana" w:hAnsi="Verdana"/>
          <w:sz w:val="16"/>
          <w:szCs w:val="16"/>
        </w:rPr>
        <w:t>, die</w:t>
      </w:r>
      <w:proofErr w:type="gramEnd"/>
      <w:r w:rsidRPr="006416B7">
        <w:rPr>
          <w:rFonts w:ascii="Verdana" w:hAnsi="Verdana"/>
          <w:sz w:val="16"/>
          <w:szCs w:val="16"/>
        </w:rPr>
        <w:t xml:space="preserve"> individuell und flexibel aufgebaut werden</w:t>
      </w:r>
      <w:r w:rsidR="00ED5BC3" w:rsidRPr="006416B7">
        <w:rPr>
          <w:rFonts w:ascii="Verdana" w:hAnsi="Verdana"/>
          <w:sz w:val="16"/>
          <w:szCs w:val="16"/>
        </w:rPr>
        <w:t xml:space="preserve"> können</w:t>
      </w:r>
      <w:r w:rsidRPr="006416B7">
        <w:rPr>
          <w:rFonts w:ascii="Verdana" w:hAnsi="Verdana"/>
          <w:sz w:val="16"/>
          <w:szCs w:val="16"/>
        </w:rPr>
        <w:t xml:space="preserve">, </w:t>
      </w:r>
      <w:r w:rsidR="00ED5BC3" w:rsidRPr="006416B7">
        <w:rPr>
          <w:rFonts w:ascii="Verdana" w:hAnsi="Verdana"/>
          <w:sz w:val="16"/>
          <w:szCs w:val="16"/>
        </w:rPr>
        <w:t>genauso wie komplette Dichtheitsprüfanlagen für die vollautomatisierte Prüfung in Produktionsanlagen</w:t>
      </w:r>
      <w:r w:rsidRPr="006416B7">
        <w:rPr>
          <w:rFonts w:ascii="Verdana" w:hAnsi="Verdana"/>
          <w:sz w:val="16"/>
          <w:szCs w:val="16"/>
        </w:rPr>
        <w:t xml:space="preserve">. </w:t>
      </w:r>
      <w:r w:rsidR="00ED5BC3" w:rsidRPr="006416B7">
        <w:rPr>
          <w:rFonts w:ascii="Verdana" w:hAnsi="Verdana"/>
          <w:sz w:val="16"/>
          <w:szCs w:val="16"/>
        </w:rPr>
        <w:t>Anwender komme</w:t>
      </w:r>
      <w:r w:rsidR="004175A4" w:rsidRPr="006416B7">
        <w:rPr>
          <w:rFonts w:ascii="Verdana" w:hAnsi="Verdana"/>
          <w:sz w:val="16"/>
          <w:szCs w:val="16"/>
        </w:rPr>
        <w:t>n aus den Bereichen Automotive,</w:t>
      </w:r>
      <w:r w:rsidR="00ED5BC3" w:rsidRPr="006416B7">
        <w:rPr>
          <w:rFonts w:ascii="Verdana" w:hAnsi="Verdana"/>
          <w:sz w:val="16"/>
          <w:szCs w:val="16"/>
        </w:rPr>
        <w:t xml:space="preserve"> Medizintechnik, Hausgeräte, Verpackung, Kosmetik, Hydraulik, Pneumatik oder Elektronik. </w:t>
      </w:r>
      <w:r w:rsidR="004175A4" w:rsidRPr="006416B7">
        <w:rPr>
          <w:rFonts w:ascii="Verdana" w:hAnsi="Verdana"/>
          <w:sz w:val="16"/>
          <w:szCs w:val="16"/>
        </w:rPr>
        <w:t>Auf der</w:t>
      </w:r>
      <w:r w:rsidR="00ED5BC3" w:rsidRPr="006416B7">
        <w:rPr>
          <w:rFonts w:ascii="Verdana" w:hAnsi="Verdana"/>
          <w:sz w:val="16"/>
          <w:szCs w:val="16"/>
        </w:rPr>
        <w:t xml:space="preserve"> Kunden</w:t>
      </w:r>
      <w:r w:rsidR="004175A4" w:rsidRPr="006416B7">
        <w:rPr>
          <w:rFonts w:ascii="Verdana" w:hAnsi="Verdana"/>
          <w:sz w:val="16"/>
          <w:szCs w:val="16"/>
        </w:rPr>
        <w:t>liste</w:t>
      </w:r>
      <w:r w:rsidR="00ED5BC3" w:rsidRPr="006416B7">
        <w:rPr>
          <w:rFonts w:ascii="Verdana" w:hAnsi="Verdana"/>
          <w:sz w:val="16"/>
          <w:szCs w:val="16"/>
        </w:rPr>
        <w:t xml:space="preserve"> </w:t>
      </w:r>
      <w:proofErr w:type="gramStart"/>
      <w:r w:rsidR="004175A4" w:rsidRPr="006416B7">
        <w:rPr>
          <w:rFonts w:ascii="Verdana" w:hAnsi="Verdana"/>
          <w:sz w:val="16"/>
          <w:szCs w:val="16"/>
        </w:rPr>
        <w:t>steh</w:t>
      </w:r>
      <w:r w:rsidR="00ED5BC3" w:rsidRPr="006416B7">
        <w:rPr>
          <w:rFonts w:ascii="Verdana" w:hAnsi="Verdana"/>
          <w:sz w:val="16"/>
          <w:szCs w:val="16"/>
        </w:rPr>
        <w:t>en unter anderem renommierte Namen wie Audi, Bosch, B.</w:t>
      </w:r>
      <w:proofErr w:type="gramEnd"/>
      <w:r w:rsidR="00ED5BC3" w:rsidRPr="006416B7">
        <w:rPr>
          <w:rFonts w:ascii="Verdana" w:hAnsi="Verdana"/>
          <w:sz w:val="16"/>
          <w:szCs w:val="16"/>
        </w:rPr>
        <w:t xml:space="preserve"> Braun, Continental, Daimler, </w:t>
      </w:r>
      <w:r w:rsidR="008C2DE6" w:rsidRPr="006416B7">
        <w:rPr>
          <w:rFonts w:ascii="Verdana" w:hAnsi="Verdana"/>
          <w:sz w:val="16"/>
          <w:szCs w:val="16"/>
        </w:rPr>
        <w:t xml:space="preserve">Dürr, </w:t>
      </w:r>
      <w:proofErr w:type="spellStart"/>
      <w:r w:rsidR="008C2DE6" w:rsidRPr="006416B7">
        <w:rPr>
          <w:rFonts w:ascii="Verdana" w:hAnsi="Verdana"/>
          <w:sz w:val="16"/>
          <w:szCs w:val="16"/>
        </w:rPr>
        <w:t>Getrag</w:t>
      </w:r>
      <w:proofErr w:type="spellEnd"/>
      <w:r w:rsidR="008C2DE6" w:rsidRPr="006416B7">
        <w:rPr>
          <w:rFonts w:ascii="Verdana" w:hAnsi="Verdana"/>
          <w:sz w:val="16"/>
          <w:szCs w:val="16"/>
        </w:rPr>
        <w:t xml:space="preserve"> oder Kuka und viele mehr.</w:t>
      </w:r>
    </w:p>
    <w:p w14:paraId="75B6B5BC" w14:textId="09E89290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lastRenderedPageBreak/>
        <w:t xml:space="preserve">Bilderverzeichnis </w:t>
      </w:r>
      <w:r w:rsidR="001E4534">
        <w:rPr>
          <w:rFonts w:ascii="Arial Black" w:hAnsi="Arial Black"/>
          <w:lang w:val="de-CH"/>
        </w:rPr>
        <w:t>ZELTWANGER</w:t>
      </w:r>
      <w:r w:rsidR="008A510B">
        <w:rPr>
          <w:rFonts w:ascii="Arial Black" w:hAnsi="Arial Black"/>
          <w:lang w:val="de-CH"/>
        </w:rPr>
        <w:t xml:space="preserve">, </w:t>
      </w:r>
      <w:r w:rsidR="00335367">
        <w:rPr>
          <w:rFonts w:ascii="Arial Black" w:hAnsi="Arial Black"/>
          <w:lang w:val="de-CH"/>
        </w:rPr>
        <w:t>ZEDsatellite</w:t>
      </w:r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510B" w:rsidRPr="00802B8C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6AB85E82" w:rsidR="008A510B" w:rsidRPr="00802B8C" w:rsidRDefault="00A9169D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34EFA682" wp14:editId="74BBFBD0">
                  <wp:extent cx="4343400" cy="2768600"/>
                  <wp:effectExtent l="0" t="0" r="0" b="0"/>
                  <wp:docPr id="14" name="Bild 14" descr="Server_Daten:Alle:01 KUNDEN:  INDUSTRIE-D:10901 ZELTWANGER:01 ZW_PRESSEARBEIT:22 ZW_ZED-SATELLITE:BILDER THUMBS:22-001 ZW_ZEDsatel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rver_Daten:Alle:01 KUNDEN:  INDUSTRIE-D:10901 ZELTWANGER:01 ZW_PRESSEARBEIT:22 ZW_ZED-SATELLITE:BILDER THUMBS:22-001 ZW_ZEDsatel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276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5FD61D81" w:rsidR="008A510B" w:rsidRPr="00802B8C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802B8C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="00335367" w:rsidRPr="00802B8C">
              <w:rPr>
                <w:rFonts w:ascii="Verdana" w:hAnsi="Verdana"/>
                <w:color w:val="000000"/>
                <w:sz w:val="16"/>
                <w:szCs w:val="16"/>
              </w:rPr>
              <w:t>22</w:t>
            </w:r>
            <w:r w:rsidRPr="00802B8C">
              <w:rPr>
                <w:rFonts w:ascii="Verdana" w:hAnsi="Verdana"/>
                <w:color w:val="000000"/>
                <w:sz w:val="16"/>
                <w:szCs w:val="16"/>
              </w:rPr>
              <w:t>-01 ZW_</w:t>
            </w:r>
            <w:r w:rsidR="00A9169D">
              <w:rPr>
                <w:rFonts w:ascii="Verdana" w:hAnsi="Verdana"/>
                <w:color w:val="000000"/>
                <w:sz w:val="16"/>
                <w:szCs w:val="16"/>
              </w:rPr>
              <w:t>ZEDsatellite</w:t>
            </w:r>
            <w:r w:rsidRPr="00802B8C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6C8EBBA4" w14:textId="6B9C736E" w:rsidR="00802B8C" w:rsidRDefault="00802B8C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802B8C">
              <w:rPr>
                <w:rFonts w:ascii="Verdana" w:hAnsi="Verdana"/>
                <w:sz w:val="16"/>
                <w:szCs w:val="16"/>
              </w:rPr>
              <w:t xml:space="preserve">Die neuen Dichtheitsprüfgeräte </w:t>
            </w:r>
            <w:proofErr w:type="spellStart"/>
            <w:r w:rsidRPr="00802B8C">
              <w:rPr>
                <w:rFonts w:ascii="Verdana" w:hAnsi="Verdana"/>
                <w:sz w:val="16"/>
                <w:szCs w:val="16"/>
              </w:rPr>
              <w:t>ZEDsatellite</w:t>
            </w:r>
            <w:proofErr w:type="spellEnd"/>
            <w:r w:rsidRPr="00802B8C">
              <w:rPr>
                <w:rFonts w:ascii="Verdana" w:hAnsi="Verdana"/>
                <w:sz w:val="16"/>
                <w:szCs w:val="16"/>
              </w:rPr>
              <w:t xml:space="preserve"> von ZELTWANGER messen</w:t>
            </w:r>
            <w:r>
              <w:rPr>
                <w:rFonts w:ascii="Verdana" w:hAnsi="Verdana"/>
                <w:sz w:val="16"/>
                <w:szCs w:val="16"/>
              </w:rPr>
              <w:t xml:space="preserve"> dezentral </w:t>
            </w:r>
            <w:r w:rsidRPr="00802B8C">
              <w:rPr>
                <w:rFonts w:ascii="Verdana" w:hAnsi="Verdana"/>
                <w:sz w:val="16"/>
                <w:szCs w:val="16"/>
              </w:rPr>
              <w:t xml:space="preserve">direkt am </w:t>
            </w:r>
            <w:r>
              <w:rPr>
                <w:rFonts w:ascii="Verdana" w:hAnsi="Verdana"/>
                <w:sz w:val="16"/>
                <w:szCs w:val="16"/>
              </w:rPr>
              <w:t>Werkstück.</w:t>
            </w:r>
          </w:p>
          <w:p w14:paraId="24E71579" w14:textId="77777777" w:rsidR="008A510B" w:rsidRPr="00802B8C" w:rsidRDefault="008A510B" w:rsidP="00802B8C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169D" w:rsidRPr="00A9169D" w14:paraId="76BDDBF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6CABC015" w14:textId="17C6562F" w:rsidR="00A9169D" w:rsidRPr="00A9169D" w:rsidRDefault="00A9169D" w:rsidP="00A9169D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A9169D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B49C690" wp14:editId="4A361B93">
                  <wp:extent cx="4013200" cy="2983009"/>
                  <wp:effectExtent l="0" t="0" r="0" b="0"/>
                  <wp:docPr id="16" name="Bild 16" descr="Server_Daten:Alle:01 KUNDEN:  INDUSTRIE-D:10901 ZELTWANGER:01 ZW_PRESSEARBEIT:22 ZW_ZED-SATELLITE:BILDER THUMBS:22-002 ZW_ZEDsatellite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rver_Daten:Alle:01 KUNDEN:  INDUSTRIE-D:10901 ZELTWANGER:01 ZW_PRESSEARBEIT:22 ZW_ZED-SATELLITE:BILDER THUMBS:22-002 ZW_ZEDsatellite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0" cy="298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4D87F" w14:textId="4051DD6E" w:rsidR="00A9169D" w:rsidRPr="00A9169D" w:rsidRDefault="00A9169D" w:rsidP="00A9169D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A9169D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Pr="00A9169D">
              <w:rPr>
                <w:rFonts w:ascii="Verdana" w:hAnsi="Verdana"/>
                <w:color w:val="000000"/>
                <w:sz w:val="16"/>
                <w:szCs w:val="16"/>
              </w:rPr>
              <w:t>22</w:t>
            </w:r>
            <w:r w:rsidRPr="00A9169D">
              <w:rPr>
                <w:rFonts w:ascii="Verdana" w:hAnsi="Verdana"/>
                <w:color w:val="000000"/>
                <w:sz w:val="16"/>
                <w:szCs w:val="16"/>
              </w:rPr>
              <w:t>-02</w:t>
            </w:r>
            <w:r w:rsidRPr="00A9169D">
              <w:rPr>
                <w:rFonts w:ascii="Verdana" w:hAnsi="Verdana"/>
                <w:color w:val="000000"/>
                <w:sz w:val="16"/>
                <w:szCs w:val="16"/>
              </w:rPr>
              <w:t xml:space="preserve"> ZW_ZEDsatellite</w:t>
            </w:r>
            <w:r w:rsidRPr="00A9169D">
              <w:rPr>
                <w:rFonts w:ascii="Verdana" w:hAnsi="Verdana"/>
                <w:color w:val="000000"/>
                <w:sz w:val="16"/>
                <w:szCs w:val="16"/>
              </w:rPr>
              <w:t>_front</w:t>
            </w:r>
            <w:r w:rsidRPr="00A9169D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33224526" w14:textId="1B189E5F" w:rsidR="00A9169D" w:rsidRPr="00A9169D" w:rsidRDefault="00A9169D" w:rsidP="00A9169D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A9169D">
              <w:rPr>
                <w:rFonts w:ascii="Verdana" w:hAnsi="Verdana"/>
                <w:sz w:val="16"/>
                <w:szCs w:val="16"/>
              </w:rPr>
              <w:t>In der praktischen Anwendung lässt sich mit ZED-</w:t>
            </w:r>
            <w:proofErr w:type="spellStart"/>
            <w:r w:rsidRPr="00A9169D">
              <w:rPr>
                <w:rFonts w:ascii="Verdana" w:hAnsi="Verdana"/>
                <w:sz w:val="16"/>
                <w:szCs w:val="16"/>
              </w:rPr>
              <w:t>satellite</w:t>
            </w:r>
            <w:proofErr w:type="spellEnd"/>
            <w:r w:rsidRPr="00A9169D">
              <w:rPr>
                <w:rFonts w:ascii="Verdana" w:hAnsi="Verdana"/>
                <w:sz w:val="16"/>
                <w:szCs w:val="16"/>
              </w:rPr>
              <w:t xml:space="preserve"> beispielsweise die Qualität von Werkstücken auf einer Rundtaktmaschine nach jedem Fe</w:t>
            </w:r>
            <w:r w:rsidRPr="00A9169D">
              <w:rPr>
                <w:rFonts w:ascii="Verdana" w:hAnsi="Verdana"/>
                <w:sz w:val="16"/>
                <w:szCs w:val="16"/>
              </w:rPr>
              <w:t>rtigungsschritt prüfen</w:t>
            </w:r>
            <w:r w:rsidRPr="00A9169D">
              <w:rPr>
                <w:rFonts w:ascii="Verdana" w:hAnsi="Verdana"/>
                <w:sz w:val="16"/>
                <w:szCs w:val="16"/>
              </w:rPr>
              <w:t>.</w:t>
            </w:r>
          </w:p>
          <w:p w14:paraId="6FE9C880" w14:textId="77777777" w:rsidR="00A9169D" w:rsidRPr="00A9169D" w:rsidRDefault="00A9169D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</w:tbl>
    <w:p w14:paraId="46F8F169" w14:textId="77777777" w:rsidR="00C172B1" w:rsidRPr="00E52496" w:rsidRDefault="00C172B1" w:rsidP="00C172B1">
      <w:pPr>
        <w:pStyle w:val="BetreffBrief"/>
        <w:spacing w:before="120"/>
        <w:ind w:right="3940"/>
        <w:rPr>
          <w:rFonts w:ascii="Verdana" w:hAnsi="Verdana"/>
          <w:i/>
          <w:sz w:val="18"/>
        </w:rPr>
      </w:pPr>
    </w:p>
    <w:sectPr w:rsidR="00C172B1" w:rsidRPr="00E52496" w:rsidSect="00A9169D">
      <w:headerReference w:type="default" r:id="rId11"/>
      <w:footerReference w:type="default" r:id="rId12"/>
      <w:headerReference w:type="first" r:id="rId13"/>
      <w:footerReference w:type="first" r:id="rId14"/>
      <w:pgSz w:w="11879" w:h="16817"/>
      <w:pgMar w:top="2552" w:right="1418" w:bottom="1247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3732EC" w:rsidRDefault="003732EC">
      <w:r>
        <w:separator/>
      </w:r>
    </w:p>
  </w:endnote>
  <w:endnote w:type="continuationSeparator" w:id="0">
    <w:p w14:paraId="076501BE" w14:textId="77777777" w:rsidR="003732EC" w:rsidRDefault="0037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3732EC" w:rsidRPr="009F264C" w:rsidRDefault="003732EC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5A123A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5A123A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3732EC" w:rsidRPr="009F264C" w:rsidRDefault="003732EC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5A123A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5A123A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3732EC" w:rsidRDefault="003732EC">
      <w:r>
        <w:separator/>
      </w:r>
    </w:p>
  </w:footnote>
  <w:footnote w:type="continuationSeparator" w:id="0">
    <w:p w14:paraId="77C97406" w14:textId="77777777" w:rsidR="003732EC" w:rsidRDefault="003732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7FD2A78D" w:rsidR="003732EC" w:rsidRDefault="003732EC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4F72B8A5" wp14:editId="7F22657C">
          <wp:extent cx="2800904" cy="483235"/>
          <wp:effectExtent l="0" t="0" r="0" b="0"/>
          <wp:docPr id="11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0141" w14:textId="77777777" w:rsidR="003732EC" w:rsidRDefault="003732EC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3732EC" w:rsidRDefault="003732EC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7CE8FF16" w:rsidR="003732EC" w:rsidRDefault="003732EC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118EF4E4" wp14:editId="228EF4C4">
          <wp:extent cx="2800904" cy="483235"/>
          <wp:effectExtent l="0" t="0" r="0" b="0"/>
          <wp:docPr id="6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10E24"/>
    <w:rsid w:val="00057031"/>
    <w:rsid w:val="00071169"/>
    <w:rsid w:val="000A5924"/>
    <w:rsid w:val="000E31A1"/>
    <w:rsid w:val="00116DE2"/>
    <w:rsid w:val="00164470"/>
    <w:rsid w:val="001B520F"/>
    <w:rsid w:val="001C5AD0"/>
    <w:rsid w:val="001E4534"/>
    <w:rsid w:val="0027595B"/>
    <w:rsid w:val="00294191"/>
    <w:rsid w:val="002B06E7"/>
    <w:rsid w:val="002D4211"/>
    <w:rsid w:val="002D50A9"/>
    <w:rsid w:val="003145EC"/>
    <w:rsid w:val="00333A9A"/>
    <w:rsid w:val="00335367"/>
    <w:rsid w:val="00343E7F"/>
    <w:rsid w:val="00357234"/>
    <w:rsid w:val="00370D06"/>
    <w:rsid w:val="003732EC"/>
    <w:rsid w:val="003B52CA"/>
    <w:rsid w:val="003F10C9"/>
    <w:rsid w:val="004175A4"/>
    <w:rsid w:val="00426A2B"/>
    <w:rsid w:val="00445B4B"/>
    <w:rsid w:val="004577B4"/>
    <w:rsid w:val="004604D7"/>
    <w:rsid w:val="004B0281"/>
    <w:rsid w:val="004B5502"/>
    <w:rsid w:val="004F7055"/>
    <w:rsid w:val="00566BB6"/>
    <w:rsid w:val="00567966"/>
    <w:rsid w:val="005A123A"/>
    <w:rsid w:val="005A50A4"/>
    <w:rsid w:val="005D10B5"/>
    <w:rsid w:val="005E1F72"/>
    <w:rsid w:val="005F0848"/>
    <w:rsid w:val="0060121C"/>
    <w:rsid w:val="006416B7"/>
    <w:rsid w:val="00645BFB"/>
    <w:rsid w:val="00657DBF"/>
    <w:rsid w:val="006732AF"/>
    <w:rsid w:val="006B07B9"/>
    <w:rsid w:val="00752102"/>
    <w:rsid w:val="00777DB5"/>
    <w:rsid w:val="007C667E"/>
    <w:rsid w:val="00802B8C"/>
    <w:rsid w:val="00812E61"/>
    <w:rsid w:val="00834BA7"/>
    <w:rsid w:val="00850B4C"/>
    <w:rsid w:val="00882E4B"/>
    <w:rsid w:val="00886344"/>
    <w:rsid w:val="00886FBD"/>
    <w:rsid w:val="008A510B"/>
    <w:rsid w:val="008A5BE0"/>
    <w:rsid w:val="008B03AF"/>
    <w:rsid w:val="008B24FE"/>
    <w:rsid w:val="008B3798"/>
    <w:rsid w:val="008C2DE6"/>
    <w:rsid w:val="008C7F26"/>
    <w:rsid w:val="008E7E17"/>
    <w:rsid w:val="00914081"/>
    <w:rsid w:val="00931DF8"/>
    <w:rsid w:val="009358C3"/>
    <w:rsid w:val="00943CA6"/>
    <w:rsid w:val="00983093"/>
    <w:rsid w:val="00984F92"/>
    <w:rsid w:val="00996508"/>
    <w:rsid w:val="009E6A86"/>
    <w:rsid w:val="009F264C"/>
    <w:rsid w:val="00A03359"/>
    <w:rsid w:val="00A66AC3"/>
    <w:rsid w:val="00A75DA3"/>
    <w:rsid w:val="00A90461"/>
    <w:rsid w:val="00A9169D"/>
    <w:rsid w:val="00AD24F5"/>
    <w:rsid w:val="00B1797A"/>
    <w:rsid w:val="00B564A6"/>
    <w:rsid w:val="00BA5F69"/>
    <w:rsid w:val="00BB59CB"/>
    <w:rsid w:val="00BD0AC4"/>
    <w:rsid w:val="00C172B1"/>
    <w:rsid w:val="00C87936"/>
    <w:rsid w:val="00C92126"/>
    <w:rsid w:val="00D018C1"/>
    <w:rsid w:val="00D80476"/>
    <w:rsid w:val="00DA30A8"/>
    <w:rsid w:val="00DB0161"/>
    <w:rsid w:val="00DB707E"/>
    <w:rsid w:val="00DD164C"/>
    <w:rsid w:val="00DD18C0"/>
    <w:rsid w:val="00DE26AB"/>
    <w:rsid w:val="00E16877"/>
    <w:rsid w:val="00E84953"/>
    <w:rsid w:val="00E93EA6"/>
    <w:rsid w:val="00EA1308"/>
    <w:rsid w:val="00ED5BC3"/>
    <w:rsid w:val="00EE3BD1"/>
    <w:rsid w:val="00F01F7B"/>
    <w:rsid w:val="00F23452"/>
    <w:rsid w:val="00F36B68"/>
    <w:rsid w:val="00F66393"/>
    <w:rsid w:val="00F813D6"/>
    <w:rsid w:val="00F954FC"/>
    <w:rsid w:val="00FE32A4"/>
    <w:rsid w:val="00FE5467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4310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2</cp:revision>
  <cp:lastPrinted>2016-03-09T16:19:00Z</cp:lastPrinted>
  <dcterms:created xsi:type="dcterms:W3CDTF">2016-03-09T16:20:00Z</dcterms:created>
  <dcterms:modified xsi:type="dcterms:W3CDTF">2016-03-09T16:20:00Z</dcterms:modified>
</cp:coreProperties>
</file>