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76" w:rsidRPr="00DD1276" w:rsidRDefault="00DD1276" w:rsidP="00DD1276">
      <w:pPr>
        <w:spacing w:line="276" w:lineRule="auto"/>
        <w:ind w:right="2552"/>
        <w:rPr>
          <w:rFonts w:ascii="Arial" w:eastAsia="Times New Roman" w:hAnsi="Arial" w:cs="Arial"/>
          <w:b/>
          <w:bCs/>
          <w:snapToGrid w:val="0"/>
          <w:sz w:val="28"/>
          <w:szCs w:val="28"/>
          <w:lang w:eastAsia="de-DE"/>
        </w:rPr>
      </w:pPr>
      <w:r w:rsidRPr="00DD1276">
        <w:rPr>
          <w:rFonts w:ascii="Arial" w:eastAsia="Times New Roman" w:hAnsi="Arial" w:cs="Arial"/>
          <w:b/>
          <w:bCs/>
          <w:snapToGrid w:val="0"/>
          <w:sz w:val="28"/>
          <w:szCs w:val="28"/>
          <w:lang w:eastAsia="de-DE"/>
        </w:rPr>
        <w:t>DAW übernimmt spanischen Farbenhersteller Ibersa</w:t>
      </w:r>
    </w:p>
    <w:p w:rsidR="008127D5" w:rsidRDefault="00E96CE9" w:rsidP="00413B9C">
      <w:pPr>
        <w:spacing w:line="276" w:lineRule="auto"/>
        <w:ind w:right="2552"/>
        <w:rPr>
          <w:rFonts w:cs="Arial"/>
          <w:b/>
          <w:sz w:val="24"/>
          <w:lang w:val="es-ES_tradnl"/>
        </w:rPr>
      </w:pPr>
      <w:r>
        <w:rPr>
          <w:rFonts w:cs="Arial"/>
          <w:b/>
          <w:sz w:val="24"/>
        </w:rPr>
        <w:t>S</w:t>
      </w:r>
      <w:r>
        <w:rPr>
          <w:rFonts w:cs="Arial"/>
          <w:b/>
          <w:sz w:val="24"/>
          <w:lang w:val="es-ES_tradnl"/>
        </w:rPr>
        <w:t>trategischer Zukauf zum Ausbau</w:t>
      </w:r>
      <w:r w:rsidRPr="00E96CE9">
        <w:rPr>
          <w:rFonts w:cs="Arial"/>
          <w:b/>
          <w:sz w:val="24"/>
          <w:lang w:val="es-ES_tradnl"/>
        </w:rPr>
        <w:t xml:space="preserve"> </w:t>
      </w:r>
      <w:r>
        <w:rPr>
          <w:rFonts w:cs="Arial"/>
          <w:b/>
          <w:sz w:val="24"/>
          <w:lang w:val="es-ES_tradnl"/>
        </w:rPr>
        <w:t>der Präsenz in Spanien</w:t>
      </w:r>
    </w:p>
    <w:p w:rsidR="00E96CE9" w:rsidRPr="00E96CE9" w:rsidRDefault="00E96CE9" w:rsidP="00413B9C">
      <w:pPr>
        <w:spacing w:line="276" w:lineRule="auto"/>
        <w:ind w:right="2552"/>
        <w:rPr>
          <w:rFonts w:cs="Arial"/>
          <w:b/>
          <w:sz w:val="24"/>
          <w:lang w:val="es-ES_tradnl"/>
        </w:rPr>
      </w:pPr>
    </w:p>
    <w:p w:rsidR="00DD1276" w:rsidRDefault="00F31E86" w:rsidP="00DD1276">
      <w:pPr>
        <w:spacing w:line="276" w:lineRule="auto"/>
        <w:ind w:right="2552"/>
        <w:rPr>
          <w:rFonts w:cs="Arial"/>
          <w:b/>
        </w:rPr>
      </w:pPr>
      <w:r w:rsidRPr="00212343">
        <w:rPr>
          <w:rFonts w:cs="Arial"/>
          <w:b/>
        </w:rPr>
        <w:t xml:space="preserve">Ober-Ramstadt, </w:t>
      </w:r>
      <w:r w:rsidR="00847EC9">
        <w:rPr>
          <w:rFonts w:cs="Arial"/>
          <w:b/>
        </w:rPr>
        <w:t>12</w:t>
      </w:r>
      <w:r w:rsidR="0061636B">
        <w:rPr>
          <w:rFonts w:cs="Arial"/>
          <w:b/>
        </w:rPr>
        <w:t xml:space="preserve">. Februar </w:t>
      </w:r>
      <w:r w:rsidR="00DD1276">
        <w:rPr>
          <w:rFonts w:cs="Arial"/>
          <w:b/>
        </w:rPr>
        <w:t>2018</w:t>
      </w:r>
      <w:r w:rsidRPr="00212343">
        <w:rPr>
          <w:rFonts w:cs="Arial"/>
          <w:b/>
        </w:rPr>
        <w:t xml:space="preserve"> (DAW) </w:t>
      </w:r>
      <w:r w:rsidR="003F3C91">
        <w:rPr>
          <w:rFonts w:cs="Arial"/>
          <w:b/>
        </w:rPr>
        <w:t>–</w:t>
      </w:r>
      <w:r w:rsidR="00DD1276">
        <w:rPr>
          <w:rFonts w:cs="Arial"/>
          <w:b/>
        </w:rPr>
        <w:t xml:space="preserve"> </w:t>
      </w:r>
      <w:r w:rsidR="000F4C17">
        <w:rPr>
          <w:rFonts w:cs="Arial"/>
          <w:b/>
        </w:rPr>
        <w:t>D</w:t>
      </w:r>
      <w:r w:rsidR="00E96CE9">
        <w:rPr>
          <w:rFonts w:cs="Arial"/>
          <w:b/>
        </w:rPr>
        <w:t xml:space="preserve">er </w:t>
      </w:r>
      <w:r w:rsidR="000F4C17">
        <w:rPr>
          <w:rFonts w:cs="Arial"/>
          <w:b/>
        </w:rPr>
        <w:t xml:space="preserve">südhessische </w:t>
      </w:r>
      <w:r w:rsidR="00E96CE9">
        <w:rPr>
          <w:rFonts w:cs="Arial"/>
          <w:b/>
        </w:rPr>
        <w:t xml:space="preserve">Baufarbenhersteller </w:t>
      </w:r>
      <w:r w:rsidR="00DD1276" w:rsidRPr="00DD1276">
        <w:rPr>
          <w:rFonts w:cs="Arial"/>
          <w:b/>
        </w:rPr>
        <w:t xml:space="preserve">DAW </w:t>
      </w:r>
      <w:r w:rsidR="00E96CE9">
        <w:rPr>
          <w:rFonts w:cs="Arial"/>
          <w:b/>
        </w:rPr>
        <w:t xml:space="preserve">SE </w:t>
      </w:r>
      <w:r w:rsidR="000F4C17">
        <w:rPr>
          <w:rFonts w:cs="Arial"/>
          <w:b/>
        </w:rPr>
        <w:t xml:space="preserve">(Caparol, Alpina) hat Anfang des Jahres </w:t>
      </w:r>
      <w:r w:rsidR="00DD1276" w:rsidRPr="00DD1276">
        <w:rPr>
          <w:rFonts w:cs="Arial"/>
          <w:b/>
        </w:rPr>
        <w:t xml:space="preserve">das spanische Familienunternehmen </w:t>
      </w:r>
      <w:proofErr w:type="spellStart"/>
      <w:r w:rsidR="00DD1276" w:rsidRPr="00DD1276">
        <w:rPr>
          <w:rFonts w:cs="Arial"/>
          <w:b/>
        </w:rPr>
        <w:t>Ibérica</w:t>
      </w:r>
      <w:proofErr w:type="spellEnd"/>
      <w:r w:rsidR="00DD1276" w:rsidRPr="00DD1276">
        <w:rPr>
          <w:rFonts w:cs="Arial"/>
          <w:b/>
        </w:rPr>
        <w:t xml:space="preserve"> de </w:t>
      </w:r>
      <w:proofErr w:type="spellStart"/>
      <w:r w:rsidR="00DD1276" w:rsidRPr="00DD1276">
        <w:rPr>
          <w:rFonts w:cs="Arial"/>
          <w:b/>
        </w:rPr>
        <w:t>Revestimientos</w:t>
      </w:r>
      <w:proofErr w:type="spellEnd"/>
      <w:r w:rsidR="00DD1276" w:rsidRPr="00DD1276">
        <w:rPr>
          <w:rFonts w:cs="Arial"/>
          <w:b/>
        </w:rPr>
        <w:t xml:space="preserve"> </w:t>
      </w:r>
      <w:proofErr w:type="spellStart"/>
      <w:r w:rsidR="00DD1276" w:rsidRPr="00DD1276">
        <w:rPr>
          <w:rFonts w:cs="Arial"/>
          <w:b/>
        </w:rPr>
        <w:t>Grupo</w:t>
      </w:r>
      <w:proofErr w:type="spellEnd"/>
      <w:r w:rsidR="00DD1276" w:rsidRPr="00DD1276">
        <w:rPr>
          <w:rFonts w:cs="Arial"/>
          <w:b/>
        </w:rPr>
        <w:t xml:space="preserve"> </w:t>
      </w:r>
      <w:proofErr w:type="spellStart"/>
      <w:r w:rsidR="00DD1276" w:rsidRPr="00DD1276">
        <w:rPr>
          <w:rFonts w:cs="Arial"/>
          <w:b/>
        </w:rPr>
        <w:t>Emp</w:t>
      </w:r>
      <w:proofErr w:type="spellEnd"/>
      <w:r w:rsidR="00DD1276" w:rsidRPr="00DD1276">
        <w:rPr>
          <w:rFonts w:cs="Arial"/>
          <w:b/>
        </w:rPr>
        <w:t xml:space="preserve"> (Ibersa) sowie deren </w:t>
      </w:r>
      <w:r w:rsidR="003E6701">
        <w:rPr>
          <w:rFonts w:cs="Arial"/>
          <w:b/>
        </w:rPr>
        <w:t xml:space="preserve">portugiesische </w:t>
      </w:r>
      <w:r w:rsidR="00DD1276" w:rsidRPr="00DD1276">
        <w:rPr>
          <w:rFonts w:cs="Arial"/>
          <w:b/>
        </w:rPr>
        <w:t xml:space="preserve">Tochtergesellschaft </w:t>
      </w:r>
      <w:proofErr w:type="spellStart"/>
      <w:r w:rsidR="00DD1276" w:rsidRPr="00DD1276">
        <w:rPr>
          <w:rFonts w:cs="Arial"/>
          <w:b/>
        </w:rPr>
        <w:t>Unibersa</w:t>
      </w:r>
      <w:proofErr w:type="spellEnd"/>
      <w:r w:rsidR="00DD1276" w:rsidRPr="00DD1276">
        <w:rPr>
          <w:rFonts w:cs="Arial"/>
          <w:b/>
        </w:rPr>
        <w:t xml:space="preserve"> übernommen. </w:t>
      </w:r>
      <w:r w:rsidR="003E6701">
        <w:rPr>
          <w:rFonts w:cs="Arial"/>
          <w:b/>
        </w:rPr>
        <w:t>Die Akquisition</w:t>
      </w:r>
      <w:r w:rsidR="003E6701" w:rsidRPr="003E6701">
        <w:rPr>
          <w:rFonts w:cs="Arial"/>
          <w:b/>
        </w:rPr>
        <w:t xml:space="preserve"> von Ibersa ist eine bedeutende Investition für das Wachstum der DAW im fünftgrößten europäischen Baufarben- und </w:t>
      </w:r>
      <w:r w:rsidR="003E6701">
        <w:rPr>
          <w:rFonts w:cs="Arial"/>
          <w:b/>
        </w:rPr>
        <w:t>Lackmarkt.</w:t>
      </w:r>
    </w:p>
    <w:p w:rsidR="003E6701" w:rsidRPr="00DD1276" w:rsidRDefault="003E6701" w:rsidP="00DD1276">
      <w:pPr>
        <w:spacing w:line="276" w:lineRule="auto"/>
        <w:ind w:right="2552"/>
        <w:rPr>
          <w:rFonts w:cs="Arial"/>
          <w:b/>
        </w:rPr>
      </w:pPr>
    </w:p>
    <w:p w:rsidR="00DD1276" w:rsidRPr="00DD1276" w:rsidRDefault="00DD1276" w:rsidP="00DD1276">
      <w:pPr>
        <w:spacing w:line="276" w:lineRule="auto"/>
        <w:ind w:right="2552"/>
        <w:rPr>
          <w:rFonts w:cs="Arial"/>
        </w:rPr>
      </w:pPr>
      <w:r w:rsidRPr="00DD1276">
        <w:rPr>
          <w:rFonts w:cs="Arial"/>
        </w:rPr>
        <w:t>Ibersa wurde 1969 von Miguel Ángel Zabala del Rey gegründet und hat ihren Firmensitz im nordspanischen Sariego, einer Gemeinde in der Region Asturien. Das Unternehmen entwickelt, produziert und vertreibt dekorative Farben, Industrielacke und Holzschutzprodukte für den professionellen und privaten Bereich. Mit rund 170 Mitarbeitern erzielte Ibersa 2016 einen</w:t>
      </w:r>
      <w:r w:rsidR="00E96CE9">
        <w:rPr>
          <w:rFonts w:cs="Arial"/>
        </w:rPr>
        <w:t xml:space="preserve"> Umsatz von 19 Millionen Euro. D</w:t>
      </w:r>
      <w:r w:rsidRPr="00DD1276">
        <w:rPr>
          <w:rFonts w:cs="Arial"/>
        </w:rPr>
        <w:t xml:space="preserve">as Unternehmen eröffnete 2011 am Firmensitz in Sariego eine der modernsten Produktionsstätten </w:t>
      </w:r>
      <w:r w:rsidR="00E96CE9">
        <w:rPr>
          <w:rFonts w:cs="Arial"/>
        </w:rPr>
        <w:t xml:space="preserve">Europas </w:t>
      </w:r>
      <w:r w:rsidRPr="00DD1276">
        <w:rPr>
          <w:rFonts w:cs="Arial"/>
        </w:rPr>
        <w:t>mit einer Gesamtfläche von 30.000 Quadratmetern. Neben der Produktion befinden sich in Sarieg</w:t>
      </w:r>
      <w:r w:rsidR="003E6701">
        <w:rPr>
          <w:rFonts w:cs="Arial"/>
        </w:rPr>
        <w:t xml:space="preserve">o auch ein Logistiklager, die Forschung &amp; Entwicklung sowie die </w:t>
      </w:r>
      <w:r w:rsidRPr="00DD1276">
        <w:rPr>
          <w:rFonts w:cs="Arial"/>
        </w:rPr>
        <w:t xml:space="preserve">Verwaltung. </w:t>
      </w:r>
      <w:r w:rsidR="003E6701" w:rsidRPr="003E6701">
        <w:rPr>
          <w:rFonts w:cs="Arial"/>
        </w:rPr>
        <w:t xml:space="preserve"> Ibersa </w:t>
      </w:r>
      <w:r w:rsidR="003E6701">
        <w:rPr>
          <w:rFonts w:cs="Arial"/>
        </w:rPr>
        <w:t xml:space="preserve">verfügt </w:t>
      </w:r>
      <w:r w:rsidR="003E6701" w:rsidRPr="003E6701">
        <w:rPr>
          <w:rFonts w:cs="Arial"/>
        </w:rPr>
        <w:t>mit seinem Direktver</w:t>
      </w:r>
      <w:r w:rsidR="003E6701" w:rsidRPr="003E6701">
        <w:rPr>
          <w:rFonts w:cs="Arial"/>
        </w:rPr>
        <w:softHyphen/>
        <w:t>kaufsmodell über ein eigenes Vertriebsnetz mit 67 Verkaufsstellen, das flächendeckend in Spanien und in Portugal tätig ist.</w:t>
      </w:r>
    </w:p>
    <w:p w:rsidR="00DD1276" w:rsidRPr="00DD1276" w:rsidRDefault="00DD1276" w:rsidP="00DD1276">
      <w:pPr>
        <w:spacing w:line="276" w:lineRule="auto"/>
        <w:ind w:right="2552"/>
        <w:rPr>
          <w:rFonts w:cs="Arial"/>
        </w:rPr>
      </w:pPr>
    </w:p>
    <w:p w:rsidR="00DD1276" w:rsidRPr="00DD1276" w:rsidRDefault="00E96CE9" w:rsidP="00DD1276">
      <w:pPr>
        <w:spacing w:line="276" w:lineRule="auto"/>
        <w:ind w:right="2552"/>
        <w:rPr>
          <w:rFonts w:cs="Arial"/>
        </w:rPr>
      </w:pPr>
      <w:r>
        <w:rPr>
          <w:rFonts w:cs="Arial"/>
        </w:rPr>
        <w:t xml:space="preserve">Die </w:t>
      </w:r>
      <w:r w:rsidR="000F4C17">
        <w:rPr>
          <w:rFonts w:cs="Arial"/>
        </w:rPr>
        <w:t xml:space="preserve">bereits </w:t>
      </w:r>
      <w:r>
        <w:rPr>
          <w:rFonts w:cs="Arial"/>
        </w:rPr>
        <w:t>im spanischen Markt etablierte</w:t>
      </w:r>
      <w:r w:rsidR="00DD1276" w:rsidRPr="00DD1276">
        <w:rPr>
          <w:rFonts w:cs="Arial"/>
        </w:rPr>
        <w:t xml:space="preserve"> </w:t>
      </w:r>
      <w:r>
        <w:rPr>
          <w:rFonts w:cs="Arial"/>
        </w:rPr>
        <w:t xml:space="preserve">DAW-Landesgesellschaft </w:t>
      </w:r>
      <w:r w:rsidR="00DD1276" w:rsidRPr="00DD1276">
        <w:rPr>
          <w:rFonts w:cs="Arial"/>
        </w:rPr>
        <w:t xml:space="preserve">Caparol </w:t>
      </w:r>
      <w:r>
        <w:rPr>
          <w:rFonts w:cs="Arial"/>
        </w:rPr>
        <w:t xml:space="preserve">España </w:t>
      </w:r>
      <w:r w:rsidR="00DD1276" w:rsidRPr="00DD1276">
        <w:rPr>
          <w:rFonts w:cs="Arial"/>
        </w:rPr>
        <w:t>und Ibersa bilden</w:t>
      </w:r>
      <w:r w:rsidR="000F4C17">
        <w:rPr>
          <w:rFonts w:cs="Arial"/>
        </w:rPr>
        <w:t xml:space="preserve"> </w:t>
      </w:r>
      <w:r w:rsidR="00DD1276" w:rsidRPr="00DD1276">
        <w:rPr>
          <w:rFonts w:cs="Arial"/>
        </w:rPr>
        <w:t xml:space="preserve">künftig ein ganzheitliches und komplementäres Angebot, um ein größeres Segment von Produkten und Kunden abzudecken und die Präsenz auf dem spanischen und portugiesischen Markt zu erhöhen. </w:t>
      </w:r>
    </w:p>
    <w:p w:rsidR="00DD1276" w:rsidRPr="00DD1276" w:rsidRDefault="00DD1276" w:rsidP="00DD1276">
      <w:pPr>
        <w:spacing w:line="276" w:lineRule="auto"/>
        <w:ind w:right="2552"/>
        <w:rPr>
          <w:rFonts w:cs="Arial"/>
        </w:rPr>
      </w:pPr>
    </w:p>
    <w:p w:rsidR="003E6701" w:rsidRPr="003E6701" w:rsidRDefault="003E6701" w:rsidP="003E6701">
      <w:pPr>
        <w:spacing w:line="276" w:lineRule="auto"/>
        <w:ind w:right="2552"/>
        <w:rPr>
          <w:rFonts w:cs="Arial"/>
        </w:rPr>
      </w:pPr>
      <w:r w:rsidRPr="003E6701">
        <w:rPr>
          <w:rFonts w:cs="Arial"/>
        </w:rPr>
        <w:t>Die vorhandenen Strukturen der beiden Unternehmen werden ihre Identität bewahren und</w:t>
      </w:r>
      <w:r w:rsidR="00377272">
        <w:rPr>
          <w:rFonts w:cs="Arial"/>
        </w:rPr>
        <w:t xml:space="preserve"> von </w:t>
      </w:r>
      <w:r w:rsidRPr="003E6701">
        <w:rPr>
          <w:rFonts w:cs="Arial"/>
        </w:rPr>
        <w:t>zahlreichen Synergien profitieren. Diese resultieren zum einem aus der meh</w:t>
      </w:r>
      <w:bookmarkStart w:id="0" w:name="_GoBack"/>
      <w:bookmarkEnd w:id="0"/>
      <w:r w:rsidRPr="003E6701">
        <w:rPr>
          <w:rFonts w:cs="Arial"/>
        </w:rPr>
        <w:t>r als 120-jährigen Geschichte der DAW, dem Innovationsführer mit Präsenz in mehr als 37 Ländern, zum anderen aus den Wettbewerbsvorteilen durch die moderne Pro</w:t>
      </w:r>
      <w:r w:rsidRPr="003E6701">
        <w:rPr>
          <w:rFonts w:cs="Arial"/>
        </w:rPr>
        <w:softHyphen/>
      </w:r>
      <w:r>
        <w:rPr>
          <w:rFonts w:cs="Arial"/>
        </w:rPr>
        <w:t>duktion, den</w:t>
      </w:r>
      <w:r w:rsidRPr="003E6701">
        <w:rPr>
          <w:rFonts w:cs="Arial"/>
        </w:rPr>
        <w:t xml:space="preserve"> innovativen und auf den spanischen Markt zugeschnittenen Produkte</w:t>
      </w:r>
      <w:r w:rsidR="00377272">
        <w:rPr>
          <w:rFonts w:cs="Arial"/>
        </w:rPr>
        <w:t>n sowie</w:t>
      </w:r>
      <w:r>
        <w:rPr>
          <w:rFonts w:cs="Arial"/>
        </w:rPr>
        <w:t xml:space="preserve"> dem</w:t>
      </w:r>
      <w:r w:rsidRPr="003E6701">
        <w:rPr>
          <w:rFonts w:cs="Arial"/>
        </w:rPr>
        <w:t xml:space="preserve"> Distributionsnetzwerk von Ibersa.</w:t>
      </w:r>
    </w:p>
    <w:p w:rsidR="003E6701" w:rsidRDefault="003E6701" w:rsidP="00DD1276">
      <w:pPr>
        <w:spacing w:line="276" w:lineRule="auto"/>
        <w:ind w:right="2552"/>
        <w:rPr>
          <w:rFonts w:cs="Arial"/>
          <w:bCs/>
        </w:rPr>
      </w:pPr>
    </w:p>
    <w:p w:rsidR="00DD1276" w:rsidRPr="00DD1276" w:rsidRDefault="004D0956" w:rsidP="00DD1276">
      <w:pPr>
        <w:spacing w:line="276" w:lineRule="auto"/>
        <w:ind w:right="2552"/>
        <w:rPr>
          <w:rFonts w:cs="Arial"/>
        </w:rPr>
      </w:pPr>
      <w:r>
        <w:rPr>
          <w:rFonts w:cs="Arial"/>
          <w:bCs/>
        </w:rPr>
        <w:t xml:space="preserve">Die Leitung der neuen DAW-Gesellschaft </w:t>
      </w:r>
      <w:r w:rsidR="000F4C17">
        <w:rPr>
          <w:rFonts w:cs="Arial"/>
          <w:bCs/>
        </w:rPr>
        <w:t xml:space="preserve">hat </w:t>
      </w:r>
      <w:r>
        <w:rPr>
          <w:rFonts w:cs="Arial"/>
          <w:bCs/>
        </w:rPr>
        <w:t>ab Januar 2018 Fer</w:t>
      </w:r>
      <w:r w:rsidR="00E96CE9" w:rsidRPr="00E96CE9">
        <w:rPr>
          <w:rFonts w:cs="Arial"/>
          <w:bCs/>
        </w:rPr>
        <w:t>nando Peña</w:t>
      </w:r>
      <w:r w:rsidR="000F4C17">
        <w:rPr>
          <w:rFonts w:cs="Arial"/>
          <w:bCs/>
        </w:rPr>
        <w:t xml:space="preserve"> übernommen</w:t>
      </w:r>
      <w:r w:rsidR="00E96CE9" w:rsidRPr="00E96CE9">
        <w:rPr>
          <w:rFonts w:cs="Arial"/>
          <w:b/>
          <w:bCs/>
        </w:rPr>
        <w:t xml:space="preserve">, </w:t>
      </w:r>
      <w:r w:rsidRPr="004D0956">
        <w:rPr>
          <w:rFonts w:cs="Arial"/>
          <w:bCs/>
        </w:rPr>
        <w:t xml:space="preserve">der zuvor </w:t>
      </w:r>
      <w:r>
        <w:rPr>
          <w:rFonts w:cs="Arial"/>
        </w:rPr>
        <w:t xml:space="preserve">in leitenden Funktionen </w:t>
      </w:r>
      <w:r w:rsidR="00377272">
        <w:rPr>
          <w:rFonts w:cs="Arial"/>
        </w:rPr>
        <w:t>in der Firmenzentrale der DAW im südhessischen</w:t>
      </w:r>
      <w:r>
        <w:rPr>
          <w:rFonts w:cs="Arial"/>
        </w:rPr>
        <w:t xml:space="preserve"> Ober-Ramstadt</w:t>
      </w:r>
      <w:r w:rsidRPr="004D0956">
        <w:rPr>
          <w:rFonts w:cs="Arial"/>
          <w:bCs/>
        </w:rPr>
        <w:t xml:space="preserve"> </w:t>
      </w:r>
      <w:r w:rsidR="002E31B6">
        <w:rPr>
          <w:rFonts w:cs="Arial"/>
          <w:bCs/>
        </w:rPr>
        <w:t xml:space="preserve">sowie </w:t>
      </w:r>
      <w:r>
        <w:rPr>
          <w:rFonts w:cs="Arial"/>
          <w:bCs/>
        </w:rPr>
        <w:t xml:space="preserve">als Geschäftsführer der </w:t>
      </w:r>
      <w:r>
        <w:rPr>
          <w:rFonts w:cs="Arial"/>
        </w:rPr>
        <w:t xml:space="preserve">Caparol España tätig war. </w:t>
      </w:r>
    </w:p>
    <w:p w:rsidR="00F31E86" w:rsidRPr="00C226C4" w:rsidRDefault="000F4C17" w:rsidP="00F31E86">
      <w:pPr>
        <w:spacing w:line="276" w:lineRule="auto"/>
        <w:ind w:right="2552"/>
        <w:rPr>
          <w:rFonts w:cs="Arial"/>
          <w:sz w:val="20"/>
          <w:szCs w:val="24"/>
        </w:rPr>
      </w:pPr>
      <w:r>
        <w:rPr>
          <w:rFonts w:cs="Arial"/>
          <w:sz w:val="20"/>
          <w:szCs w:val="24"/>
        </w:rPr>
        <w:t>2.299</w:t>
      </w:r>
      <w:r w:rsidR="00F31E86" w:rsidRPr="00C226C4">
        <w:rPr>
          <w:rFonts w:cs="Arial"/>
          <w:sz w:val="20"/>
          <w:szCs w:val="24"/>
        </w:rPr>
        <w:t xml:space="preserve"> </w:t>
      </w:r>
      <w:r w:rsidR="00F31E86">
        <w:rPr>
          <w:rFonts w:cs="Arial"/>
          <w:sz w:val="20"/>
          <w:szCs w:val="24"/>
        </w:rPr>
        <w:t>Zeichen (</w:t>
      </w:r>
      <w:r w:rsidR="00F31E86" w:rsidRPr="00C226C4">
        <w:rPr>
          <w:rFonts w:cs="Arial"/>
          <w:sz w:val="20"/>
          <w:szCs w:val="24"/>
        </w:rPr>
        <w:t>mit Leerzeichen)</w:t>
      </w:r>
    </w:p>
    <w:p w:rsidR="0097566C" w:rsidRDefault="0097566C" w:rsidP="0097566C">
      <w:pPr>
        <w:spacing w:line="276" w:lineRule="auto"/>
        <w:ind w:right="2552"/>
        <w:rPr>
          <w:rFonts w:cs="Arial"/>
          <w:b/>
          <w:sz w:val="24"/>
          <w:szCs w:val="24"/>
        </w:rPr>
      </w:pPr>
      <w:r w:rsidRPr="0056264A">
        <w:rPr>
          <w:rFonts w:cs="Arial"/>
          <w:b/>
          <w:sz w:val="24"/>
          <w:szCs w:val="24"/>
        </w:rPr>
        <w:lastRenderedPageBreak/>
        <w:t>Bilder:</w:t>
      </w:r>
    </w:p>
    <w:p w:rsidR="0097566C" w:rsidRDefault="0097566C" w:rsidP="0097566C">
      <w:pPr>
        <w:spacing w:line="276" w:lineRule="auto"/>
        <w:ind w:right="2552"/>
        <w:rPr>
          <w:rFonts w:cs="Arial"/>
          <w:b/>
          <w:sz w:val="24"/>
          <w:szCs w:val="24"/>
        </w:rPr>
      </w:pPr>
    </w:p>
    <w:p w:rsidR="0097566C" w:rsidRDefault="002E31B6" w:rsidP="0097566C">
      <w:pPr>
        <w:spacing w:line="276" w:lineRule="auto"/>
        <w:ind w:right="2552"/>
        <w:rPr>
          <w:rFonts w:cs="Arial"/>
          <w:b/>
          <w:sz w:val="24"/>
          <w:szCs w:val="24"/>
        </w:rPr>
      </w:pPr>
      <w:r>
        <w:rPr>
          <w:noProof/>
          <w:lang w:eastAsia="de-DE"/>
        </w:rPr>
        <w:drawing>
          <wp:inline distT="0" distB="0" distL="0" distR="0" wp14:anchorId="2DBA6338" wp14:editId="627D18DC">
            <wp:extent cx="3991555" cy="2690119"/>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93620" cy="2691510"/>
                    </a:xfrm>
                    <a:prstGeom prst="rect">
                      <a:avLst/>
                    </a:prstGeom>
                  </pic:spPr>
                </pic:pic>
              </a:graphicData>
            </a:graphic>
          </wp:inline>
        </w:drawing>
      </w:r>
    </w:p>
    <w:p w:rsidR="002E31B6" w:rsidRPr="002E31B6" w:rsidRDefault="002E31B6" w:rsidP="002E31B6">
      <w:pPr>
        <w:spacing w:line="276" w:lineRule="auto"/>
        <w:ind w:right="2552"/>
        <w:rPr>
          <w:rFonts w:cs="Calibri"/>
          <w:i/>
          <w:sz w:val="20"/>
        </w:rPr>
      </w:pPr>
      <w:r>
        <w:rPr>
          <w:rFonts w:cs="Calibri"/>
          <w:i/>
          <w:sz w:val="20"/>
        </w:rPr>
        <w:t xml:space="preserve">BU: </w:t>
      </w:r>
      <w:r w:rsidR="005345B1">
        <w:rPr>
          <w:rFonts w:cs="Calibri"/>
          <w:i/>
          <w:sz w:val="20"/>
        </w:rPr>
        <w:t xml:space="preserve">Die </w:t>
      </w:r>
      <w:r w:rsidRPr="002E31B6">
        <w:rPr>
          <w:rFonts w:cs="Calibri"/>
          <w:i/>
          <w:sz w:val="20"/>
        </w:rPr>
        <w:t xml:space="preserve">neue Führungsmannschaft von Ibersa (v. l. Ivan Suarez, CFO, Fernando Peña, Geschäftsführender Direktor, José María </w:t>
      </w:r>
      <w:proofErr w:type="spellStart"/>
      <w:r w:rsidRPr="002E31B6">
        <w:rPr>
          <w:rFonts w:cs="Calibri"/>
          <w:i/>
          <w:sz w:val="20"/>
        </w:rPr>
        <w:t>Llames</w:t>
      </w:r>
      <w:proofErr w:type="spellEnd"/>
      <w:r w:rsidRPr="002E31B6">
        <w:rPr>
          <w:rFonts w:cs="Calibri"/>
          <w:i/>
          <w:sz w:val="20"/>
        </w:rPr>
        <w:t xml:space="preserve">, Geschäftsführer Vertrieb) </w:t>
      </w:r>
    </w:p>
    <w:p w:rsidR="000E7D98" w:rsidRPr="00257771" w:rsidRDefault="000E7D98" w:rsidP="0097566C">
      <w:pPr>
        <w:spacing w:line="276" w:lineRule="auto"/>
        <w:ind w:right="2552"/>
        <w:rPr>
          <w:rFonts w:cs="Calibri"/>
          <w:i/>
          <w:sz w:val="20"/>
        </w:rPr>
      </w:pPr>
      <w:r>
        <w:rPr>
          <w:rFonts w:cs="Calibri"/>
          <w:i/>
          <w:sz w:val="20"/>
        </w:rPr>
        <w:t>©</w:t>
      </w:r>
      <w:r w:rsidR="002E31B6">
        <w:rPr>
          <w:rFonts w:cs="Calibri"/>
          <w:i/>
          <w:sz w:val="20"/>
        </w:rPr>
        <w:t xml:space="preserve"> DAW SE</w:t>
      </w:r>
    </w:p>
    <w:p w:rsidR="0097566C" w:rsidRDefault="0097566C" w:rsidP="0097566C">
      <w:pPr>
        <w:spacing w:line="276" w:lineRule="auto"/>
        <w:ind w:right="2552"/>
        <w:rPr>
          <w:rFonts w:cs="Arial"/>
          <w:b/>
          <w:sz w:val="24"/>
          <w:szCs w:val="24"/>
        </w:rPr>
      </w:pPr>
    </w:p>
    <w:p w:rsidR="0097566C" w:rsidRDefault="0097566C" w:rsidP="0097566C">
      <w:pPr>
        <w:spacing w:line="276" w:lineRule="auto"/>
        <w:ind w:right="2552"/>
        <w:rPr>
          <w:rFonts w:cs="Arial"/>
          <w:sz w:val="24"/>
        </w:rPr>
      </w:pPr>
    </w:p>
    <w:p w:rsidR="0097566C" w:rsidRPr="00C226C4" w:rsidRDefault="0097566C" w:rsidP="0097566C">
      <w:pPr>
        <w:spacing w:line="276" w:lineRule="auto"/>
        <w:ind w:right="2552"/>
        <w:rPr>
          <w:rFonts w:cs="Calibri"/>
          <w:b/>
        </w:rPr>
      </w:pPr>
      <w:r w:rsidRPr="00C226C4">
        <w:rPr>
          <w:rFonts w:cs="Calibri"/>
          <w:b/>
        </w:rPr>
        <w:t>Linkliste</w:t>
      </w:r>
    </w:p>
    <w:p w:rsidR="0061636B" w:rsidRPr="00847EC9" w:rsidRDefault="0061636B" w:rsidP="008764C6">
      <w:pPr>
        <w:spacing w:line="276" w:lineRule="auto"/>
        <w:ind w:right="2126"/>
        <w:rPr>
          <w:rFonts w:cs="Calibri"/>
        </w:rPr>
      </w:pPr>
      <w:r w:rsidRPr="00847EC9">
        <w:rPr>
          <w:rFonts w:cs="Calibri"/>
        </w:rPr>
        <w:t xml:space="preserve">DAW SE – </w:t>
      </w:r>
      <w:hyperlink r:id="rId10" w:history="1">
        <w:r w:rsidRPr="00847EC9">
          <w:rPr>
            <w:rStyle w:val="Hyperlink"/>
            <w:rFonts w:cs="Calibri"/>
          </w:rPr>
          <w:t>www.daw.de</w:t>
        </w:r>
      </w:hyperlink>
    </w:p>
    <w:p w:rsidR="00DC551F" w:rsidRPr="00847EC9" w:rsidRDefault="002E31B6" w:rsidP="008764C6">
      <w:pPr>
        <w:spacing w:line="276" w:lineRule="auto"/>
        <w:ind w:right="2126"/>
        <w:rPr>
          <w:rFonts w:cs="Calibri"/>
        </w:rPr>
      </w:pPr>
      <w:r w:rsidRPr="00847EC9">
        <w:rPr>
          <w:rFonts w:cs="Calibri"/>
        </w:rPr>
        <w:t xml:space="preserve">Ibersa - </w:t>
      </w:r>
      <w:hyperlink r:id="rId11" w:history="1">
        <w:r w:rsidRPr="00847EC9">
          <w:rPr>
            <w:rStyle w:val="Hyperlink"/>
            <w:rFonts w:cs="Calibri"/>
          </w:rPr>
          <w:t>http://www.ibersa.es/index.php?lang=en</w:t>
        </w:r>
      </w:hyperlink>
    </w:p>
    <w:p w:rsidR="002E31B6" w:rsidRPr="00847EC9" w:rsidRDefault="002E31B6" w:rsidP="008764C6">
      <w:pPr>
        <w:spacing w:line="276" w:lineRule="auto"/>
        <w:ind w:right="2126"/>
        <w:rPr>
          <w:rFonts w:cs="Calibri"/>
        </w:rPr>
      </w:pPr>
    </w:p>
    <w:p w:rsidR="00257771" w:rsidRPr="00847EC9" w:rsidRDefault="00257771" w:rsidP="008764C6">
      <w:pPr>
        <w:spacing w:line="276" w:lineRule="auto"/>
        <w:ind w:right="2126"/>
        <w:rPr>
          <w:rFonts w:cs="Calibri"/>
          <w:b/>
        </w:rPr>
      </w:pPr>
    </w:p>
    <w:p w:rsidR="008764C6" w:rsidRDefault="008764C6" w:rsidP="008764C6">
      <w:pPr>
        <w:spacing w:line="276" w:lineRule="auto"/>
        <w:ind w:right="2126"/>
        <w:rPr>
          <w:rFonts w:cs="Calibri"/>
          <w:b/>
        </w:rPr>
      </w:pPr>
      <w:r w:rsidRPr="00573454">
        <w:rPr>
          <w:rFonts w:cs="Calibri"/>
          <w:b/>
        </w:rPr>
        <w:t xml:space="preserve">Über </w:t>
      </w:r>
      <w:r w:rsidR="002E31B6">
        <w:rPr>
          <w:rFonts w:cs="Calibri"/>
          <w:b/>
        </w:rPr>
        <w:t>das Unternehmen: Ibersa, Sariego (Spanien)</w:t>
      </w:r>
    </w:p>
    <w:p w:rsidR="002E31B6" w:rsidRPr="002E31B6" w:rsidRDefault="002E31B6" w:rsidP="008764C6">
      <w:pPr>
        <w:spacing w:line="276" w:lineRule="auto"/>
        <w:ind w:right="2126"/>
        <w:rPr>
          <w:rFonts w:cs="Calibri"/>
        </w:rPr>
      </w:pPr>
      <w:r w:rsidRPr="002E31B6">
        <w:rPr>
          <w:rFonts w:cs="Calibri"/>
        </w:rPr>
        <w:t>Ibersa wurde 1969 gegründet und hat ihren Firmensitz im nordspanischen Sariego, einer Gemeinde in der Region Asturien. Das Unternehmen entwickelt, produziert und vertreibt dekorative Farben, Industrielacke und Holzschutzprodukte für den professionellen und privaten Bereich. Mit rund 170 Mitarbeitern erzielte Ibersa 2016 einen Umsatz von 19 Millionen Euro. Das Unternehmen eröffnete 2011 am Firmensitz in Sariego eine der modernsten Produktionsstätten Europas mit einer Gesamtfläche von 30.000 Quadratmetern. Neben der Produktion befinden sich in Sariego auch ein Logistiklager, Labore und die Verwaltung. Mit einem Direktverkaufsmodell über ein eigenes Vertriebsnetz mit 67 Verkaufsstellen ist Ibersa sowohl flächendeckend in Spanien als auch in Portugal tätig.</w:t>
      </w:r>
    </w:p>
    <w:p w:rsidR="002E31B6" w:rsidRDefault="002E31B6">
      <w:pPr>
        <w:rPr>
          <w:rFonts w:cs="Calibri"/>
          <w:i/>
          <w:sz w:val="20"/>
        </w:rPr>
      </w:pPr>
    </w:p>
    <w:p w:rsidR="000E7648" w:rsidRPr="0003534C" w:rsidRDefault="000E7648" w:rsidP="00CA3ADF">
      <w:pPr>
        <w:spacing w:line="276" w:lineRule="auto"/>
        <w:ind w:right="2552"/>
        <w:rPr>
          <w:rFonts w:cs="Calibri"/>
          <w:i/>
          <w:sz w:val="20"/>
        </w:rPr>
      </w:pPr>
    </w:p>
    <w:p w:rsidR="003C5C8C" w:rsidRPr="003C5C8C" w:rsidRDefault="00BF400C" w:rsidP="00CA3ADF">
      <w:pPr>
        <w:spacing w:line="276" w:lineRule="auto"/>
        <w:ind w:right="2552"/>
        <w:rPr>
          <w:rFonts w:cs="Calibri"/>
        </w:rPr>
      </w:pPr>
      <w:r>
        <w:rPr>
          <w:rFonts w:cs="Calibri"/>
          <w:b/>
        </w:rPr>
        <w:t>Über das</w:t>
      </w:r>
      <w:r w:rsidR="003C5C8C" w:rsidRPr="003C5C8C">
        <w:rPr>
          <w:rFonts w:cs="Calibri"/>
          <w:b/>
        </w:rPr>
        <w:t xml:space="preserve"> Unternehmen:</w:t>
      </w:r>
      <w:r w:rsidR="003711B9">
        <w:rPr>
          <w:rFonts w:cs="Calibri"/>
          <w:b/>
        </w:rPr>
        <w:t xml:space="preserve"> </w:t>
      </w:r>
      <w:r w:rsidR="003C5C8C" w:rsidRPr="003C5C8C">
        <w:rPr>
          <w:rFonts w:cs="Calibri"/>
          <w:b/>
        </w:rPr>
        <w:t>DAW SE, Ober-Ramstadt</w:t>
      </w:r>
      <w:r w:rsidR="003C5C8C" w:rsidRPr="003C5C8C">
        <w:rPr>
          <w:rFonts w:cs="Calibri"/>
          <w:b/>
        </w:rPr>
        <w:br/>
      </w:r>
      <w:r w:rsidR="003C5C8C" w:rsidRPr="003C5C8C">
        <w:rPr>
          <w:rFonts w:cs="Calibri"/>
        </w:rPr>
        <w:t>Die DAW-Firmengruppe ist in Deutschland, Österreich</w:t>
      </w:r>
      <w:r w:rsidR="003C5C8C">
        <w:rPr>
          <w:rFonts w:cs="Calibri"/>
        </w:rPr>
        <w:t xml:space="preserve">, </w:t>
      </w:r>
      <w:r w:rsidR="003C5C8C" w:rsidRPr="003C5C8C">
        <w:rPr>
          <w:rFonts w:cs="Calibri"/>
        </w:rPr>
        <w:t>der Türkei</w:t>
      </w:r>
      <w:r w:rsidR="003C5C8C">
        <w:rPr>
          <w:rFonts w:cs="Calibri"/>
        </w:rPr>
        <w:t xml:space="preserve"> und in Weißrussland</w:t>
      </w:r>
      <w:r w:rsidR="003C5C8C" w:rsidRPr="003C5C8C">
        <w:rPr>
          <w:rFonts w:cs="Calibri"/>
        </w:rPr>
        <w:t xml:space="preserve"> Marktführer auf dem Gebiet der Bautenanstrichmittel. In Europa befindet sich das Unternehmen bei Baufarben nach großen internationalen Konzernen auf Platz drei. Mit rund </w:t>
      </w:r>
      <w:r w:rsidR="009C512D">
        <w:rPr>
          <w:rFonts w:cs="Calibri"/>
        </w:rPr>
        <w:t>5.6</w:t>
      </w:r>
      <w:r w:rsidR="003C6616">
        <w:rPr>
          <w:rFonts w:cs="Calibri"/>
        </w:rPr>
        <w:t>00</w:t>
      </w:r>
      <w:r w:rsidR="003C5C8C" w:rsidRPr="003C5C8C">
        <w:rPr>
          <w:rFonts w:cs="Calibri"/>
        </w:rPr>
        <w:t xml:space="preserve"> Mitarbeitern im In- und Ausland </w:t>
      </w:r>
      <w:r w:rsidR="003C5C8C">
        <w:rPr>
          <w:rFonts w:cs="Calibri"/>
        </w:rPr>
        <w:t>(</w:t>
      </w:r>
      <w:r w:rsidR="003C6616">
        <w:rPr>
          <w:rFonts w:cs="Calibri"/>
        </w:rPr>
        <w:t>ohne</w:t>
      </w:r>
      <w:r w:rsidR="00384648">
        <w:rPr>
          <w:rFonts w:cs="Calibri"/>
        </w:rPr>
        <w:t xml:space="preserve"> </w:t>
      </w:r>
      <w:r w:rsidR="003C5C8C">
        <w:rPr>
          <w:rFonts w:cs="Calibri"/>
        </w:rPr>
        <w:t xml:space="preserve">Beteiligungen) </w:t>
      </w:r>
      <w:r w:rsidR="003C5C8C" w:rsidRPr="003C5C8C">
        <w:rPr>
          <w:rFonts w:cs="Calibri"/>
        </w:rPr>
        <w:t xml:space="preserve">und einem Umsatz von </w:t>
      </w:r>
      <w:r w:rsidR="003C6616">
        <w:rPr>
          <w:rFonts w:cs="Calibri"/>
        </w:rPr>
        <w:t>jährlich rund 1,3</w:t>
      </w:r>
      <w:r w:rsidR="003C5C8C">
        <w:rPr>
          <w:rFonts w:cs="Calibri"/>
        </w:rPr>
        <w:t xml:space="preserve"> Mrd. Euro ist</w:t>
      </w:r>
      <w:r w:rsidR="003C5C8C" w:rsidRPr="003C5C8C">
        <w:rPr>
          <w:rFonts w:cs="Calibri"/>
        </w:rPr>
        <w:t xml:space="preserve"> die DAW Europas größter Baufarben-Hersteller in privater Hand. Zur Firmengruppe gehören u. a. Caparol (Farben, Lacke, Lasuren, Wärmedämm-Verbundsysteme) und Alpina (Marke für den Heimwerker). Das bekannteste Produkt ist Alpinaweiß - Europas meistgekaufte Innenfarbe.</w:t>
      </w:r>
    </w:p>
    <w:p w:rsidR="003C5C8C" w:rsidRPr="003C5C8C" w:rsidRDefault="003C5C8C" w:rsidP="00CA3ADF">
      <w:pPr>
        <w:spacing w:line="276" w:lineRule="auto"/>
        <w:ind w:right="2552"/>
        <w:rPr>
          <w:rFonts w:cs="Calibri"/>
        </w:rPr>
      </w:pPr>
    </w:p>
    <w:p w:rsidR="003C5C8C" w:rsidRPr="003C5C8C" w:rsidRDefault="003C5C8C" w:rsidP="00CA3ADF">
      <w:pPr>
        <w:spacing w:line="276" w:lineRule="auto"/>
        <w:ind w:right="2552"/>
        <w:rPr>
          <w:rFonts w:cs="Calibri"/>
        </w:rPr>
      </w:pPr>
      <w:r w:rsidRPr="003C5C8C">
        <w:rPr>
          <w:rFonts w:cs="Calibri"/>
        </w:rPr>
        <w:t>Im Mai 2012 gewann die DAW den n-</w:t>
      </w:r>
      <w:proofErr w:type="spellStart"/>
      <w:r w:rsidRPr="003C5C8C">
        <w:rPr>
          <w:rFonts w:cs="Calibri"/>
        </w:rPr>
        <w:t>tv</w:t>
      </w:r>
      <w:proofErr w:type="spellEnd"/>
      <w:r w:rsidRPr="003C5C8C">
        <w:rPr>
          <w:rFonts w:cs="Calibri"/>
        </w:rPr>
        <w:t xml:space="preserve"> Mittelstandspreis „Hidden Champion“ in der Kategorie Nachhaltigkeit</w:t>
      </w:r>
      <w:r w:rsidR="00696A5A">
        <w:rPr>
          <w:rFonts w:cs="Calibri"/>
        </w:rPr>
        <w:t xml:space="preserve"> und wurde</w:t>
      </w:r>
      <w:r w:rsidRPr="003C5C8C">
        <w:rPr>
          <w:rFonts w:cs="Calibri"/>
        </w:rPr>
        <w:t xml:space="preserve"> </w:t>
      </w:r>
      <w:r>
        <w:rPr>
          <w:rFonts w:cs="Calibri"/>
        </w:rPr>
        <w:t>2015</w:t>
      </w:r>
      <w:r w:rsidRPr="003C5C8C">
        <w:rPr>
          <w:rFonts w:cs="Calibri"/>
        </w:rPr>
        <w:t xml:space="preserve"> von der Verbraucher-Initiative als nachhaltiges Unternehmen mit der </w:t>
      </w:r>
      <w:r>
        <w:rPr>
          <w:rFonts w:cs="Calibri"/>
        </w:rPr>
        <w:t>Gold-</w:t>
      </w:r>
      <w:r w:rsidRPr="003C5C8C">
        <w:rPr>
          <w:rFonts w:cs="Calibri"/>
        </w:rPr>
        <w:t>Medaille ausgezeichnet.</w:t>
      </w:r>
      <w:r w:rsidR="00AF2E10">
        <w:rPr>
          <w:rFonts w:cs="Calibri"/>
        </w:rPr>
        <w:t xml:space="preserve"> 2017 und 2018</w:t>
      </w:r>
      <w:r w:rsidR="00622F19">
        <w:rPr>
          <w:rFonts w:cs="Calibri"/>
        </w:rPr>
        <w:t xml:space="preserve"> erhielt das Untern</w:t>
      </w:r>
      <w:r w:rsidR="00572FA9">
        <w:rPr>
          <w:rFonts w:cs="Calibri"/>
        </w:rPr>
        <w:t>ehmen von FOCUS Business und der</w:t>
      </w:r>
      <w:r w:rsidR="00622F19">
        <w:rPr>
          <w:rFonts w:cs="Calibri"/>
        </w:rPr>
        <w:t xml:space="preserve"> Arbeitgeber-Bewertungsplattform kununu die Auszeichnung „Top Arbeitgeber“.</w:t>
      </w:r>
      <w:r w:rsidR="0097566C">
        <w:rPr>
          <w:rFonts w:cs="Calibri"/>
        </w:rPr>
        <w:t xml:space="preserve">  Das Nachhaltigkeitsmanagement der DAW wurde mit einer Platzierung unter den TOP 3 des </w:t>
      </w:r>
      <w:r w:rsidR="007A2B61">
        <w:rPr>
          <w:rFonts w:cs="Calibri"/>
        </w:rPr>
        <w:t>Deutschen</w:t>
      </w:r>
      <w:r w:rsidR="0097566C">
        <w:rPr>
          <w:rFonts w:cs="Calibri"/>
        </w:rPr>
        <w:t xml:space="preserve"> Nachhaltigkeitspreises 2018 ausgezeichnet.</w:t>
      </w:r>
    </w:p>
    <w:p w:rsidR="00D370CC" w:rsidRDefault="00D370CC" w:rsidP="00CA3ADF">
      <w:pPr>
        <w:spacing w:line="276" w:lineRule="auto"/>
        <w:ind w:right="2552"/>
        <w:rPr>
          <w:rFonts w:cs="Calibri"/>
          <w:b/>
        </w:rPr>
      </w:pPr>
    </w:p>
    <w:p w:rsidR="00112B5B" w:rsidRDefault="00112B5B" w:rsidP="00CA3ADF">
      <w:pPr>
        <w:spacing w:line="276" w:lineRule="auto"/>
        <w:ind w:right="2552"/>
        <w:rPr>
          <w:rFonts w:cs="Calibri"/>
          <w:b/>
        </w:rPr>
      </w:pPr>
    </w:p>
    <w:p w:rsidR="003C5C8C" w:rsidRPr="003C5C8C" w:rsidRDefault="003C5C8C" w:rsidP="00CA3ADF">
      <w:pPr>
        <w:spacing w:line="276" w:lineRule="auto"/>
        <w:ind w:right="2552"/>
        <w:rPr>
          <w:rFonts w:cs="Calibri"/>
          <w:b/>
        </w:rPr>
      </w:pPr>
      <w:r w:rsidRPr="003C5C8C">
        <w:rPr>
          <w:rFonts w:cs="Calibri"/>
          <w:b/>
        </w:rPr>
        <w:t>Pressekontakt:</w:t>
      </w:r>
    </w:p>
    <w:p w:rsidR="003C5C8C" w:rsidRPr="003C5C8C" w:rsidRDefault="003C5C8C" w:rsidP="00CA3ADF">
      <w:pPr>
        <w:spacing w:line="276" w:lineRule="auto"/>
        <w:ind w:right="2552"/>
        <w:rPr>
          <w:rFonts w:cs="Calibri"/>
        </w:rPr>
      </w:pPr>
      <w:r w:rsidRPr="003C5C8C">
        <w:rPr>
          <w:rFonts w:cs="Calibri"/>
        </w:rPr>
        <w:t>Karin Laberenz</w:t>
      </w:r>
    </w:p>
    <w:p w:rsidR="003C5C8C" w:rsidRPr="003C5C8C" w:rsidRDefault="003C5C8C" w:rsidP="00CA3ADF">
      <w:pPr>
        <w:spacing w:line="276" w:lineRule="auto"/>
        <w:ind w:right="2552"/>
        <w:rPr>
          <w:rFonts w:cs="Calibri"/>
        </w:rPr>
      </w:pPr>
      <w:r w:rsidRPr="003C5C8C">
        <w:rPr>
          <w:rFonts w:cs="Calibri"/>
        </w:rPr>
        <w:t>DAW SE</w:t>
      </w:r>
    </w:p>
    <w:p w:rsidR="003C5C8C" w:rsidRPr="003C5C8C" w:rsidRDefault="003C5C8C" w:rsidP="00CA3ADF">
      <w:pPr>
        <w:spacing w:line="276" w:lineRule="auto"/>
        <w:ind w:right="2552"/>
        <w:rPr>
          <w:rFonts w:cs="Calibri"/>
        </w:rPr>
      </w:pPr>
      <w:r w:rsidRPr="003C5C8C">
        <w:rPr>
          <w:rFonts w:cs="Calibri"/>
        </w:rPr>
        <w:t>Unternehmenskommunikation</w:t>
      </w:r>
    </w:p>
    <w:p w:rsidR="003C5C8C" w:rsidRPr="003C5C8C" w:rsidRDefault="003C5C8C" w:rsidP="00CA3ADF">
      <w:pPr>
        <w:spacing w:line="276" w:lineRule="auto"/>
        <w:ind w:right="2552"/>
        <w:rPr>
          <w:rFonts w:cs="Calibri"/>
        </w:rPr>
      </w:pPr>
      <w:r w:rsidRPr="003C5C8C">
        <w:rPr>
          <w:rFonts w:cs="Calibri"/>
        </w:rPr>
        <w:t>Roßdörfer Str. 50</w:t>
      </w:r>
    </w:p>
    <w:p w:rsidR="003C5C8C" w:rsidRPr="003C5C8C" w:rsidRDefault="003C5C8C" w:rsidP="00CA3ADF">
      <w:pPr>
        <w:spacing w:line="276" w:lineRule="auto"/>
        <w:ind w:right="2552"/>
        <w:rPr>
          <w:rFonts w:cs="Calibri"/>
        </w:rPr>
      </w:pPr>
      <w:r w:rsidRPr="003C5C8C">
        <w:rPr>
          <w:rFonts w:cs="Calibri"/>
        </w:rPr>
        <w:t>D-64372 Ober-Ramstadt</w:t>
      </w:r>
    </w:p>
    <w:p w:rsidR="003C5C8C" w:rsidRPr="003C5C8C" w:rsidRDefault="003C5C8C" w:rsidP="00CA3ADF">
      <w:pPr>
        <w:spacing w:line="276" w:lineRule="auto"/>
        <w:ind w:right="2552"/>
        <w:rPr>
          <w:rFonts w:cs="Calibri"/>
        </w:rPr>
      </w:pPr>
      <w:r w:rsidRPr="003C5C8C">
        <w:rPr>
          <w:rFonts w:cs="Calibri"/>
        </w:rPr>
        <w:t>Tel: +49 (6154) 71-</w:t>
      </w:r>
      <w:r w:rsidR="0019749A">
        <w:rPr>
          <w:rFonts w:cs="Calibri"/>
        </w:rPr>
        <w:t>70</w:t>
      </w:r>
      <w:r w:rsidRPr="003C5C8C">
        <w:rPr>
          <w:rFonts w:cs="Calibri"/>
        </w:rPr>
        <w:t>420</w:t>
      </w:r>
    </w:p>
    <w:p w:rsidR="003C5C8C" w:rsidRPr="003C5C8C" w:rsidRDefault="003C5C8C" w:rsidP="00CA3ADF">
      <w:pPr>
        <w:spacing w:line="276" w:lineRule="auto"/>
        <w:ind w:right="2552"/>
        <w:rPr>
          <w:rFonts w:cs="Calibri"/>
        </w:rPr>
      </w:pPr>
      <w:r w:rsidRPr="003C5C8C">
        <w:rPr>
          <w:rFonts w:cs="Calibri"/>
        </w:rPr>
        <w:t>Fax: +49 (6154) 71-99420</w:t>
      </w:r>
    </w:p>
    <w:p w:rsidR="003C5C8C" w:rsidRPr="003C5C8C" w:rsidRDefault="003C5C8C" w:rsidP="00CA3ADF">
      <w:pPr>
        <w:spacing w:line="276" w:lineRule="auto"/>
        <w:ind w:right="2552"/>
        <w:rPr>
          <w:rFonts w:cs="Calibri"/>
        </w:rPr>
      </w:pPr>
      <w:r w:rsidRPr="003C5C8C">
        <w:rPr>
          <w:rFonts w:cs="Calibri"/>
        </w:rPr>
        <w:t>mobil: +49 (173) 9311 809</w:t>
      </w:r>
    </w:p>
    <w:p w:rsidR="003C5C8C" w:rsidRPr="003C5C8C" w:rsidRDefault="003C5C8C" w:rsidP="00CA3ADF">
      <w:pPr>
        <w:spacing w:line="276" w:lineRule="auto"/>
        <w:ind w:right="2552"/>
        <w:rPr>
          <w:rFonts w:cs="Calibri"/>
        </w:rPr>
      </w:pPr>
      <w:r w:rsidRPr="003C5C8C">
        <w:rPr>
          <w:rFonts w:cs="Calibri"/>
        </w:rPr>
        <w:t>E-Mail: karin.laberenz@daw.de</w:t>
      </w:r>
    </w:p>
    <w:p w:rsidR="00076686" w:rsidRDefault="000F4C17" w:rsidP="00CA3ADF">
      <w:pPr>
        <w:spacing w:line="276" w:lineRule="auto"/>
        <w:ind w:right="2552"/>
        <w:rPr>
          <w:rFonts w:cs="Calibri"/>
          <w:color w:val="0000FF"/>
          <w:u w:val="single"/>
        </w:rPr>
      </w:pPr>
      <w:hyperlink r:id="rId12" w:history="1">
        <w:r w:rsidR="003C5C8C" w:rsidRPr="003C5C8C">
          <w:rPr>
            <w:rFonts w:cs="Calibri"/>
            <w:color w:val="0000FF"/>
            <w:u w:val="single"/>
          </w:rPr>
          <w:t>www.daw.de</w:t>
        </w:r>
      </w:hyperlink>
    </w:p>
    <w:p w:rsidR="00AD3FED" w:rsidRPr="00AD3FED" w:rsidRDefault="00AD3FED" w:rsidP="00CA3ADF">
      <w:pPr>
        <w:spacing w:line="276" w:lineRule="auto"/>
        <w:ind w:right="2552"/>
        <w:rPr>
          <w:rFonts w:ascii="Arial" w:hAnsi="Arial" w:cs="Arial"/>
          <w:sz w:val="14"/>
        </w:rPr>
      </w:pPr>
    </w:p>
    <w:sectPr w:rsidR="00AD3FED" w:rsidRPr="00AD3FED" w:rsidSect="00DC3F8A">
      <w:headerReference w:type="default" r:id="rId13"/>
      <w:footerReference w:type="default" r:id="rId14"/>
      <w:pgSz w:w="11906" w:h="16838"/>
      <w:pgMar w:top="2835" w:right="566" w:bottom="1134" w:left="1417" w:header="708"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A5" w:rsidRDefault="00A02AA5" w:rsidP="00EF6AB9">
      <w:r>
        <w:separator/>
      </w:r>
    </w:p>
  </w:endnote>
  <w:endnote w:type="continuationSeparator" w:id="0">
    <w:p w:rsidR="00A02AA5" w:rsidRDefault="00A02AA5" w:rsidP="00EF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B9" w:rsidRDefault="00786AFC">
    <w:pPr>
      <w:pStyle w:val="Fuzeile"/>
    </w:pPr>
    <w:r w:rsidRPr="00786AFC">
      <w:rPr>
        <w:noProof/>
        <w:lang w:eastAsia="de-DE"/>
      </w:rPr>
      <w:drawing>
        <wp:anchor distT="0" distB="0" distL="114300" distR="114300" simplePos="0" relativeHeight="251666432" behindDoc="0" locked="0" layoutInCell="1" allowOverlap="1" wp14:anchorId="3A33E8FD" wp14:editId="747E157D">
          <wp:simplePos x="0" y="0"/>
          <wp:positionH relativeFrom="column">
            <wp:posOffset>-4445</wp:posOffset>
          </wp:positionH>
          <wp:positionV relativeFrom="paragraph">
            <wp:posOffset>617855</wp:posOffset>
          </wp:positionV>
          <wp:extent cx="5759450" cy="395605"/>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395605"/>
                  </a:xfrm>
                  <a:prstGeom prst="rect">
                    <a:avLst/>
                  </a:prstGeom>
                </pic:spPr>
              </pic:pic>
            </a:graphicData>
          </a:graphic>
          <wp14:sizeRelH relativeFrom="margin">
            <wp14:pctWidth>0</wp14:pctWidth>
          </wp14:sizeRelH>
          <wp14:sizeRelV relativeFrom="margin">
            <wp14:pctHeight>0</wp14:pctHeight>
          </wp14:sizeRelV>
        </wp:anchor>
      </w:drawing>
    </w:r>
    <w:r w:rsidR="00EA4757">
      <w:rPr>
        <w:noProof/>
        <w:lang w:eastAsia="de-DE"/>
      </w:rPr>
      <mc:AlternateContent>
        <mc:Choice Requires="wps">
          <w:drawing>
            <wp:anchor distT="4294967294" distB="4294967294" distL="114300" distR="114300" simplePos="0" relativeHeight="251665408" behindDoc="0" locked="1" layoutInCell="1" allowOverlap="1" wp14:anchorId="66C3C256" wp14:editId="7F033C79">
              <wp:simplePos x="0" y="0"/>
              <wp:positionH relativeFrom="page">
                <wp:posOffset>900430</wp:posOffset>
              </wp:positionH>
              <wp:positionV relativeFrom="page">
                <wp:posOffset>10065384</wp:posOffset>
              </wp:positionV>
              <wp:extent cx="6299835" cy="0"/>
              <wp:effectExtent l="0" t="0" r="24765" b="19050"/>
              <wp:wrapNone/>
              <wp:docPr id="8"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6350" cap="flat" cmpd="sng" algn="ctr">
                        <a:solidFill>
                          <a:srgbClr val="4BACC6"/>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0" o:spid="_x0000_s1026" style="position:absolute;z-index:2516654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70.9pt,792.55pt" to="566.95pt,7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" strokecolor="#4bacc6" strokeweight=".5pt">
              <o:lock v:ext="edit" shapetype="f"/>
              <w10:wrap anchorx="page" anchory="page"/>
              <w10:anchorlock/>
            </v:line>
          </w:pict>
        </mc:Fallback>
      </mc:AlternateContent>
    </w:r>
    <w:r w:rsidR="00EA4757">
      <w:rPr>
        <w:noProof/>
        <w:lang w:eastAsia="de-DE"/>
      </w:rPr>
      <w:drawing>
        <wp:anchor distT="0" distB="0" distL="114300" distR="114300" simplePos="0" relativeHeight="251661312" behindDoc="1" locked="0" layoutInCell="1" allowOverlap="1" wp14:anchorId="4F12120E" wp14:editId="034B8F96">
          <wp:simplePos x="0" y="0"/>
          <wp:positionH relativeFrom="page">
            <wp:posOffset>0</wp:posOffset>
          </wp:positionH>
          <wp:positionV relativeFrom="page">
            <wp:posOffset>9721215</wp:posOffset>
          </wp:positionV>
          <wp:extent cx="7560310" cy="96837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6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A5" w:rsidRDefault="00A02AA5" w:rsidP="00EF6AB9">
      <w:r>
        <w:separator/>
      </w:r>
    </w:p>
  </w:footnote>
  <w:footnote w:type="continuationSeparator" w:id="0">
    <w:p w:rsidR="00A02AA5" w:rsidRDefault="00A02AA5" w:rsidP="00EF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B9" w:rsidRDefault="00EA4757">
    <w:pPr>
      <w:pStyle w:val="Kopfzeile"/>
    </w:pPr>
    <w:r>
      <w:rPr>
        <w:noProof/>
        <w:lang w:eastAsia="de-DE"/>
      </w:rPr>
      <w:drawing>
        <wp:anchor distT="0" distB="0" distL="114300" distR="114300" simplePos="0" relativeHeight="251659264" behindDoc="0" locked="1" layoutInCell="1" allowOverlap="1" wp14:anchorId="05482D94" wp14:editId="3D093692">
          <wp:simplePos x="0" y="0"/>
          <wp:positionH relativeFrom="page">
            <wp:posOffset>4680585</wp:posOffset>
          </wp:positionH>
          <wp:positionV relativeFrom="page">
            <wp:posOffset>205105</wp:posOffset>
          </wp:positionV>
          <wp:extent cx="2588260" cy="84963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26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AB9" w:rsidRDefault="00EF6AB9">
    <w:pPr>
      <w:pStyle w:val="Kopfzeile"/>
    </w:pPr>
  </w:p>
  <w:p w:rsidR="00076686" w:rsidRDefault="00076686">
    <w:pPr>
      <w:pStyle w:val="Kopfzeile"/>
    </w:pPr>
  </w:p>
  <w:p w:rsidR="00076686" w:rsidRDefault="00076686">
    <w:pPr>
      <w:pStyle w:val="Kopfzeile"/>
    </w:pPr>
  </w:p>
  <w:p w:rsidR="00076686" w:rsidRPr="00076686" w:rsidRDefault="007D6D67">
    <w:pPr>
      <w:pStyle w:val="Kopfzeile"/>
      <w:rPr>
        <w:color w:val="5AA550"/>
        <w:sz w:val="36"/>
      </w:rPr>
    </w:pPr>
    <w:r>
      <w:rPr>
        <w:color w:val="5AA550"/>
        <w:sz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CA6"/>
    <w:multiLevelType w:val="hybridMultilevel"/>
    <w:tmpl w:val="94E81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14C6D"/>
    <w:multiLevelType w:val="hybridMultilevel"/>
    <w:tmpl w:val="1ACA1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A5"/>
    <w:rsid w:val="00016C8B"/>
    <w:rsid w:val="00020B4B"/>
    <w:rsid w:val="00020DB2"/>
    <w:rsid w:val="00027420"/>
    <w:rsid w:val="0003534C"/>
    <w:rsid w:val="00073203"/>
    <w:rsid w:val="00076686"/>
    <w:rsid w:val="00077D87"/>
    <w:rsid w:val="00080F7E"/>
    <w:rsid w:val="00092323"/>
    <w:rsid w:val="000B7438"/>
    <w:rsid w:val="000B7A63"/>
    <w:rsid w:val="000C5BC5"/>
    <w:rsid w:val="000C744E"/>
    <w:rsid w:val="000D7EF7"/>
    <w:rsid w:val="000E7648"/>
    <w:rsid w:val="000E7ACD"/>
    <w:rsid w:val="000E7D98"/>
    <w:rsid w:val="000F4C17"/>
    <w:rsid w:val="000F70B9"/>
    <w:rsid w:val="00112B5B"/>
    <w:rsid w:val="00126181"/>
    <w:rsid w:val="0013478A"/>
    <w:rsid w:val="00146585"/>
    <w:rsid w:val="00150233"/>
    <w:rsid w:val="00150366"/>
    <w:rsid w:val="00151045"/>
    <w:rsid w:val="00161536"/>
    <w:rsid w:val="0017075D"/>
    <w:rsid w:val="0019749A"/>
    <w:rsid w:val="001A193B"/>
    <w:rsid w:val="001A58B2"/>
    <w:rsid w:val="001D32D8"/>
    <w:rsid w:val="001D35A7"/>
    <w:rsid w:val="001F0D3A"/>
    <w:rsid w:val="00202195"/>
    <w:rsid w:val="00204953"/>
    <w:rsid w:val="00212343"/>
    <w:rsid w:val="00221402"/>
    <w:rsid w:val="002310A4"/>
    <w:rsid w:val="00257679"/>
    <w:rsid w:val="00257771"/>
    <w:rsid w:val="0026334E"/>
    <w:rsid w:val="00265113"/>
    <w:rsid w:val="0026544C"/>
    <w:rsid w:val="00275BBC"/>
    <w:rsid w:val="00284423"/>
    <w:rsid w:val="00287D08"/>
    <w:rsid w:val="002C0EFD"/>
    <w:rsid w:val="002C42E7"/>
    <w:rsid w:val="002C71FA"/>
    <w:rsid w:val="002D5839"/>
    <w:rsid w:val="002E31B6"/>
    <w:rsid w:val="00304D13"/>
    <w:rsid w:val="00321F30"/>
    <w:rsid w:val="0032516B"/>
    <w:rsid w:val="00330911"/>
    <w:rsid w:val="00330E2D"/>
    <w:rsid w:val="0033208C"/>
    <w:rsid w:val="003336FA"/>
    <w:rsid w:val="003444B6"/>
    <w:rsid w:val="0034567D"/>
    <w:rsid w:val="0036007B"/>
    <w:rsid w:val="00363048"/>
    <w:rsid w:val="00364E68"/>
    <w:rsid w:val="003711B9"/>
    <w:rsid w:val="00377272"/>
    <w:rsid w:val="00384648"/>
    <w:rsid w:val="003B185F"/>
    <w:rsid w:val="003B6A94"/>
    <w:rsid w:val="003C28FD"/>
    <w:rsid w:val="003C5C8C"/>
    <w:rsid w:val="003C6616"/>
    <w:rsid w:val="003D2AAB"/>
    <w:rsid w:val="003D43B7"/>
    <w:rsid w:val="003E6701"/>
    <w:rsid w:val="003F3C91"/>
    <w:rsid w:val="00413B9C"/>
    <w:rsid w:val="00417533"/>
    <w:rsid w:val="00420A66"/>
    <w:rsid w:val="00422616"/>
    <w:rsid w:val="00423D4C"/>
    <w:rsid w:val="004278AE"/>
    <w:rsid w:val="004319D5"/>
    <w:rsid w:val="004326BF"/>
    <w:rsid w:val="00442454"/>
    <w:rsid w:val="00444D1B"/>
    <w:rsid w:val="00447D09"/>
    <w:rsid w:val="0045272E"/>
    <w:rsid w:val="0045743A"/>
    <w:rsid w:val="0046687B"/>
    <w:rsid w:val="00476C04"/>
    <w:rsid w:val="00495788"/>
    <w:rsid w:val="004A2B71"/>
    <w:rsid w:val="004B73FD"/>
    <w:rsid w:val="004C56EA"/>
    <w:rsid w:val="004D0956"/>
    <w:rsid w:val="004E2CCE"/>
    <w:rsid w:val="0053344C"/>
    <w:rsid w:val="005345B1"/>
    <w:rsid w:val="00540237"/>
    <w:rsid w:val="00560A1B"/>
    <w:rsid w:val="00561BFF"/>
    <w:rsid w:val="0056264A"/>
    <w:rsid w:val="00572FA9"/>
    <w:rsid w:val="00573454"/>
    <w:rsid w:val="005A724B"/>
    <w:rsid w:val="005B2B0E"/>
    <w:rsid w:val="005B6868"/>
    <w:rsid w:val="005C22F9"/>
    <w:rsid w:val="005F6204"/>
    <w:rsid w:val="00611C2F"/>
    <w:rsid w:val="0061636B"/>
    <w:rsid w:val="00622F19"/>
    <w:rsid w:val="00651F06"/>
    <w:rsid w:val="0067535B"/>
    <w:rsid w:val="006767AB"/>
    <w:rsid w:val="00686762"/>
    <w:rsid w:val="0069396D"/>
    <w:rsid w:val="00696A5A"/>
    <w:rsid w:val="006B7EE4"/>
    <w:rsid w:val="006E3E35"/>
    <w:rsid w:val="006E5826"/>
    <w:rsid w:val="007047CD"/>
    <w:rsid w:val="0071770E"/>
    <w:rsid w:val="00767C6F"/>
    <w:rsid w:val="00786AFC"/>
    <w:rsid w:val="00787CFE"/>
    <w:rsid w:val="00793212"/>
    <w:rsid w:val="00795D8C"/>
    <w:rsid w:val="007A1C96"/>
    <w:rsid w:val="007A2B61"/>
    <w:rsid w:val="007A38BE"/>
    <w:rsid w:val="007B54B9"/>
    <w:rsid w:val="007D6A72"/>
    <w:rsid w:val="007D6D67"/>
    <w:rsid w:val="007E6BAE"/>
    <w:rsid w:val="00801E9B"/>
    <w:rsid w:val="008127D5"/>
    <w:rsid w:val="00847EC9"/>
    <w:rsid w:val="008764C6"/>
    <w:rsid w:val="00897B65"/>
    <w:rsid w:val="008A13AB"/>
    <w:rsid w:val="008C0DE8"/>
    <w:rsid w:val="008D1DA3"/>
    <w:rsid w:val="008D4D68"/>
    <w:rsid w:val="008E1EE0"/>
    <w:rsid w:val="008F55BE"/>
    <w:rsid w:val="008F5C6A"/>
    <w:rsid w:val="009050C5"/>
    <w:rsid w:val="00912CE7"/>
    <w:rsid w:val="0096517D"/>
    <w:rsid w:val="0097350C"/>
    <w:rsid w:val="0097566C"/>
    <w:rsid w:val="00995079"/>
    <w:rsid w:val="00995D65"/>
    <w:rsid w:val="009A059D"/>
    <w:rsid w:val="009A3CA2"/>
    <w:rsid w:val="009B7397"/>
    <w:rsid w:val="009B7D75"/>
    <w:rsid w:val="009C512D"/>
    <w:rsid w:val="009D213E"/>
    <w:rsid w:val="009E2179"/>
    <w:rsid w:val="009F6449"/>
    <w:rsid w:val="00A02AA5"/>
    <w:rsid w:val="00A049A3"/>
    <w:rsid w:val="00A10B21"/>
    <w:rsid w:val="00A316E3"/>
    <w:rsid w:val="00A37C51"/>
    <w:rsid w:val="00AC0FC6"/>
    <w:rsid w:val="00AD3FED"/>
    <w:rsid w:val="00AE551A"/>
    <w:rsid w:val="00AF2E10"/>
    <w:rsid w:val="00B56545"/>
    <w:rsid w:val="00B674E2"/>
    <w:rsid w:val="00B74FCC"/>
    <w:rsid w:val="00B85788"/>
    <w:rsid w:val="00B971CE"/>
    <w:rsid w:val="00BA3ED6"/>
    <w:rsid w:val="00BB57C5"/>
    <w:rsid w:val="00BC0471"/>
    <w:rsid w:val="00BC5079"/>
    <w:rsid w:val="00BD2977"/>
    <w:rsid w:val="00BE0DD7"/>
    <w:rsid w:val="00BF400C"/>
    <w:rsid w:val="00C226C4"/>
    <w:rsid w:val="00C22F4A"/>
    <w:rsid w:val="00C705A3"/>
    <w:rsid w:val="00C717F7"/>
    <w:rsid w:val="00CA3ADF"/>
    <w:rsid w:val="00CB7876"/>
    <w:rsid w:val="00CD4800"/>
    <w:rsid w:val="00CE197D"/>
    <w:rsid w:val="00CE2005"/>
    <w:rsid w:val="00CE3030"/>
    <w:rsid w:val="00CE6532"/>
    <w:rsid w:val="00D01E78"/>
    <w:rsid w:val="00D037F0"/>
    <w:rsid w:val="00D07498"/>
    <w:rsid w:val="00D07A3E"/>
    <w:rsid w:val="00D31D5E"/>
    <w:rsid w:val="00D34A5B"/>
    <w:rsid w:val="00D370CC"/>
    <w:rsid w:val="00D75357"/>
    <w:rsid w:val="00DC3F8A"/>
    <w:rsid w:val="00DC46EF"/>
    <w:rsid w:val="00DC551F"/>
    <w:rsid w:val="00DD1276"/>
    <w:rsid w:val="00DD23BE"/>
    <w:rsid w:val="00DD39B5"/>
    <w:rsid w:val="00E02F8F"/>
    <w:rsid w:val="00E0578C"/>
    <w:rsid w:val="00E25005"/>
    <w:rsid w:val="00E85671"/>
    <w:rsid w:val="00E96CE9"/>
    <w:rsid w:val="00EA4757"/>
    <w:rsid w:val="00EB732C"/>
    <w:rsid w:val="00EB749C"/>
    <w:rsid w:val="00EC4E38"/>
    <w:rsid w:val="00ED6D2D"/>
    <w:rsid w:val="00EF6AB9"/>
    <w:rsid w:val="00F26AD8"/>
    <w:rsid w:val="00F31E86"/>
    <w:rsid w:val="00F362B5"/>
    <w:rsid w:val="00F46266"/>
    <w:rsid w:val="00F740B5"/>
    <w:rsid w:val="00F74275"/>
    <w:rsid w:val="00F7712E"/>
    <w:rsid w:val="00F85E0E"/>
    <w:rsid w:val="00F96712"/>
    <w:rsid w:val="00FA1166"/>
    <w:rsid w:val="00FD6521"/>
    <w:rsid w:val="00FE1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AB9"/>
    <w:pPr>
      <w:tabs>
        <w:tab w:val="center" w:pos="4536"/>
        <w:tab w:val="right" w:pos="9072"/>
      </w:tabs>
    </w:pPr>
  </w:style>
  <w:style w:type="character" w:customStyle="1" w:styleId="KopfzeileZchn">
    <w:name w:val="Kopfzeile Zchn"/>
    <w:link w:val="Kopfzeile"/>
    <w:uiPriority w:val="99"/>
    <w:rsid w:val="00EF6AB9"/>
    <w:rPr>
      <w:sz w:val="22"/>
      <w:szCs w:val="22"/>
      <w:lang w:eastAsia="en-US"/>
    </w:rPr>
  </w:style>
  <w:style w:type="paragraph" w:styleId="Fuzeile">
    <w:name w:val="footer"/>
    <w:basedOn w:val="Standard"/>
    <w:link w:val="FuzeileZchn"/>
    <w:uiPriority w:val="99"/>
    <w:unhideWhenUsed/>
    <w:rsid w:val="00EF6AB9"/>
    <w:pPr>
      <w:tabs>
        <w:tab w:val="center" w:pos="4536"/>
        <w:tab w:val="right" w:pos="9072"/>
      </w:tabs>
    </w:pPr>
  </w:style>
  <w:style w:type="character" w:customStyle="1" w:styleId="FuzeileZchn">
    <w:name w:val="Fußzeile Zchn"/>
    <w:link w:val="Fuzeile"/>
    <w:uiPriority w:val="99"/>
    <w:rsid w:val="00EF6AB9"/>
    <w:rPr>
      <w:sz w:val="22"/>
      <w:szCs w:val="22"/>
      <w:lang w:eastAsia="en-US"/>
    </w:rPr>
  </w:style>
  <w:style w:type="paragraph" w:styleId="Sprechblasentext">
    <w:name w:val="Balloon Text"/>
    <w:basedOn w:val="Standard"/>
    <w:link w:val="SprechblasentextZchn"/>
    <w:uiPriority w:val="99"/>
    <w:semiHidden/>
    <w:unhideWhenUsed/>
    <w:rsid w:val="00EF6AB9"/>
    <w:rPr>
      <w:rFonts w:ascii="Tahoma" w:hAnsi="Tahoma" w:cs="Tahoma"/>
      <w:sz w:val="16"/>
      <w:szCs w:val="16"/>
    </w:rPr>
  </w:style>
  <w:style w:type="character" w:customStyle="1" w:styleId="SprechblasentextZchn">
    <w:name w:val="Sprechblasentext Zchn"/>
    <w:link w:val="Sprechblasentext"/>
    <w:uiPriority w:val="99"/>
    <w:semiHidden/>
    <w:rsid w:val="00EF6AB9"/>
    <w:rPr>
      <w:rFonts w:ascii="Tahoma" w:hAnsi="Tahoma" w:cs="Tahoma"/>
      <w:sz w:val="16"/>
      <w:szCs w:val="16"/>
      <w:lang w:eastAsia="en-US"/>
    </w:rPr>
  </w:style>
  <w:style w:type="paragraph" w:styleId="StandardWeb">
    <w:name w:val="Normal (Web)"/>
    <w:basedOn w:val="Standard"/>
    <w:uiPriority w:val="99"/>
    <w:semiHidden/>
    <w:unhideWhenUsed/>
    <w:rsid w:val="00447D09"/>
    <w:rPr>
      <w:rFonts w:ascii="Times New Roman" w:hAnsi="Times New Roman"/>
      <w:sz w:val="24"/>
      <w:szCs w:val="24"/>
    </w:rPr>
  </w:style>
  <w:style w:type="character" w:styleId="Hyperlink">
    <w:name w:val="Hyperlink"/>
    <w:basedOn w:val="Absatz-Standardschriftart"/>
    <w:uiPriority w:val="99"/>
    <w:unhideWhenUsed/>
    <w:rsid w:val="003C6616"/>
    <w:rPr>
      <w:color w:val="0000FF" w:themeColor="hyperlink"/>
      <w:u w:val="single"/>
    </w:rPr>
  </w:style>
  <w:style w:type="paragraph" w:styleId="Listenabsatz">
    <w:name w:val="List Paragraph"/>
    <w:basedOn w:val="Standard"/>
    <w:uiPriority w:val="34"/>
    <w:qFormat/>
    <w:rsid w:val="00611C2F"/>
    <w:pPr>
      <w:ind w:left="720"/>
      <w:contextualSpacing/>
    </w:pPr>
  </w:style>
  <w:style w:type="table" w:styleId="Tabellenraster">
    <w:name w:val="Table Grid"/>
    <w:basedOn w:val="NormaleTabelle"/>
    <w:uiPriority w:val="59"/>
    <w:rsid w:val="00AD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3">
    <w:name w:val="Medium List 2 Accent 3"/>
    <w:basedOn w:val="NormaleTabelle"/>
    <w:uiPriority w:val="66"/>
    <w:rsid w:val="00AD3F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Akzent3">
    <w:name w:val="Light Shading Accent 3"/>
    <w:basedOn w:val="NormaleTabelle"/>
    <w:uiPriority w:val="60"/>
    <w:rsid w:val="00AD3F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BesuchterHyperlink">
    <w:name w:val="FollowedHyperlink"/>
    <w:basedOn w:val="Absatz-Standardschriftart"/>
    <w:uiPriority w:val="99"/>
    <w:semiHidden/>
    <w:unhideWhenUsed/>
    <w:rsid w:val="003D43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AB9"/>
    <w:pPr>
      <w:tabs>
        <w:tab w:val="center" w:pos="4536"/>
        <w:tab w:val="right" w:pos="9072"/>
      </w:tabs>
    </w:pPr>
  </w:style>
  <w:style w:type="character" w:customStyle="1" w:styleId="KopfzeileZchn">
    <w:name w:val="Kopfzeile Zchn"/>
    <w:link w:val="Kopfzeile"/>
    <w:uiPriority w:val="99"/>
    <w:rsid w:val="00EF6AB9"/>
    <w:rPr>
      <w:sz w:val="22"/>
      <w:szCs w:val="22"/>
      <w:lang w:eastAsia="en-US"/>
    </w:rPr>
  </w:style>
  <w:style w:type="paragraph" w:styleId="Fuzeile">
    <w:name w:val="footer"/>
    <w:basedOn w:val="Standard"/>
    <w:link w:val="FuzeileZchn"/>
    <w:uiPriority w:val="99"/>
    <w:unhideWhenUsed/>
    <w:rsid w:val="00EF6AB9"/>
    <w:pPr>
      <w:tabs>
        <w:tab w:val="center" w:pos="4536"/>
        <w:tab w:val="right" w:pos="9072"/>
      </w:tabs>
    </w:pPr>
  </w:style>
  <w:style w:type="character" w:customStyle="1" w:styleId="FuzeileZchn">
    <w:name w:val="Fußzeile Zchn"/>
    <w:link w:val="Fuzeile"/>
    <w:uiPriority w:val="99"/>
    <w:rsid w:val="00EF6AB9"/>
    <w:rPr>
      <w:sz w:val="22"/>
      <w:szCs w:val="22"/>
      <w:lang w:eastAsia="en-US"/>
    </w:rPr>
  </w:style>
  <w:style w:type="paragraph" w:styleId="Sprechblasentext">
    <w:name w:val="Balloon Text"/>
    <w:basedOn w:val="Standard"/>
    <w:link w:val="SprechblasentextZchn"/>
    <w:uiPriority w:val="99"/>
    <w:semiHidden/>
    <w:unhideWhenUsed/>
    <w:rsid w:val="00EF6AB9"/>
    <w:rPr>
      <w:rFonts w:ascii="Tahoma" w:hAnsi="Tahoma" w:cs="Tahoma"/>
      <w:sz w:val="16"/>
      <w:szCs w:val="16"/>
    </w:rPr>
  </w:style>
  <w:style w:type="character" w:customStyle="1" w:styleId="SprechblasentextZchn">
    <w:name w:val="Sprechblasentext Zchn"/>
    <w:link w:val="Sprechblasentext"/>
    <w:uiPriority w:val="99"/>
    <w:semiHidden/>
    <w:rsid w:val="00EF6AB9"/>
    <w:rPr>
      <w:rFonts w:ascii="Tahoma" w:hAnsi="Tahoma" w:cs="Tahoma"/>
      <w:sz w:val="16"/>
      <w:szCs w:val="16"/>
      <w:lang w:eastAsia="en-US"/>
    </w:rPr>
  </w:style>
  <w:style w:type="paragraph" w:styleId="StandardWeb">
    <w:name w:val="Normal (Web)"/>
    <w:basedOn w:val="Standard"/>
    <w:uiPriority w:val="99"/>
    <w:semiHidden/>
    <w:unhideWhenUsed/>
    <w:rsid w:val="00447D09"/>
    <w:rPr>
      <w:rFonts w:ascii="Times New Roman" w:hAnsi="Times New Roman"/>
      <w:sz w:val="24"/>
      <w:szCs w:val="24"/>
    </w:rPr>
  </w:style>
  <w:style w:type="character" w:styleId="Hyperlink">
    <w:name w:val="Hyperlink"/>
    <w:basedOn w:val="Absatz-Standardschriftart"/>
    <w:uiPriority w:val="99"/>
    <w:unhideWhenUsed/>
    <w:rsid w:val="003C6616"/>
    <w:rPr>
      <w:color w:val="0000FF" w:themeColor="hyperlink"/>
      <w:u w:val="single"/>
    </w:rPr>
  </w:style>
  <w:style w:type="paragraph" w:styleId="Listenabsatz">
    <w:name w:val="List Paragraph"/>
    <w:basedOn w:val="Standard"/>
    <w:uiPriority w:val="34"/>
    <w:qFormat/>
    <w:rsid w:val="00611C2F"/>
    <w:pPr>
      <w:ind w:left="720"/>
      <w:contextualSpacing/>
    </w:pPr>
  </w:style>
  <w:style w:type="table" w:styleId="Tabellenraster">
    <w:name w:val="Table Grid"/>
    <w:basedOn w:val="NormaleTabelle"/>
    <w:uiPriority w:val="59"/>
    <w:rsid w:val="00AD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3">
    <w:name w:val="Medium List 2 Accent 3"/>
    <w:basedOn w:val="NormaleTabelle"/>
    <w:uiPriority w:val="66"/>
    <w:rsid w:val="00AD3F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Akzent3">
    <w:name w:val="Light Shading Accent 3"/>
    <w:basedOn w:val="NormaleTabelle"/>
    <w:uiPriority w:val="60"/>
    <w:rsid w:val="00AD3F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BesuchterHyperlink">
    <w:name w:val="FollowedHyperlink"/>
    <w:basedOn w:val="Absatz-Standardschriftart"/>
    <w:uiPriority w:val="99"/>
    <w:semiHidden/>
    <w:unhideWhenUsed/>
    <w:rsid w:val="003D4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714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1055468699">
      <w:bodyDiv w:val="1"/>
      <w:marLeft w:val="0"/>
      <w:marRight w:val="0"/>
      <w:marTop w:val="0"/>
      <w:marBottom w:val="0"/>
      <w:divBdr>
        <w:top w:val="none" w:sz="0" w:space="0" w:color="auto"/>
        <w:left w:val="none" w:sz="0" w:space="0" w:color="auto"/>
        <w:bottom w:val="none" w:sz="0" w:space="0" w:color="auto"/>
        <w:right w:val="none" w:sz="0" w:space="0" w:color="auto"/>
      </w:divBdr>
      <w:divsChild>
        <w:div w:id="1749840048">
          <w:marLeft w:val="-225"/>
          <w:marRight w:val="-225"/>
          <w:marTop w:val="0"/>
          <w:marBottom w:val="0"/>
          <w:divBdr>
            <w:top w:val="none" w:sz="0" w:space="0" w:color="auto"/>
            <w:left w:val="none" w:sz="0" w:space="0" w:color="auto"/>
            <w:bottom w:val="none" w:sz="0" w:space="0" w:color="auto"/>
            <w:right w:val="none" w:sz="0" w:space="0" w:color="auto"/>
          </w:divBdr>
          <w:divsChild>
            <w:div w:id="829298278">
              <w:marLeft w:val="0"/>
              <w:marRight w:val="0"/>
              <w:marTop w:val="0"/>
              <w:marBottom w:val="0"/>
              <w:divBdr>
                <w:top w:val="none" w:sz="0" w:space="0" w:color="auto"/>
                <w:left w:val="none" w:sz="0" w:space="0" w:color="auto"/>
                <w:bottom w:val="none" w:sz="0" w:space="0" w:color="auto"/>
                <w:right w:val="none" w:sz="0" w:space="0" w:color="auto"/>
              </w:divBdr>
              <w:divsChild>
                <w:div w:id="61926035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131365168">
      <w:bodyDiv w:val="1"/>
      <w:marLeft w:val="0"/>
      <w:marRight w:val="0"/>
      <w:marTop w:val="0"/>
      <w:marBottom w:val="0"/>
      <w:divBdr>
        <w:top w:val="none" w:sz="0" w:space="0" w:color="auto"/>
        <w:left w:val="none" w:sz="0" w:space="0" w:color="auto"/>
        <w:bottom w:val="none" w:sz="0" w:space="0" w:color="auto"/>
        <w:right w:val="none" w:sz="0" w:space="0" w:color="auto"/>
      </w:divBdr>
      <w:divsChild>
        <w:div w:id="1904021740">
          <w:marLeft w:val="0"/>
          <w:marRight w:val="0"/>
          <w:marTop w:val="0"/>
          <w:marBottom w:val="0"/>
          <w:divBdr>
            <w:top w:val="none" w:sz="0" w:space="0" w:color="auto"/>
            <w:left w:val="none" w:sz="0" w:space="0" w:color="auto"/>
            <w:bottom w:val="none" w:sz="0" w:space="0" w:color="auto"/>
            <w:right w:val="none" w:sz="0" w:space="0" w:color="auto"/>
          </w:divBdr>
          <w:divsChild>
            <w:div w:id="56826438">
              <w:marLeft w:val="0"/>
              <w:marRight w:val="0"/>
              <w:marTop w:val="0"/>
              <w:marBottom w:val="0"/>
              <w:divBdr>
                <w:top w:val="none" w:sz="0" w:space="0" w:color="auto"/>
                <w:left w:val="none" w:sz="0" w:space="0" w:color="auto"/>
                <w:bottom w:val="none" w:sz="0" w:space="0" w:color="auto"/>
                <w:right w:val="none" w:sz="0" w:space="0" w:color="auto"/>
              </w:divBdr>
              <w:divsChild>
                <w:div w:id="1274172959">
                  <w:marLeft w:val="0"/>
                  <w:marRight w:val="0"/>
                  <w:marTop w:val="0"/>
                  <w:marBottom w:val="0"/>
                  <w:divBdr>
                    <w:top w:val="none" w:sz="0" w:space="0" w:color="auto"/>
                    <w:left w:val="none" w:sz="0" w:space="0" w:color="auto"/>
                    <w:bottom w:val="none" w:sz="0" w:space="0" w:color="auto"/>
                    <w:right w:val="none" w:sz="0" w:space="0" w:color="auto"/>
                  </w:divBdr>
                  <w:divsChild>
                    <w:div w:id="1564487238">
                      <w:marLeft w:val="2325"/>
                      <w:marRight w:val="0"/>
                      <w:marTop w:val="0"/>
                      <w:marBottom w:val="0"/>
                      <w:divBdr>
                        <w:top w:val="none" w:sz="0" w:space="0" w:color="auto"/>
                        <w:left w:val="none" w:sz="0" w:space="0" w:color="auto"/>
                        <w:bottom w:val="none" w:sz="0" w:space="0" w:color="auto"/>
                        <w:right w:val="none" w:sz="0" w:space="0" w:color="auto"/>
                      </w:divBdr>
                      <w:divsChild>
                        <w:div w:id="1555702272">
                          <w:marLeft w:val="0"/>
                          <w:marRight w:val="0"/>
                          <w:marTop w:val="0"/>
                          <w:marBottom w:val="0"/>
                          <w:divBdr>
                            <w:top w:val="none" w:sz="0" w:space="0" w:color="auto"/>
                            <w:left w:val="none" w:sz="0" w:space="0" w:color="auto"/>
                            <w:bottom w:val="none" w:sz="0" w:space="0" w:color="auto"/>
                            <w:right w:val="none" w:sz="0" w:space="0" w:color="auto"/>
                          </w:divBdr>
                          <w:divsChild>
                            <w:div w:id="168719217">
                              <w:marLeft w:val="0"/>
                              <w:marRight w:val="0"/>
                              <w:marTop w:val="0"/>
                              <w:marBottom w:val="0"/>
                              <w:divBdr>
                                <w:top w:val="none" w:sz="0" w:space="0" w:color="auto"/>
                                <w:left w:val="none" w:sz="0" w:space="0" w:color="auto"/>
                                <w:bottom w:val="none" w:sz="0" w:space="0" w:color="auto"/>
                                <w:right w:val="none" w:sz="0" w:space="0" w:color="auto"/>
                              </w:divBdr>
                              <w:divsChild>
                                <w:div w:id="1074088081">
                                  <w:marLeft w:val="0"/>
                                  <w:marRight w:val="0"/>
                                  <w:marTop w:val="0"/>
                                  <w:marBottom w:val="0"/>
                                  <w:divBdr>
                                    <w:top w:val="none" w:sz="0" w:space="0" w:color="auto"/>
                                    <w:left w:val="none" w:sz="0" w:space="0" w:color="auto"/>
                                    <w:bottom w:val="none" w:sz="0" w:space="0" w:color="auto"/>
                                    <w:right w:val="none" w:sz="0" w:space="0" w:color="auto"/>
                                  </w:divBdr>
                                  <w:divsChild>
                                    <w:div w:id="1154954789">
                                      <w:marLeft w:val="0"/>
                                      <w:marRight w:val="0"/>
                                      <w:marTop w:val="0"/>
                                      <w:marBottom w:val="0"/>
                                      <w:divBdr>
                                        <w:top w:val="none" w:sz="0" w:space="0" w:color="auto"/>
                                        <w:left w:val="none" w:sz="0" w:space="0" w:color="auto"/>
                                        <w:bottom w:val="none" w:sz="0" w:space="0" w:color="auto"/>
                                        <w:right w:val="none" w:sz="0" w:space="0" w:color="auto"/>
                                      </w:divBdr>
                                      <w:divsChild>
                                        <w:div w:id="1626083247">
                                          <w:marLeft w:val="0"/>
                                          <w:marRight w:val="0"/>
                                          <w:marTop w:val="75"/>
                                          <w:marBottom w:val="0"/>
                                          <w:divBdr>
                                            <w:top w:val="none" w:sz="0" w:space="0" w:color="auto"/>
                                            <w:left w:val="none" w:sz="0" w:space="0" w:color="auto"/>
                                            <w:bottom w:val="none" w:sz="0" w:space="0" w:color="auto"/>
                                            <w:right w:val="none" w:sz="0" w:space="0" w:color="auto"/>
                                          </w:divBdr>
                                          <w:divsChild>
                                            <w:div w:id="1238133306">
                                              <w:marLeft w:val="0"/>
                                              <w:marRight w:val="0"/>
                                              <w:marTop w:val="0"/>
                                              <w:marBottom w:val="0"/>
                                              <w:divBdr>
                                                <w:top w:val="none" w:sz="0" w:space="0" w:color="auto"/>
                                                <w:left w:val="none" w:sz="0" w:space="0" w:color="auto"/>
                                                <w:bottom w:val="none" w:sz="0" w:space="0" w:color="auto"/>
                                                <w:right w:val="none" w:sz="0" w:space="0" w:color="auto"/>
                                              </w:divBdr>
                                              <w:divsChild>
                                                <w:div w:id="2034840353">
                                                  <w:marLeft w:val="0"/>
                                                  <w:marRight w:val="0"/>
                                                  <w:marTop w:val="0"/>
                                                  <w:marBottom w:val="0"/>
                                                  <w:divBdr>
                                                    <w:top w:val="none" w:sz="0" w:space="0" w:color="auto"/>
                                                    <w:left w:val="none" w:sz="0" w:space="0" w:color="auto"/>
                                                    <w:bottom w:val="none" w:sz="0" w:space="0" w:color="auto"/>
                                                    <w:right w:val="none" w:sz="0" w:space="0" w:color="auto"/>
                                                  </w:divBdr>
                                                </w:div>
                                                <w:div w:id="252977564">
                                                  <w:marLeft w:val="0"/>
                                                  <w:marRight w:val="0"/>
                                                  <w:marTop w:val="0"/>
                                                  <w:marBottom w:val="0"/>
                                                  <w:divBdr>
                                                    <w:top w:val="none" w:sz="0" w:space="0" w:color="auto"/>
                                                    <w:left w:val="none" w:sz="0" w:space="0" w:color="auto"/>
                                                    <w:bottom w:val="none" w:sz="0" w:space="0" w:color="auto"/>
                                                    <w:right w:val="none" w:sz="0" w:space="0" w:color="auto"/>
                                                  </w:divBdr>
                                                </w:div>
                                                <w:div w:id="1680351753">
                                                  <w:marLeft w:val="0"/>
                                                  <w:marRight w:val="0"/>
                                                  <w:marTop w:val="0"/>
                                                  <w:marBottom w:val="0"/>
                                                  <w:divBdr>
                                                    <w:top w:val="none" w:sz="0" w:space="0" w:color="auto"/>
                                                    <w:left w:val="none" w:sz="0" w:space="0" w:color="auto"/>
                                                    <w:bottom w:val="none" w:sz="0" w:space="0" w:color="auto"/>
                                                    <w:right w:val="none" w:sz="0" w:space="0" w:color="auto"/>
                                                  </w:divBdr>
                                                </w:div>
                                                <w:div w:id="1390106606">
                                                  <w:marLeft w:val="0"/>
                                                  <w:marRight w:val="0"/>
                                                  <w:marTop w:val="0"/>
                                                  <w:marBottom w:val="0"/>
                                                  <w:divBdr>
                                                    <w:top w:val="none" w:sz="0" w:space="0" w:color="auto"/>
                                                    <w:left w:val="none" w:sz="0" w:space="0" w:color="auto"/>
                                                    <w:bottom w:val="none" w:sz="0" w:space="0" w:color="auto"/>
                                                    <w:right w:val="none" w:sz="0" w:space="0" w:color="auto"/>
                                                  </w:divBdr>
                                                </w:div>
                                                <w:div w:id="1930111772">
                                                  <w:marLeft w:val="0"/>
                                                  <w:marRight w:val="0"/>
                                                  <w:marTop w:val="0"/>
                                                  <w:marBottom w:val="0"/>
                                                  <w:divBdr>
                                                    <w:top w:val="none" w:sz="0" w:space="0" w:color="auto"/>
                                                    <w:left w:val="none" w:sz="0" w:space="0" w:color="auto"/>
                                                    <w:bottom w:val="none" w:sz="0" w:space="0" w:color="auto"/>
                                                    <w:right w:val="none" w:sz="0" w:space="0" w:color="auto"/>
                                                  </w:divBdr>
                                                </w:div>
                                                <w:div w:id="1760053262">
                                                  <w:marLeft w:val="0"/>
                                                  <w:marRight w:val="0"/>
                                                  <w:marTop w:val="0"/>
                                                  <w:marBottom w:val="0"/>
                                                  <w:divBdr>
                                                    <w:top w:val="none" w:sz="0" w:space="0" w:color="auto"/>
                                                    <w:left w:val="none" w:sz="0" w:space="0" w:color="auto"/>
                                                    <w:bottom w:val="none" w:sz="0" w:space="0" w:color="auto"/>
                                                    <w:right w:val="none" w:sz="0" w:space="0" w:color="auto"/>
                                                  </w:divBdr>
                                                </w:div>
                                                <w:div w:id="17135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841448">
      <w:bodyDiv w:val="1"/>
      <w:marLeft w:val="0"/>
      <w:marRight w:val="0"/>
      <w:marTop w:val="0"/>
      <w:marBottom w:val="0"/>
      <w:divBdr>
        <w:top w:val="none" w:sz="0" w:space="0" w:color="auto"/>
        <w:left w:val="none" w:sz="0" w:space="0" w:color="auto"/>
        <w:bottom w:val="none" w:sz="0" w:space="0" w:color="auto"/>
        <w:right w:val="none" w:sz="0" w:space="0" w:color="auto"/>
      </w:divBdr>
      <w:divsChild>
        <w:div w:id="598880031">
          <w:marLeft w:val="0"/>
          <w:marRight w:val="0"/>
          <w:marTop w:val="0"/>
          <w:marBottom w:val="0"/>
          <w:divBdr>
            <w:top w:val="none" w:sz="0" w:space="0" w:color="auto"/>
            <w:left w:val="none" w:sz="0" w:space="0" w:color="auto"/>
            <w:bottom w:val="none" w:sz="0" w:space="0" w:color="auto"/>
            <w:right w:val="none" w:sz="0" w:space="0" w:color="auto"/>
          </w:divBdr>
          <w:divsChild>
            <w:div w:id="1696077560">
              <w:marLeft w:val="0"/>
              <w:marRight w:val="0"/>
              <w:marTop w:val="0"/>
              <w:marBottom w:val="0"/>
              <w:divBdr>
                <w:top w:val="none" w:sz="0" w:space="0" w:color="auto"/>
                <w:left w:val="none" w:sz="0" w:space="0" w:color="auto"/>
                <w:bottom w:val="none" w:sz="0" w:space="0" w:color="auto"/>
                <w:right w:val="none" w:sz="0" w:space="0" w:color="auto"/>
              </w:divBdr>
              <w:divsChild>
                <w:div w:id="436798777">
                  <w:marLeft w:val="0"/>
                  <w:marRight w:val="0"/>
                  <w:marTop w:val="0"/>
                  <w:marBottom w:val="0"/>
                  <w:divBdr>
                    <w:top w:val="none" w:sz="0" w:space="0" w:color="auto"/>
                    <w:left w:val="none" w:sz="0" w:space="0" w:color="auto"/>
                    <w:bottom w:val="none" w:sz="0" w:space="0" w:color="auto"/>
                    <w:right w:val="none" w:sz="0" w:space="0" w:color="auto"/>
                  </w:divBdr>
                  <w:divsChild>
                    <w:div w:id="267154744">
                      <w:marLeft w:val="0"/>
                      <w:marRight w:val="0"/>
                      <w:marTop w:val="0"/>
                      <w:marBottom w:val="0"/>
                      <w:divBdr>
                        <w:top w:val="none" w:sz="0" w:space="0" w:color="auto"/>
                        <w:left w:val="none" w:sz="0" w:space="0" w:color="auto"/>
                        <w:bottom w:val="none" w:sz="0" w:space="0" w:color="auto"/>
                        <w:right w:val="none" w:sz="0" w:space="0" w:color="auto"/>
                      </w:divBdr>
                      <w:divsChild>
                        <w:div w:id="73210762">
                          <w:marLeft w:val="0"/>
                          <w:marRight w:val="0"/>
                          <w:marTop w:val="0"/>
                          <w:marBottom w:val="0"/>
                          <w:divBdr>
                            <w:top w:val="none" w:sz="0" w:space="0" w:color="auto"/>
                            <w:left w:val="none" w:sz="0" w:space="0" w:color="auto"/>
                            <w:bottom w:val="none" w:sz="0" w:space="0" w:color="auto"/>
                            <w:right w:val="none" w:sz="0" w:space="0" w:color="auto"/>
                          </w:divBdr>
                          <w:divsChild>
                            <w:div w:id="807863643">
                              <w:marLeft w:val="-225"/>
                              <w:marRight w:val="-225"/>
                              <w:marTop w:val="0"/>
                              <w:marBottom w:val="0"/>
                              <w:divBdr>
                                <w:top w:val="none" w:sz="0" w:space="0" w:color="auto"/>
                                <w:left w:val="none" w:sz="0" w:space="0" w:color="auto"/>
                                <w:bottom w:val="none" w:sz="0" w:space="0" w:color="auto"/>
                                <w:right w:val="none" w:sz="0" w:space="0" w:color="auto"/>
                              </w:divBdr>
                              <w:divsChild>
                                <w:div w:id="1551764082">
                                  <w:marLeft w:val="0"/>
                                  <w:marRight w:val="0"/>
                                  <w:marTop w:val="0"/>
                                  <w:marBottom w:val="0"/>
                                  <w:divBdr>
                                    <w:top w:val="none" w:sz="0" w:space="0" w:color="auto"/>
                                    <w:left w:val="none" w:sz="0" w:space="0" w:color="auto"/>
                                    <w:bottom w:val="none" w:sz="0" w:space="0" w:color="auto"/>
                                    <w:right w:val="none" w:sz="0" w:space="0" w:color="auto"/>
                                  </w:divBdr>
                                  <w:divsChild>
                                    <w:div w:id="288634826">
                                      <w:marLeft w:val="0"/>
                                      <w:marRight w:val="0"/>
                                      <w:marTop w:val="0"/>
                                      <w:marBottom w:val="0"/>
                                      <w:divBdr>
                                        <w:top w:val="none" w:sz="0" w:space="0" w:color="auto"/>
                                        <w:left w:val="none" w:sz="0" w:space="0" w:color="auto"/>
                                        <w:bottom w:val="none" w:sz="0" w:space="0" w:color="auto"/>
                                        <w:right w:val="none" w:sz="0" w:space="0" w:color="auto"/>
                                      </w:divBdr>
                                      <w:divsChild>
                                        <w:div w:id="12657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608039">
      <w:bodyDiv w:val="1"/>
      <w:marLeft w:val="0"/>
      <w:marRight w:val="0"/>
      <w:marTop w:val="0"/>
      <w:marBottom w:val="0"/>
      <w:divBdr>
        <w:top w:val="none" w:sz="0" w:space="0" w:color="auto"/>
        <w:left w:val="none" w:sz="0" w:space="0" w:color="auto"/>
        <w:bottom w:val="none" w:sz="0" w:space="0" w:color="auto"/>
        <w:right w:val="none" w:sz="0" w:space="0" w:color="auto"/>
      </w:divBdr>
      <w:divsChild>
        <w:div w:id="174075122">
          <w:marLeft w:val="-225"/>
          <w:marRight w:val="-225"/>
          <w:marTop w:val="0"/>
          <w:marBottom w:val="0"/>
          <w:divBdr>
            <w:top w:val="none" w:sz="0" w:space="0" w:color="auto"/>
            <w:left w:val="none" w:sz="0" w:space="0" w:color="auto"/>
            <w:bottom w:val="none" w:sz="0" w:space="0" w:color="auto"/>
            <w:right w:val="none" w:sz="0" w:space="0" w:color="auto"/>
          </w:divBdr>
          <w:divsChild>
            <w:div w:id="33431251">
              <w:marLeft w:val="0"/>
              <w:marRight w:val="0"/>
              <w:marTop w:val="0"/>
              <w:marBottom w:val="0"/>
              <w:divBdr>
                <w:top w:val="none" w:sz="0" w:space="0" w:color="auto"/>
                <w:left w:val="none" w:sz="0" w:space="0" w:color="auto"/>
                <w:bottom w:val="none" w:sz="0" w:space="0" w:color="auto"/>
                <w:right w:val="none" w:sz="0" w:space="0" w:color="auto"/>
              </w:divBdr>
              <w:divsChild>
                <w:div w:id="18718616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33256187">
      <w:bodyDiv w:val="1"/>
      <w:marLeft w:val="0"/>
      <w:marRight w:val="0"/>
      <w:marTop w:val="0"/>
      <w:marBottom w:val="0"/>
      <w:divBdr>
        <w:top w:val="none" w:sz="0" w:space="0" w:color="auto"/>
        <w:left w:val="none" w:sz="0" w:space="0" w:color="auto"/>
        <w:bottom w:val="none" w:sz="0" w:space="0" w:color="auto"/>
        <w:right w:val="none" w:sz="0" w:space="0" w:color="auto"/>
      </w:divBdr>
    </w:div>
    <w:div w:id="1876385714">
      <w:bodyDiv w:val="1"/>
      <w:marLeft w:val="0"/>
      <w:marRight w:val="0"/>
      <w:marTop w:val="0"/>
      <w:marBottom w:val="0"/>
      <w:divBdr>
        <w:top w:val="none" w:sz="0" w:space="0" w:color="auto"/>
        <w:left w:val="none" w:sz="0" w:space="0" w:color="auto"/>
        <w:bottom w:val="none" w:sz="0" w:space="0" w:color="auto"/>
        <w:right w:val="none" w:sz="0" w:space="0" w:color="auto"/>
      </w:divBdr>
      <w:divsChild>
        <w:div w:id="197738406">
          <w:marLeft w:val="0"/>
          <w:marRight w:val="0"/>
          <w:marTop w:val="0"/>
          <w:marBottom w:val="0"/>
          <w:divBdr>
            <w:top w:val="none" w:sz="0" w:space="0" w:color="auto"/>
            <w:left w:val="none" w:sz="0" w:space="0" w:color="auto"/>
            <w:bottom w:val="none" w:sz="0" w:space="0" w:color="auto"/>
            <w:right w:val="none" w:sz="0" w:space="0" w:color="auto"/>
          </w:divBdr>
          <w:divsChild>
            <w:div w:id="1457291120">
              <w:marLeft w:val="0"/>
              <w:marRight w:val="0"/>
              <w:marTop w:val="0"/>
              <w:marBottom w:val="0"/>
              <w:divBdr>
                <w:top w:val="none" w:sz="0" w:space="0" w:color="auto"/>
                <w:left w:val="none" w:sz="0" w:space="0" w:color="auto"/>
                <w:bottom w:val="none" w:sz="0" w:space="0" w:color="auto"/>
                <w:right w:val="none" w:sz="0" w:space="0" w:color="auto"/>
              </w:divBdr>
              <w:divsChild>
                <w:div w:id="1028675772">
                  <w:marLeft w:val="0"/>
                  <w:marRight w:val="0"/>
                  <w:marTop w:val="0"/>
                  <w:marBottom w:val="0"/>
                  <w:divBdr>
                    <w:top w:val="none" w:sz="0" w:space="0" w:color="auto"/>
                    <w:left w:val="none" w:sz="0" w:space="0" w:color="auto"/>
                    <w:bottom w:val="none" w:sz="0" w:space="0" w:color="auto"/>
                    <w:right w:val="none" w:sz="0" w:space="0" w:color="auto"/>
                  </w:divBdr>
                  <w:divsChild>
                    <w:div w:id="27879439">
                      <w:marLeft w:val="0"/>
                      <w:marRight w:val="0"/>
                      <w:marTop w:val="0"/>
                      <w:marBottom w:val="0"/>
                      <w:divBdr>
                        <w:top w:val="none" w:sz="0" w:space="0" w:color="auto"/>
                        <w:left w:val="none" w:sz="0" w:space="0" w:color="auto"/>
                        <w:bottom w:val="none" w:sz="0" w:space="0" w:color="auto"/>
                        <w:right w:val="none" w:sz="0" w:space="0" w:color="auto"/>
                      </w:divBdr>
                      <w:divsChild>
                        <w:div w:id="690764444">
                          <w:marLeft w:val="0"/>
                          <w:marRight w:val="0"/>
                          <w:marTop w:val="0"/>
                          <w:marBottom w:val="0"/>
                          <w:divBdr>
                            <w:top w:val="none" w:sz="0" w:space="0" w:color="auto"/>
                            <w:left w:val="none" w:sz="0" w:space="0" w:color="auto"/>
                            <w:bottom w:val="none" w:sz="0" w:space="0" w:color="auto"/>
                            <w:right w:val="none" w:sz="0" w:space="0" w:color="auto"/>
                          </w:divBdr>
                          <w:divsChild>
                            <w:div w:id="364914708">
                              <w:marLeft w:val="-225"/>
                              <w:marRight w:val="-225"/>
                              <w:marTop w:val="0"/>
                              <w:marBottom w:val="0"/>
                              <w:divBdr>
                                <w:top w:val="none" w:sz="0" w:space="0" w:color="auto"/>
                                <w:left w:val="none" w:sz="0" w:space="0" w:color="auto"/>
                                <w:bottom w:val="none" w:sz="0" w:space="0" w:color="auto"/>
                                <w:right w:val="none" w:sz="0" w:space="0" w:color="auto"/>
                              </w:divBdr>
                              <w:divsChild>
                                <w:div w:id="1409156931">
                                  <w:marLeft w:val="0"/>
                                  <w:marRight w:val="0"/>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4714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5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w.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ersa.es/index.php?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aw.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ED13-BC27-4B5C-A52E-F074424C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DAW-GRUPPE</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Laberenz</dc:creator>
  <cp:lastModifiedBy>Karin Laberenz</cp:lastModifiedBy>
  <cp:revision>3</cp:revision>
  <cp:lastPrinted>2018-02-08T14:29:00Z</cp:lastPrinted>
  <dcterms:created xsi:type="dcterms:W3CDTF">2018-02-12T08:56:00Z</dcterms:created>
  <dcterms:modified xsi:type="dcterms:W3CDTF">2018-02-12T09:02:00Z</dcterms:modified>
</cp:coreProperties>
</file>