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E86" w:rsidRPr="00F31E86" w:rsidRDefault="00F31E86" w:rsidP="00F31E86">
      <w:pPr>
        <w:spacing w:line="276" w:lineRule="auto"/>
        <w:ind w:right="2552"/>
        <w:rPr>
          <w:rFonts w:ascii="Arial" w:eastAsia="Times New Roman" w:hAnsi="Arial" w:cs="Arial"/>
          <w:b/>
          <w:snapToGrid w:val="0"/>
          <w:sz w:val="28"/>
          <w:szCs w:val="28"/>
          <w:lang w:eastAsia="de-DE"/>
        </w:rPr>
      </w:pPr>
      <w:r w:rsidRPr="00F31E86">
        <w:rPr>
          <w:rFonts w:ascii="Arial" w:eastAsia="Times New Roman" w:hAnsi="Arial" w:cs="Arial"/>
          <w:b/>
          <w:snapToGrid w:val="0"/>
          <w:sz w:val="28"/>
          <w:szCs w:val="28"/>
          <w:lang w:eastAsia="de-DE"/>
        </w:rPr>
        <w:t xml:space="preserve">DAW </w:t>
      </w:r>
      <w:r w:rsidR="003F3C91">
        <w:rPr>
          <w:rFonts w:ascii="Arial" w:eastAsia="Times New Roman" w:hAnsi="Arial" w:cs="Arial"/>
          <w:b/>
          <w:snapToGrid w:val="0"/>
          <w:sz w:val="28"/>
          <w:szCs w:val="28"/>
          <w:lang w:eastAsia="de-DE"/>
        </w:rPr>
        <w:t>zählt zu den nachhaltigsten Unternehmen Deutschlands</w:t>
      </w:r>
    </w:p>
    <w:p w:rsidR="009E2179" w:rsidRDefault="009E2179" w:rsidP="00CA3ADF">
      <w:pPr>
        <w:spacing w:line="276" w:lineRule="auto"/>
        <w:ind w:right="2552"/>
        <w:rPr>
          <w:rFonts w:cs="Arial"/>
          <w:b/>
          <w:sz w:val="24"/>
        </w:rPr>
      </w:pPr>
    </w:p>
    <w:p w:rsidR="00F31E86" w:rsidRDefault="001D32D8" w:rsidP="00413B9C">
      <w:pPr>
        <w:spacing w:line="276" w:lineRule="auto"/>
        <w:ind w:right="2552"/>
        <w:rPr>
          <w:rFonts w:cs="Arial"/>
          <w:b/>
          <w:sz w:val="24"/>
        </w:rPr>
      </w:pPr>
      <w:r>
        <w:rPr>
          <w:rFonts w:cs="Arial"/>
          <w:b/>
          <w:sz w:val="24"/>
        </w:rPr>
        <w:t xml:space="preserve">Erste Top 3-Platzierung beim Deutschen Nachhaltigkeitspreis für ein Unternehmen der Baufarbenindustrie </w:t>
      </w:r>
    </w:p>
    <w:p w:rsidR="008127D5" w:rsidRDefault="008127D5" w:rsidP="00413B9C">
      <w:pPr>
        <w:spacing w:line="276" w:lineRule="auto"/>
        <w:ind w:right="2552"/>
        <w:rPr>
          <w:rFonts w:cs="Arial"/>
          <w:b/>
          <w:sz w:val="24"/>
        </w:rPr>
      </w:pPr>
    </w:p>
    <w:p w:rsidR="00284423" w:rsidRPr="00212343" w:rsidRDefault="00F31E86" w:rsidP="00284423">
      <w:pPr>
        <w:spacing w:line="276" w:lineRule="auto"/>
        <w:ind w:right="2552"/>
        <w:rPr>
          <w:rFonts w:cs="Arial"/>
          <w:b/>
        </w:rPr>
      </w:pPr>
      <w:bookmarkStart w:id="0" w:name="_GoBack"/>
      <w:r w:rsidRPr="00212343">
        <w:rPr>
          <w:rFonts w:cs="Arial"/>
          <w:b/>
        </w:rPr>
        <w:t xml:space="preserve">Ober-Ramstadt, 11. Dezember 2017 (DAW) </w:t>
      </w:r>
      <w:r w:rsidR="003F3C91">
        <w:rPr>
          <w:rFonts w:cs="Arial"/>
          <w:b/>
        </w:rPr>
        <w:t>–</w:t>
      </w:r>
      <w:r w:rsidRPr="00212343">
        <w:rPr>
          <w:rFonts w:cs="Arial"/>
          <w:b/>
        </w:rPr>
        <w:t xml:space="preserve"> </w:t>
      </w:r>
      <w:r w:rsidR="003F3C91">
        <w:rPr>
          <w:rFonts w:cs="Arial"/>
          <w:b/>
        </w:rPr>
        <w:t xml:space="preserve">Als Finalist </w:t>
      </w:r>
      <w:r w:rsidRPr="00212343">
        <w:rPr>
          <w:rFonts w:cs="Arial"/>
          <w:b/>
        </w:rPr>
        <w:t>des Deutschen Nac</w:t>
      </w:r>
      <w:r w:rsidR="00CE6532">
        <w:rPr>
          <w:rFonts w:cs="Arial"/>
          <w:b/>
        </w:rPr>
        <w:t xml:space="preserve">hhaltigkeitspreises </w:t>
      </w:r>
      <w:r w:rsidR="008127D5">
        <w:rPr>
          <w:rFonts w:cs="Arial"/>
          <w:b/>
        </w:rPr>
        <w:t xml:space="preserve">2018 in der Kategorie „Mittelgroße Unternehmen“ </w:t>
      </w:r>
      <w:r w:rsidR="00CE6532">
        <w:rPr>
          <w:rFonts w:cs="Arial"/>
          <w:b/>
        </w:rPr>
        <w:t>hat sich der Baufarbenhersteller</w:t>
      </w:r>
      <w:r w:rsidRPr="00212343">
        <w:rPr>
          <w:rFonts w:cs="Arial"/>
          <w:b/>
        </w:rPr>
        <w:t xml:space="preserve"> DAW </w:t>
      </w:r>
      <w:r w:rsidR="00CE6532">
        <w:rPr>
          <w:rFonts w:cs="Arial"/>
          <w:b/>
        </w:rPr>
        <w:t xml:space="preserve">SE </w:t>
      </w:r>
      <w:r w:rsidR="00151045">
        <w:rPr>
          <w:rFonts w:cs="Arial"/>
          <w:b/>
        </w:rPr>
        <w:t xml:space="preserve">mit den bekannten Marken Caparol und Alpina </w:t>
      </w:r>
      <w:r w:rsidR="003F3C91">
        <w:rPr>
          <w:rFonts w:cs="Arial"/>
          <w:b/>
        </w:rPr>
        <w:t>unte</w:t>
      </w:r>
      <w:r w:rsidR="00284423">
        <w:rPr>
          <w:rFonts w:cs="Arial"/>
          <w:b/>
        </w:rPr>
        <w:t>r H</w:t>
      </w:r>
      <w:r w:rsidRPr="00212343">
        <w:rPr>
          <w:rFonts w:cs="Arial"/>
          <w:b/>
        </w:rPr>
        <w:t>underten von Wettbew</w:t>
      </w:r>
      <w:r w:rsidR="00BA3ED6">
        <w:rPr>
          <w:rFonts w:cs="Arial"/>
          <w:b/>
        </w:rPr>
        <w:t>erbern durchgesetzt</w:t>
      </w:r>
      <w:r w:rsidR="003F3C91">
        <w:rPr>
          <w:rFonts w:cs="Arial"/>
          <w:b/>
        </w:rPr>
        <w:t xml:space="preserve"> und die hochkarätige Jury überzeugt</w:t>
      </w:r>
      <w:r w:rsidR="00BA3ED6">
        <w:rPr>
          <w:rFonts w:cs="Arial"/>
          <w:b/>
        </w:rPr>
        <w:t xml:space="preserve">. </w:t>
      </w:r>
      <w:r w:rsidRPr="00212343">
        <w:rPr>
          <w:rFonts w:cs="Arial"/>
          <w:b/>
        </w:rPr>
        <w:t>„Die DAW zeigt als Innovationstreiber vorbildlich</w:t>
      </w:r>
      <w:r w:rsidR="000B7438" w:rsidRPr="00212343">
        <w:rPr>
          <w:rFonts w:cs="Arial"/>
          <w:b/>
        </w:rPr>
        <w:t>,</w:t>
      </w:r>
      <w:r w:rsidRPr="00212343">
        <w:rPr>
          <w:rFonts w:cs="Arial"/>
          <w:b/>
        </w:rPr>
        <w:t xml:space="preserve"> wie Nachhaltigkeit als Ziel das unternehmerische Handeln bestimmt und mit einem breiten Angebot ökologischer Produkte auch seine Kunden zum Umdenken bewegt“, so </w:t>
      </w:r>
      <w:r w:rsidR="003F3C91">
        <w:rPr>
          <w:rFonts w:cs="Arial"/>
          <w:b/>
        </w:rPr>
        <w:t xml:space="preserve">die Begründung der Jury. </w:t>
      </w:r>
      <w:r w:rsidR="00284423">
        <w:rPr>
          <w:rFonts w:cs="Arial"/>
          <w:b/>
        </w:rPr>
        <w:t>Die Preisverleihung fand am 8. Dezember vor rund 1.200 geladenen Gästen in Düsseldorf statt.</w:t>
      </w:r>
    </w:p>
    <w:p w:rsidR="006E3E35" w:rsidRPr="006E3E35" w:rsidRDefault="006E3E35" w:rsidP="006E3E35">
      <w:pPr>
        <w:spacing w:line="276" w:lineRule="auto"/>
        <w:ind w:right="2126"/>
        <w:rPr>
          <w:rFonts w:cs="Calibri"/>
        </w:rPr>
      </w:pPr>
    </w:p>
    <w:p w:rsidR="00284423" w:rsidRDefault="00284423" w:rsidP="00284423">
      <w:pPr>
        <w:spacing w:line="276" w:lineRule="auto"/>
        <w:ind w:right="2126"/>
        <w:rPr>
          <w:rFonts w:cs="Calibri"/>
        </w:rPr>
      </w:pPr>
      <w:r w:rsidRPr="006E3E35">
        <w:rPr>
          <w:rFonts w:cs="Calibri"/>
        </w:rPr>
        <w:t>Unter der Schirmherrschaft von Bundespräs</w:t>
      </w:r>
      <w:r w:rsidR="00126181">
        <w:rPr>
          <w:rFonts w:cs="Calibri"/>
        </w:rPr>
        <w:t>ident Dr. Frank-Walter Steinmei</w:t>
      </w:r>
      <w:r w:rsidRPr="006E3E35">
        <w:rPr>
          <w:rFonts w:cs="Calibri"/>
        </w:rPr>
        <w:t>er suchte der Deutsche Nachhaltigkeitspreis</w:t>
      </w:r>
      <w:r>
        <w:rPr>
          <w:rFonts w:cs="Calibri"/>
        </w:rPr>
        <w:t xml:space="preserve">, der zum zehnten Mal vergeben wurde, </w:t>
      </w:r>
      <w:r w:rsidRPr="006E3E35">
        <w:rPr>
          <w:rFonts w:cs="Calibri"/>
        </w:rPr>
        <w:t xml:space="preserve">wieder kreative Lösungen für die Herausforderungen von morgen. Gewürdigt wurden Spitzenleistungen und Vorreiter der Nachhaltigkeit – in so unterschiedlichen Kategorien wie Wirtschaft, Forschung, Architektur und Kommunen. </w:t>
      </w:r>
      <w:r>
        <w:rPr>
          <w:rFonts w:cs="Calibri"/>
        </w:rPr>
        <w:t xml:space="preserve">An der  </w:t>
      </w:r>
      <w:r w:rsidRPr="006E3E35">
        <w:rPr>
          <w:rFonts w:cs="Calibri"/>
        </w:rPr>
        <w:t>Jubiläum</w:t>
      </w:r>
      <w:r>
        <w:rPr>
          <w:rFonts w:cs="Calibri"/>
        </w:rPr>
        <w:t xml:space="preserve">sveranstaltung </w:t>
      </w:r>
      <w:r w:rsidRPr="006E3E35">
        <w:rPr>
          <w:rFonts w:cs="Calibri"/>
        </w:rPr>
        <w:t xml:space="preserve"> </w:t>
      </w:r>
      <w:r>
        <w:rPr>
          <w:rFonts w:cs="Calibri"/>
        </w:rPr>
        <w:t xml:space="preserve">nahmen Repräsentanten </w:t>
      </w:r>
      <w:r w:rsidRPr="006E3E35">
        <w:rPr>
          <w:rFonts w:cs="Calibri"/>
        </w:rPr>
        <w:t>aus</w:t>
      </w:r>
      <w:r>
        <w:rPr>
          <w:rFonts w:cs="Calibri"/>
        </w:rPr>
        <w:t xml:space="preserve"> Unternehmen, Kommunen, Politik und Forschung teil</w:t>
      </w:r>
      <w:r w:rsidRPr="006E3E35">
        <w:rPr>
          <w:rFonts w:cs="Calibri"/>
        </w:rPr>
        <w:t>. N</w:t>
      </w:r>
      <w:r>
        <w:rPr>
          <w:rFonts w:cs="Calibri"/>
        </w:rPr>
        <w:t xml:space="preserve">amhafte Laudatoren, darunter Nordrhein-Westfalens </w:t>
      </w:r>
      <w:r w:rsidRPr="006E3E35">
        <w:rPr>
          <w:rFonts w:cs="Calibri"/>
        </w:rPr>
        <w:t xml:space="preserve">Ministerpräsident Armin </w:t>
      </w:r>
      <w:proofErr w:type="spellStart"/>
      <w:r w:rsidRPr="006E3E35">
        <w:rPr>
          <w:rFonts w:cs="Calibri"/>
        </w:rPr>
        <w:t>Laschet</w:t>
      </w:r>
      <w:proofErr w:type="spellEnd"/>
      <w:r w:rsidRPr="006E3E35">
        <w:rPr>
          <w:rFonts w:cs="Calibri"/>
        </w:rPr>
        <w:t>, überreichten den Gewinnern die Auszeichnungen.</w:t>
      </w:r>
    </w:p>
    <w:p w:rsidR="00F31E86" w:rsidRDefault="00F31E86" w:rsidP="006E3E35">
      <w:pPr>
        <w:spacing w:line="276" w:lineRule="auto"/>
        <w:ind w:right="2126"/>
        <w:rPr>
          <w:rFonts w:cs="Calibri"/>
        </w:rPr>
      </w:pPr>
    </w:p>
    <w:p w:rsidR="003F3C91" w:rsidRDefault="003F3C91" w:rsidP="003F3C91">
      <w:pPr>
        <w:spacing w:line="276" w:lineRule="auto"/>
        <w:ind w:right="2126"/>
        <w:rPr>
          <w:rFonts w:cs="Calibri"/>
        </w:rPr>
      </w:pPr>
      <w:r>
        <w:rPr>
          <w:rFonts w:cs="Calibri"/>
        </w:rPr>
        <w:t>„Die Platzierung unter den TOP 3</w:t>
      </w:r>
      <w:r w:rsidRPr="006E3E35">
        <w:rPr>
          <w:rFonts w:cs="Calibri"/>
        </w:rPr>
        <w:t xml:space="preserve"> des Deutschen Nachhaltigkeitspreises ist für uns </w:t>
      </w:r>
      <w:r>
        <w:rPr>
          <w:rFonts w:cs="Calibri"/>
        </w:rPr>
        <w:t xml:space="preserve">als Familienunternehmen eine große Freude </w:t>
      </w:r>
      <w:r w:rsidRPr="006E3E35">
        <w:rPr>
          <w:rFonts w:cs="Calibri"/>
        </w:rPr>
        <w:t>und gleichzeitig Ansporn</w:t>
      </w:r>
      <w:r>
        <w:rPr>
          <w:rFonts w:cs="Calibri"/>
        </w:rPr>
        <w:t>,</w:t>
      </w:r>
      <w:r w:rsidRPr="006E3E35">
        <w:rPr>
          <w:rFonts w:cs="Calibri"/>
        </w:rPr>
        <w:t xml:space="preserve"> weiterhin positive Beiträge zur Wirtschaftlichkeit, </w:t>
      </w:r>
      <w:r>
        <w:rPr>
          <w:rFonts w:cs="Calibri"/>
        </w:rPr>
        <w:t xml:space="preserve">zum </w:t>
      </w:r>
      <w:r w:rsidRPr="006E3E35">
        <w:rPr>
          <w:rFonts w:cs="Calibri"/>
        </w:rPr>
        <w:t>Umweltschutz und für das Wohlbefinden der</w:t>
      </w:r>
      <w:r w:rsidR="000B7A63">
        <w:rPr>
          <w:rFonts w:cs="Calibri"/>
        </w:rPr>
        <w:t xml:space="preserve"> Menschen zu leisten“, so</w:t>
      </w:r>
      <w:r w:rsidR="005A724B">
        <w:rPr>
          <w:rFonts w:cs="Calibri"/>
        </w:rPr>
        <w:t xml:space="preserve"> Dr. Ralf Murjahn, CEO der DAW.</w:t>
      </w:r>
    </w:p>
    <w:p w:rsidR="00284423" w:rsidRDefault="00284423" w:rsidP="00284423">
      <w:pPr>
        <w:spacing w:line="276" w:lineRule="auto"/>
        <w:ind w:right="2126"/>
        <w:rPr>
          <w:rFonts w:cs="Calibri"/>
        </w:rPr>
      </w:pPr>
    </w:p>
    <w:p w:rsidR="00284423" w:rsidRDefault="00284423" w:rsidP="00284423">
      <w:pPr>
        <w:spacing w:line="276" w:lineRule="auto"/>
        <w:ind w:right="2126"/>
        <w:rPr>
          <w:rFonts w:cs="Calibri"/>
        </w:rPr>
      </w:pPr>
      <w:r w:rsidRPr="006E3E35">
        <w:rPr>
          <w:rFonts w:cs="Calibri"/>
        </w:rPr>
        <w:t xml:space="preserve">„Unser Erfolg zeigt sich </w:t>
      </w:r>
      <w:r>
        <w:rPr>
          <w:rFonts w:cs="Calibri"/>
        </w:rPr>
        <w:t xml:space="preserve">auch </w:t>
      </w:r>
      <w:r w:rsidRPr="006E3E35">
        <w:rPr>
          <w:rFonts w:cs="Calibri"/>
        </w:rPr>
        <w:t>durch einen immer höheren A</w:t>
      </w:r>
      <w:r>
        <w:rPr>
          <w:rFonts w:cs="Calibri"/>
        </w:rPr>
        <w:t>nteil an innovativen Produkten und den</w:t>
      </w:r>
      <w:r w:rsidRPr="006E3E35">
        <w:rPr>
          <w:rFonts w:cs="Calibri"/>
        </w:rPr>
        <w:t xml:space="preserve"> Einsatz von nachwachsenden Rohstoff</w:t>
      </w:r>
      <w:r>
        <w:rPr>
          <w:rFonts w:cs="Calibri"/>
        </w:rPr>
        <w:t>en</w:t>
      </w:r>
      <w:r w:rsidRPr="006E3E35">
        <w:rPr>
          <w:rFonts w:cs="Calibri"/>
        </w:rPr>
        <w:t>“, erklärt</w:t>
      </w:r>
      <w:r>
        <w:rPr>
          <w:rFonts w:cs="Calibri"/>
        </w:rPr>
        <w:t>e DAW-Geschäftsführer</w:t>
      </w:r>
      <w:r w:rsidRPr="006E3E35">
        <w:rPr>
          <w:rFonts w:cs="Calibri"/>
        </w:rPr>
        <w:t xml:space="preserve"> Dr. Christoph Hahner</w:t>
      </w:r>
      <w:r>
        <w:rPr>
          <w:rFonts w:cs="Calibri"/>
        </w:rPr>
        <w:t>, zuständig für Innovationen, Forschung &amp; Entwicklung</w:t>
      </w:r>
      <w:r w:rsidRPr="006E3E35">
        <w:rPr>
          <w:rFonts w:cs="Calibri"/>
        </w:rPr>
        <w:t xml:space="preserve">. </w:t>
      </w:r>
      <w:r>
        <w:rPr>
          <w:rFonts w:cs="Calibri"/>
        </w:rPr>
        <w:t xml:space="preserve">So </w:t>
      </w:r>
      <w:r w:rsidRPr="002F2D3F">
        <w:rPr>
          <w:rFonts w:cs="Calibri"/>
        </w:rPr>
        <w:t xml:space="preserve">brachte die DAW sowohl </w:t>
      </w:r>
      <w:r>
        <w:rPr>
          <w:rFonts w:cs="Calibri"/>
        </w:rPr>
        <w:t xml:space="preserve">mit ihrer Profi-Marke Caparol </w:t>
      </w:r>
      <w:r w:rsidRPr="002F2D3F">
        <w:rPr>
          <w:rFonts w:cs="Calibri"/>
        </w:rPr>
        <w:t xml:space="preserve">als auch </w:t>
      </w:r>
      <w:r>
        <w:rPr>
          <w:rFonts w:cs="Calibri"/>
        </w:rPr>
        <w:t xml:space="preserve">mit Alpina, der Marke für die Baumarktkunden, </w:t>
      </w:r>
      <w:r w:rsidRPr="002F2D3F">
        <w:rPr>
          <w:rFonts w:cs="Calibri"/>
        </w:rPr>
        <w:t>Produktlinien in den Farben-Markt, die speziell auf Nachhaltigkeit ausgerichtet sind.</w:t>
      </w:r>
    </w:p>
    <w:p w:rsidR="00284423" w:rsidRPr="002F2D3F" w:rsidRDefault="00284423" w:rsidP="00284423">
      <w:pPr>
        <w:spacing w:line="276" w:lineRule="auto"/>
        <w:ind w:right="2126"/>
        <w:rPr>
          <w:rFonts w:cs="Calibri"/>
        </w:rPr>
      </w:pPr>
    </w:p>
    <w:p w:rsidR="00284423" w:rsidRDefault="00284423" w:rsidP="00284423">
      <w:pPr>
        <w:spacing w:line="276" w:lineRule="auto"/>
        <w:ind w:right="2126"/>
        <w:rPr>
          <w:rFonts w:cs="Calibri"/>
        </w:rPr>
      </w:pPr>
      <w:r w:rsidRPr="006E3E35">
        <w:rPr>
          <w:rFonts w:cs="Calibri"/>
        </w:rPr>
        <w:lastRenderedPageBreak/>
        <w:t>Als nachhaltige Herausforderun</w:t>
      </w:r>
      <w:r>
        <w:rPr>
          <w:rFonts w:cs="Calibri"/>
        </w:rPr>
        <w:t>g sieht die DAW den Klimaschutz. D</w:t>
      </w:r>
      <w:r w:rsidRPr="006E3E35">
        <w:rPr>
          <w:rFonts w:cs="Calibri"/>
        </w:rPr>
        <w:t>enn obwohl die Bau- und Immobilienbranche für übe</w:t>
      </w:r>
      <w:r>
        <w:rPr>
          <w:rFonts w:cs="Calibri"/>
        </w:rPr>
        <w:t>r ein Drittel der weltweiten CO</w:t>
      </w:r>
      <w:r w:rsidRPr="0071396D">
        <w:rPr>
          <w:rFonts w:cs="Calibri"/>
          <w:vertAlign w:val="subscript"/>
        </w:rPr>
        <w:t>2</w:t>
      </w:r>
      <w:r>
        <w:rPr>
          <w:rFonts w:cs="Calibri"/>
        </w:rPr>
        <w:t>-</w:t>
      </w:r>
      <w:r w:rsidRPr="006E3E35">
        <w:rPr>
          <w:rFonts w:cs="Calibri"/>
        </w:rPr>
        <w:t xml:space="preserve">Emissionen verantwortlich ist und daher eine energieeffizientere Gebäudegestaltung dringend benötigt wird, ist der Markt für Wärmedämmung in den </w:t>
      </w:r>
      <w:r>
        <w:rPr>
          <w:rFonts w:cs="Calibri"/>
        </w:rPr>
        <w:t xml:space="preserve">vergangenen </w:t>
      </w:r>
      <w:r w:rsidRPr="006E3E35">
        <w:rPr>
          <w:rFonts w:cs="Calibri"/>
        </w:rPr>
        <w:t>Jahren rückläufig. „Wir</w:t>
      </w:r>
      <w:r>
        <w:rPr>
          <w:rFonts w:cs="Calibri"/>
        </w:rPr>
        <w:t xml:space="preserve"> sehen </w:t>
      </w:r>
      <w:r w:rsidRPr="006E3E35">
        <w:rPr>
          <w:rFonts w:cs="Calibri"/>
        </w:rPr>
        <w:t>es als große Chance, hier entgegenzuwirken und als Vorreiter im Bereic</w:t>
      </w:r>
      <w:r>
        <w:rPr>
          <w:rFonts w:cs="Calibri"/>
        </w:rPr>
        <w:t>h nachhaltige Beschichtungen die Themen</w:t>
      </w:r>
      <w:r w:rsidRPr="006E3E35">
        <w:rPr>
          <w:rFonts w:cs="Calibri"/>
        </w:rPr>
        <w:t xml:space="preserve"> </w:t>
      </w:r>
      <w:r>
        <w:rPr>
          <w:rFonts w:cs="Calibri"/>
        </w:rPr>
        <w:t>„</w:t>
      </w:r>
      <w:r w:rsidRPr="006E3E35">
        <w:rPr>
          <w:rFonts w:cs="Calibri"/>
        </w:rPr>
        <w:t>Nachhaltige Gebäude</w:t>
      </w:r>
      <w:r>
        <w:rPr>
          <w:rFonts w:cs="Calibri"/>
        </w:rPr>
        <w:t>“</w:t>
      </w:r>
      <w:r w:rsidRPr="006E3E35">
        <w:rPr>
          <w:rFonts w:cs="Calibri"/>
        </w:rPr>
        <w:t xml:space="preserve"> und </w:t>
      </w:r>
      <w:r>
        <w:rPr>
          <w:rFonts w:cs="Calibri"/>
        </w:rPr>
        <w:t>„</w:t>
      </w:r>
      <w:r w:rsidRPr="006E3E35">
        <w:rPr>
          <w:rFonts w:cs="Calibri"/>
        </w:rPr>
        <w:t>Klimaschutz</w:t>
      </w:r>
      <w:r>
        <w:rPr>
          <w:rFonts w:cs="Calibri"/>
        </w:rPr>
        <w:t>“</w:t>
      </w:r>
      <w:r w:rsidRPr="006E3E35">
        <w:rPr>
          <w:rFonts w:cs="Calibri"/>
        </w:rPr>
        <w:t xml:space="preserve"> aktiv voranzutreiben. Unser Engagement wurde honoriert“, freut</w:t>
      </w:r>
      <w:r>
        <w:rPr>
          <w:rFonts w:cs="Calibri"/>
        </w:rPr>
        <w:t>e</w:t>
      </w:r>
      <w:r w:rsidRPr="006E3E35">
        <w:rPr>
          <w:rFonts w:cs="Calibri"/>
        </w:rPr>
        <w:t xml:space="preserve"> sich </w:t>
      </w:r>
      <w:r>
        <w:rPr>
          <w:rFonts w:cs="Calibri"/>
        </w:rPr>
        <w:t xml:space="preserve">Bettina Klump-Bickert, </w:t>
      </w:r>
      <w:r w:rsidRPr="006E3E35">
        <w:rPr>
          <w:rFonts w:cs="Calibri"/>
        </w:rPr>
        <w:t xml:space="preserve"> </w:t>
      </w:r>
      <w:r w:rsidRPr="0071396D">
        <w:rPr>
          <w:rFonts w:cs="Arial"/>
          <w:szCs w:val="24"/>
        </w:rPr>
        <w:t>Leiterin des Nachhaltigkeitsmanagements bei DAW</w:t>
      </w:r>
      <w:r>
        <w:rPr>
          <w:rFonts w:cs="Calibri"/>
        </w:rPr>
        <w:t xml:space="preserve">. </w:t>
      </w:r>
    </w:p>
    <w:p w:rsidR="00284423" w:rsidRDefault="00284423" w:rsidP="00284423">
      <w:pPr>
        <w:spacing w:line="276" w:lineRule="auto"/>
        <w:ind w:right="2126"/>
        <w:rPr>
          <w:rFonts w:cs="Calibri"/>
        </w:rPr>
      </w:pPr>
    </w:p>
    <w:p w:rsidR="003F3C91" w:rsidRPr="006E3E35" w:rsidRDefault="00284423" w:rsidP="00284423">
      <w:pPr>
        <w:spacing w:line="276" w:lineRule="auto"/>
        <w:ind w:right="2126"/>
        <w:rPr>
          <w:rFonts w:cs="Calibri"/>
        </w:rPr>
      </w:pPr>
      <w:r>
        <w:rPr>
          <w:rFonts w:cs="Calibri"/>
        </w:rPr>
        <w:t>Auch im eigenen Unternehmen ist Klimaschutz ein wesentliches Thema. So produziert die DAW beispielweise an ihren deutschen Standorten zu 100 Prozent klimaneutral und  verfolgt eine stetige Reduzierung der Emissionen im Rahmen eines Integrierten Managementsystems. Die Einführung von Gebäudeleittechnik, Wärmerückgewinnung und der konsequente Einsatz von LEDs führten innerhalb von vier Jahren zu 18 Prozent Energieeinsparungen. Sozial engagiert sich die DAW für ihre Mitarbeiterinnen und Mitarbeiter in vielfältigster Weise, beschäftigt Menschen mit Behinderungen und würdigt die Leistungsfähigkeit des Malerhandwerks mit einem eigenen Förderpreis.</w:t>
      </w:r>
    </w:p>
    <w:p w:rsidR="00ED6D2D" w:rsidRPr="006E3E35" w:rsidRDefault="00ED6D2D" w:rsidP="006E3E35">
      <w:pPr>
        <w:spacing w:line="276" w:lineRule="auto"/>
        <w:ind w:right="2126"/>
        <w:rPr>
          <w:rFonts w:cs="Calibri"/>
        </w:rPr>
      </w:pPr>
    </w:p>
    <w:p w:rsidR="00A316E3" w:rsidRPr="00321F30" w:rsidRDefault="00A316E3" w:rsidP="00A316E3">
      <w:pPr>
        <w:spacing w:line="276" w:lineRule="auto"/>
        <w:ind w:right="2126"/>
        <w:rPr>
          <w:rFonts w:cs="Calibri"/>
        </w:rPr>
      </w:pPr>
      <w:r w:rsidRPr="00321F30">
        <w:rPr>
          <w:rFonts w:cs="Calibri"/>
        </w:rPr>
        <w:t>Seit der Gründung 1895 gilt die DAW als innovativer Anbieter umweltfreundlicher, gesundheitsbewusster Produkte und Dienstle</w:t>
      </w:r>
      <w:r>
        <w:rPr>
          <w:rFonts w:cs="Calibri"/>
        </w:rPr>
        <w:t>istungen. Für die Zukunft möchte das Unternehmen seinen Beitrag für ein nachhaltiges und zukunftsverträgliches Wirtschaften und Handeln weiter aktiv ausbauen.</w:t>
      </w:r>
    </w:p>
    <w:bookmarkEnd w:id="0"/>
    <w:p w:rsidR="00321F30" w:rsidRDefault="00321F30" w:rsidP="006E3E35">
      <w:pPr>
        <w:spacing w:line="276" w:lineRule="auto"/>
        <w:ind w:right="2126"/>
        <w:rPr>
          <w:rFonts w:cs="Calibri"/>
        </w:rPr>
      </w:pPr>
    </w:p>
    <w:p w:rsidR="00F31E86" w:rsidRPr="00C226C4" w:rsidRDefault="00126181" w:rsidP="00F31E86">
      <w:pPr>
        <w:spacing w:line="276" w:lineRule="auto"/>
        <w:ind w:right="2552"/>
        <w:rPr>
          <w:rFonts w:cs="Arial"/>
          <w:sz w:val="20"/>
          <w:szCs w:val="24"/>
        </w:rPr>
      </w:pPr>
      <w:r>
        <w:rPr>
          <w:rFonts w:cs="Arial"/>
          <w:sz w:val="20"/>
          <w:szCs w:val="24"/>
        </w:rPr>
        <w:t>3.701</w:t>
      </w:r>
      <w:r w:rsidR="00F31E86" w:rsidRPr="00C226C4">
        <w:rPr>
          <w:rFonts w:cs="Arial"/>
          <w:sz w:val="20"/>
          <w:szCs w:val="24"/>
        </w:rPr>
        <w:t xml:space="preserve"> </w:t>
      </w:r>
      <w:r w:rsidR="00F31E86">
        <w:rPr>
          <w:rFonts w:cs="Arial"/>
          <w:sz w:val="20"/>
          <w:szCs w:val="24"/>
        </w:rPr>
        <w:t>Zeichen (</w:t>
      </w:r>
      <w:r w:rsidR="00F31E86" w:rsidRPr="00C226C4">
        <w:rPr>
          <w:rFonts w:cs="Arial"/>
          <w:sz w:val="20"/>
          <w:szCs w:val="24"/>
        </w:rPr>
        <w:t>mit Leerzeichen)</w:t>
      </w:r>
    </w:p>
    <w:p w:rsidR="00573454" w:rsidRDefault="00573454" w:rsidP="00573454">
      <w:pPr>
        <w:spacing w:line="276" w:lineRule="auto"/>
        <w:ind w:right="2126"/>
        <w:rPr>
          <w:rFonts w:cs="Calibri"/>
        </w:rPr>
      </w:pPr>
    </w:p>
    <w:p w:rsidR="0097566C" w:rsidRDefault="0097566C">
      <w:pPr>
        <w:rPr>
          <w:rFonts w:cs="Arial"/>
          <w:b/>
          <w:sz w:val="24"/>
          <w:szCs w:val="24"/>
        </w:rPr>
      </w:pPr>
      <w:r>
        <w:rPr>
          <w:rFonts w:cs="Arial"/>
          <w:b/>
          <w:sz w:val="24"/>
          <w:szCs w:val="24"/>
        </w:rPr>
        <w:br w:type="page"/>
      </w:r>
    </w:p>
    <w:p w:rsidR="0097566C" w:rsidRDefault="0097566C" w:rsidP="0097566C">
      <w:pPr>
        <w:spacing w:line="276" w:lineRule="auto"/>
        <w:ind w:right="2552"/>
        <w:rPr>
          <w:rFonts w:cs="Arial"/>
          <w:b/>
          <w:sz w:val="24"/>
          <w:szCs w:val="24"/>
        </w:rPr>
      </w:pPr>
      <w:r w:rsidRPr="0056264A">
        <w:rPr>
          <w:rFonts w:cs="Arial"/>
          <w:b/>
          <w:sz w:val="24"/>
          <w:szCs w:val="24"/>
        </w:rPr>
        <w:lastRenderedPageBreak/>
        <w:t>Bilder:</w:t>
      </w:r>
    </w:p>
    <w:p w:rsidR="0097566C" w:rsidRDefault="0097566C" w:rsidP="0097566C">
      <w:pPr>
        <w:spacing w:line="276" w:lineRule="auto"/>
        <w:ind w:right="2552"/>
        <w:rPr>
          <w:rFonts w:cs="Arial"/>
          <w:b/>
          <w:sz w:val="24"/>
          <w:szCs w:val="24"/>
        </w:rPr>
      </w:pPr>
    </w:p>
    <w:p w:rsidR="0097566C" w:rsidRDefault="00CE3030" w:rsidP="0097566C">
      <w:pPr>
        <w:spacing w:line="276" w:lineRule="auto"/>
        <w:ind w:right="2552"/>
        <w:rPr>
          <w:rFonts w:cs="Arial"/>
          <w:b/>
          <w:sz w:val="24"/>
          <w:szCs w:val="24"/>
        </w:rPr>
      </w:pPr>
      <w:r>
        <w:rPr>
          <w:noProof/>
          <w:lang w:eastAsia="de-DE"/>
        </w:rPr>
        <w:drawing>
          <wp:inline distT="0" distB="0" distL="0" distR="0" wp14:anchorId="069CE11E" wp14:editId="658DED29">
            <wp:extent cx="3986032" cy="26384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86672" cy="2638848"/>
                    </a:xfrm>
                    <a:prstGeom prst="rect">
                      <a:avLst/>
                    </a:prstGeom>
                  </pic:spPr>
                </pic:pic>
              </a:graphicData>
            </a:graphic>
          </wp:inline>
        </w:drawing>
      </w:r>
    </w:p>
    <w:p w:rsidR="0097566C" w:rsidRPr="00257771" w:rsidRDefault="00257771" w:rsidP="0097566C">
      <w:pPr>
        <w:spacing w:line="276" w:lineRule="auto"/>
        <w:ind w:right="2552"/>
        <w:rPr>
          <w:rFonts w:cs="Calibri"/>
          <w:i/>
          <w:sz w:val="20"/>
        </w:rPr>
      </w:pPr>
      <w:r w:rsidRPr="00257771">
        <w:rPr>
          <w:rFonts w:cs="Calibri"/>
          <w:i/>
          <w:sz w:val="20"/>
        </w:rPr>
        <w:t>BU: „</w:t>
      </w:r>
      <w:r w:rsidRPr="00257771">
        <w:rPr>
          <w:rFonts w:cs="Calibri"/>
          <w:i/>
          <w:sz w:val="20"/>
        </w:rPr>
        <w:t>Die Platzierung unter den TOP 3 des D</w:t>
      </w:r>
      <w:r>
        <w:rPr>
          <w:rFonts w:cs="Calibri"/>
          <w:i/>
          <w:sz w:val="20"/>
        </w:rPr>
        <w:t xml:space="preserve">eutschen Nachhaltigkeitspreises </w:t>
      </w:r>
      <w:r w:rsidRPr="00257771">
        <w:rPr>
          <w:rFonts w:cs="Calibri"/>
          <w:i/>
          <w:sz w:val="20"/>
        </w:rPr>
        <w:t>ist für uns als Famil</w:t>
      </w:r>
      <w:r w:rsidRPr="00257771">
        <w:rPr>
          <w:rFonts w:cs="Calibri"/>
          <w:i/>
          <w:sz w:val="20"/>
        </w:rPr>
        <w:t>ienunternehmen eine große Ehre“, so Dr. Ralf Murjahn, CEO der DAW SE.</w:t>
      </w:r>
    </w:p>
    <w:p w:rsidR="0097566C" w:rsidRDefault="0097566C" w:rsidP="0097566C">
      <w:pPr>
        <w:spacing w:line="276" w:lineRule="auto"/>
        <w:ind w:right="2552"/>
        <w:rPr>
          <w:rFonts w:cs="Arial"/>
          <w:b/>
          <w:sz w:val="24"/>
          <w:szCs w:val="24"/>
        </w:rPr>
      </w:pPr>
    </w:p>
    <w:p w:rsidR="0097566C" w:rsidRDefault="0097566C" w:rsidP="0097566C">
      <w:pPr>
        <w:spacing w:line="276" w:lineRule="auto"/>
        <w:ind w:right="2552"/>
        <w:rPr>
          <w:rFonts w:cs="Arial"/>
          <w:b/>
          <w:sz w:val="24"/>
          <w:szCs w:val="24"/>
        </w:rPr>
      </w:pPr>
    </w:p>
    <w:p w:rsidR="0097566C" w:rsidRDefault="00257771" w:rsidP="0097566C">
      <w:pPr>
        <w:spacing w:line="276" w:lineRule="auto"/>
        <w:ind w:right="2552"/>
        <w:rPr>
          <w:rFonts w:cs="Calibri"/>
          <w:i/>
          <w:sz w:val="20"/>
        </w:rPr>
      </w:pPr>
      <w:r>
        <w:rPr>
          <w:noProof/>
          <w:lang w:eastAsia="de-DE"/>
        </w:rPr>
        <w:drawing>
          <wp:inline distT="0" distB="0" distL="0" distR="0" wp14:anchorId="7A7A37E1" wp14:editId="1511DDB5">
            <wp:extent cx="4032000" cy="244809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2000" cy="2448090"/>
                    </a:xfrm>
                    <a:prstGeom prst="rect">
                      <a:avLst/>
                    </a:prstGeom>
                  </pic:spPr>
                </pic:pic>
              </a:graphicData>
            </a:graphic>
          </wp:inline>
        </w:drawing>
      </w:r>
    </w:p>
    <w:p w:rsidR="00257771" w:rsidRPr="00D07498" w:rsidRDefault="00257771" w:rsidP="0097566C">
      <w:pPr>
        <w:spacing w:line="276" w:lineRule="auto"/>
        <w:ind w:right="2552"/>
        <w:rPr>
          <w:rFonts w:cs="Calibri"/>
          <w:i/>
          <w:sz w:val="20"/>
        </w:rPr>
      </w:pPr>
      <w:r w:rsidRPr="00257771">
        <w:rPr>
          <w:rFonts w:cs="Calibri"/>
          <w:i/>
          <w:sz w:val="20"/>
        </w:rPr>
        <w:t>Freuen sich über die Auszeichnung für nachhaltige Spitzenleistung (v. l.): Heiko Trimpel (DAW Corporate Development),</w:t>
      </w:r>
      <w:r>
        <w:rPr>
          <w:rFonts w:cs="Calibri"/>
          <w:i/>
          <w:sz w:val="20"/>
        </w:rPr>
        <w:t xml:space="preserve"> </w:t>
      </w:r>
      <w:r w:rsidRPr="00257771">
        <w:rPr>
          <w:rFonts w:cs="Calibri"/>
          <w:i/>
          <w:sz w:val="20"/>
        </w:rPr>
        <w:t xml:space="preserve">Gerhard Enzenberger (Geschäftsleitung Synthesa), Dr. Christoph Hahner (DAW CIO), </w:t>
      </w:r>
      <w:r>
        <w:rPr>
          <w:rFonts w:cs="Calibri"/>
          <w:i/>
          <w:sz w:val="20"/>
        </w:rPr>
        <w:t>Bettina Klump-Bickert (DAW Nach</w:t>
      </w:r>
      <w:r w:rsidRPr="00257771">
        <w:rPr>
          <w:rFonts w:cs="Calibri"/>
          <w:i/>
          <w:sz w:val="20"/>
        </w:rPr>
        <w:t>haltigkeitsmanagement), Dr. Ralf Murjahn (DAW CEO), Dr. Tony Horneff (Geschäftsführer Caparol), Karin Laberenz</w:t>
      </w:r>
      <w:r w:rsidRPr="00257771">
        <w:rPr>
          <w:rFonts w:cs="Calibri"/>
          <w:i/>
          <w:sz w:val="20"/>
        </w:rPr>
        <w:br/>
        <w:t>(DAW Unternehmenskommunikation), Martin Rösler (Geschäftsführer Alpina)</w:t>
      </w:r>
    </w:p>
    <w:p w:rsidR="0097566C" w:rsidRPr="0056264A" w:rsidRDefault="0097566C" w:rsidP="0097566C">
      <w:pPr>
        <w:spacing w:line="276" w:lineRule="auto"/>
        <w:ind w:right="2552"/>
        <w:rPr>
          <w:rFonts w:cs="Arial"/>
          <w:b/>
          <w:sz w:val="24"/>
          <w:szCs w:val="24"/>
        </w:rPr>
      </w:pPr>
    </w:p>
    <w:p w:rsidR="00DC551F" w:rsidRPr="00DC551F" w:rsidRDefault="00DC551F" w:rsidP="00DC551F">
      <w:pPr>
        <w:spacing w:line="276" w:lineRule="auto"/>
        <w:ind w:right="2552"/>
        <w:rPr>
          <w:rFonts w:cs="Calibri"/>
        </w:rPr>
      </w:pPr>
      <w:r w:rsidRPr="00DC551F">
        <w:rPr>
          <w:rFonts w:cs="Calibri"/>
          <w:noProof/>
          <w:lang w:eastAsia="de-DE"/>
        </w:rPr>
        <w:lastRenderedPageBreak/>
        <w:drawing>
          <wp:inline distT="0" distB="0" distL="0" distR="0" wp14:anchorId="0AF0436F" wp14:editId="3E57A77B">
            <wp:extent cx="2223376" cy="2225014"/>
            <wp:effectExtent l="0" t="0" r="5715"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iniert_Sieg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3376" cy="2225014"/>
                    </a:xfrm>
                    <a:prstGeom prst="rect">
                      <a:avLst/>
                    </a:prstGeom>
                  </pic:spPr>
                </pic:pic>
              </a:graphicData>
            </a:graphic>
          </wp:inline>
        </w:drawing>
      </w:r>
    </w:p>
    <w:p w:rsidR="00DC551F" w:rsidRPr="00DC551F" w:rsidRDefault="00DC551F" w:rsidP="00DC551F">
      <w:pPr>
        <w:spacing w:line="276" w:lineRule="auto"/>
        <w:ind w:right="2552"/>
        <w:rPr>
          <w:rFonts w:cs="Calibri"/>
          <w:i/>
          <w:sz w:val="20"/>
        </w:rPr>
      </w:pPr>
      <w:r w:rsidRPr="00DC551F">
        <w:rPr>
          <w:rFonts w:cs="Calibri"/>
          <w:i/>
          <w:sz w:val="20"/>
        </w:rPr>
        <w:t xml:space="preserve">BU: DAW ist der erste Baufarbenhersteller, der </w:t>
      </w:r>
      <w:r>
        <w:rPr>
          <w:rFonts w:cs="Calibri"/>
          <w:i/>
          <w:sz w:val="20"/>
        </w:rPr>
        <w:t xml:space="preserve">unter die Top 3 des </w:t>
      </w:r>
      <w:r w:rsidRPr="00DC551F">
        <w:rPr>
          <w:rFonts w:cs="Calibri"/>
          <w:i/>
          <w:sz w:val="20"/>
        </w:rPr>
        <w:t>Deutschen Nachhaltigkeitspreis</w:t>
      </w:r>
      <w:r>
        <w:rPr>
          <w:rFonts w:cs="Calibri"/>
          <w:i/>
          <w:sz w:val="20"/>
        </w:rPr>
        <w:t>es gewählt wurde.</w:t>
      </w:r>
    </w:p>
    <w:p w:rsidR="0097566C" w:rsidRDefault="0097566C" w:rsidP="0097566C">
      <w:pPr>
        <w:spacing w:line="276" w:lineRule="auto"/>
        <w:ind w:right="2552"/>
        <w:rPr>
          <w:rFonts w:cs="Arial"/>
          <w:sz w:val="24"/>
          <w:szCs w:val="24"/>
        </w:rPr>
      </w:pPr>
    </w:p>
    <w:p w:rsidR="0097566C" w:rsidRDefault="0097566C" w:rsidP="0097566C">
      <w:pPr>
        <w:spacing w:line="276" w:lineRule="auto"/>
        <w:ind w:right="2552"/>
        <w:rPr>
          <w:rFonts w:cs="Arial"/>
          <w:sz w:val="24"/>
        </w:rPr>
      </w:pPr>
    </w:p>
    <w:p w:rsidR="0097566C" w:rsidRPr="00C226C4" w:rsidRDefault="0097566C" w:rsidP="0097566C">
      <w:pPr>
        <w:spacing w:line="276" w:lineRule="auto"/>
        <w:ind w:right="2552"/>
        <w:rPr>
          <w:rFonts w:cs="Calibri"/>
          <w:b/>
        </w:rPr>
      </w:pPr>
      <w:r w:rsidRPr="00C226C4">
        <w:rPr>
          <w:rFonts w:cs="Calibri"/>
          <w:b/>
        </w:rPr>
        <w:t>Linkliste</w:t>
      </w:r>
    </w:p>
    <w:p w:rsidR="0097566C" w:rsidRDefault="0097566C" w:rsidP="0097566C">
      <w:pPr>
        <w:spacing w:line="276" w:lineRule="auto"/>
        <w:ind w:right="2552"/>
        <w:rPr>
          <w:rFonts w:cs="Calibri"/>
        </w:rPr>
      </w:pPr>
      <w:r>
        <w:rPr>
          <w:rFonts w:cs="Calibri"/>
        </w:rPr>
        <w:t xml:space="preserve">DAW SE – Verantwortung – </w:t>
      </w:r>
      <w:hyperlink r:id="rId12" w:history="1">
        <w:r w:rsidRPr="00F73D2C">
          <w:rPr>
            <w:rStyle w:val="Hyperlink"/>
            <w:rFonts w:cs="Calibri"/>
          </w:rPr>
          <w:t>http://www.daw.de/verantwortung.html</w:t>
        </w:r>
      </w:hyperlink>
    </w:p>
    <w:p w:rsidR="0097566C" w:rsidRDefault="0097566C" w:rsidP="0097566C">
      <w:pPr>
        <w:spacing w:line="276" w:lineRule="auto"/>
        <w:ind w:right="2552"/>
        <w:rPr>
          <w:rFonts w:cs="Calibri"/>
        </w:rPr>
      </w:pPr>
      <w:r>
        <w:rPr>
          <w:rFonts w:cs="Calibri"/>
        </w:rPr>
        <w:t xml:space="preserve">Deutscher Nachhaltigkeitspreis – </w:t>
      </w:r>
      <w:hyperlink r:id="rId13" w:history="1">
        <w:r w:rsidRPr="00324E38">
          <w:rPr>
            <w:rStyle w:val="Hyperlink"/>
            <w:rFonts w:cs="Calibri"/>
          </w:rPr>
          <w:t>https://www.nachhaltigkeitspreis.de/</w:t>
        </w:r>
      </w:hyperlink>
    </w:p>
    <w:p w:rsidR="0097566C" w:rsidRDefault="0097566C" w:rsidP="0097566C">
      <w:pPr>
        <w:spacing w:line="276" w:lineRule="auto"/>
        <w:ind w:right="2552"/>
        <w:rPr>
          <w:rFonts w:cs="Calibri"/>
          <w:lang w:val="en-GB"/>
        </w:rPr>
      </w:pPr>
      <w:r w:rsidRPr="003711B9">
        <w:rPr>
          <w:rFonts w:cs="Calibri"/>
          <w:lang w:val="en-GB"/>
        </w:rPr>
        <w:t xml:space="preserve">Caparol – </w:t>
      </w:r>
      <w:proofErr w:type="spellStart"/>
      <w:r w:rsidRPr="003711B9">
        <w:rPr>
          <w:rFonts w:cs="Calibri"/>
          <w:lang w:val="en-GB"/>
        </w:rPr>
        <w:t>Hanffaserdämmplatte</w:t>
      </w:r>
      <w:proofErr w:type="spellEnd"/>
      <w:r w:rsidRPr="003711B9">
        <w:rPr>
          <w:rFonts w:cs="Calibri"/>
          <w:lang w:val="en-GB"/>
        </w:rPr>
        <w:t xml:space="preserve"> – </w:t>
      </w:r>
      <w:hyperlink r:id="rId14" w:history="1">
        <w:r w:rsidRPr="00324E38">
          <w:rPr>
            <w:rStyle w:val="Hyperlink"/>
            <w:rFonts w:cs="Calibri"/>
            <w:lang w:val="en-GB"/>
          </w:rPr>
          <w:t>http://www.caparol.de/im-fokus/waermedaemmung/capatect-system-natur.html</w:t>
        </w:r>
      </w:hyperlink>
    </w:p>
    <w:p w:rsidR="0097566C" w:rsidRDefault="0097566C" w:rsidP="0097566C">
      <w:pPr>
        <w:spacing w:line="276" w:lineRule="auto"/>
        <w:ind w:right="2552"/>
        <w:rPr>
          <w:rFonts w:cs="Calibri"/>
          <w:lang w:val="en-GB"/>
        </w:rPr>
      </w:pPr>
      <w:r w:rsidRPr="003711B9">
        <w:rPr>
          <w:rFonts w:cs="Calibri"/>
          <w:lang w:val="en-GB"/>
        </w:rPr>
        <w:t xml:space="preserve">Caparol – CapaGeo – </w:t>
      </w:r>
      <w:hyperlink r:id="rId15" w:history="1">
        <w:r w:rsidRPr="00324E38">
          <w:rPr>
            <w:rStyle w:val="Hyperlink"/>
            <w:rFonts w:cs="Calibri"/>
            <w:lang w:val="en-GB"/>
          </w:rPr>
          <w:t>http://www.caparol.de/im-fokus/capageo.html</w:t>
        </w:r>
      </w:hyperlink>
    </w:p>
    <w:p w:rsidR="008764C6" w:rsidRDefault="0097566C" w:rsidP="0097566C">
      <w:pPr>
        <w:spacing w:line="276" w:lineRule="auto"/>
        <w:ind w:right="2126"/>
        <w:rPr>
          <w:rFonts w:cs="Calibri"/>
        </w:rPr>
      </w:pPr>
      <w:r w:rsidRPr="003711B9">
        <w:rPr>
          <w:rFonts w:cs="Calibri"/>
        </w:rPr>
        <w:t xml:space="preserve">Alpina – Alpina Klima-Weiß - </w:t>
      </w:r>
      <w:hyperlink r:id="rId16" w:history="1">
        <w:r w:rsidRPr="00324E38">
          <w:rPr>
            <w:rStyle w:val="Hyperlink"/>
            <w:rFonts w:cs="Calibri"/>
          </w:rPr>
          <w:t>https://www.alpina-farben.de/produkt/alpina-klima-weiss/</w:t>
        </w:r>
      </w:hyperlink>
    </w:p>
    <w:p w:rsidR="00DC551F" w:rsidRDefault="00DC551F" w:rsidP="008764C6">
      <w:pPr>
        <w:spacing w:line="276" w:lineRule="auto"/>
        <w:ind w:right="2126"/>
        <w:rPr>
          <w:rFonts w:cs="Calibri"/>
          <w:b/>
        </w:rPr>
      </w:pPr>
    </w:p>
    <w:p w:rsidR="00257771" w:rsidRDefault="00257771" w:rsidP="008764C6">
      <w:pPr>
        <w:spacing w:line="276" w:lineRule="auto"/>
        <w:ind w:right="2126"/>
        <w:rPr>
          <w:rFonts w:cs="Calibri"/>
          <w:b/>
        </w:rPr>
      </w:pPr>
    </w:p>
    <w:p w:rsidR="008764C6" w:rsidRPr="00573454" w:rsidRDefault="008764C6" w:rsidP="008764C6">
      <w:pPr>
        <w:spacing w:line="276" w:lineRule="auto"/>
        <w:ind w:right="2126"/>
        <w:rPr>
          <w:rFonts w:cs="Calibri"/>
          <w:b/>
        </w:rPr>
      </w:pPr>
      <w:r w:rsidRPr="00573454">
        <w:rPr>
          <w:rFonts w:cs="Calibri"/>
          <w:b/>
        </w:rPr>
        <w:t>Über den Deutschen Nachhaltigkeitspreis:</w:t>
      </w:r>
    </w:p>
    <w:p w:rsidR="008764C6" w:rsidRPr="00F31E86" w:rsidRDefault="008764C6" w:rsidP="008764C6">
      <w:pPr>
        <w:spacing w:line="276" w:lineRule="auto"/>
        <w:ind w:right="2126"/>
        <w:rPr>
          <w:rFonts w:cs="Calibri"/>
        </w:rPr>
      </w:pPr>
      <w:r w:rsidRPr="00F31E86">
        <w:rPr>
          <w:rFonts w:cs="Calibri"/>
        </w:rPr>
        <w:t>Seit 2008 sucht der Deutsche Nachhaltigkeitspreis jedes Jahr kreative Lösungen für die Herausforderungen von morgen: Europas größte Auszeichnung für ökologisches und soziales Engagement würdigt Spitzenleistungen der Nachhaltigkeit – in so unterschiedlichen Kategorien wie Wirtschaft, Forschung, Architektur und Kommunen. Mit dem Preis fördert die Stiftung Deutscher Nachhaltigkeitspreis e. V. gemeinsam mit der Bundesregierung und weiteren Partnern mutige Akteure und Ideen mit Vorbildfunktion.</w:t>
      </w:r>
      <w:r>
        <w:rPr>
          <w:rFonts w:cs="Calibri"/>
        </w:rPr>
        <w:t xml:space="preserve"> Die Preisverleihung fand</w:t>
      </w:r>
      <w:r w:rsidRPr="00321F30">
        <w:rPr>
          <w:rFonts w:cs="Calibri"/>
        </w:rPr>
        <w:t xml:space="preserve"> am 8. Dezember 2017 in Düsseldorf statt.</w:t>
      </w:r>
    </w:p>
    <w:p w:rsidR="00561BFF" w:rsidRDefault="00561BFF" w:rsidP="00573454">
      <w:pPr>
        <w:spacing w:line="276" w:lineRule="auto"/>
        <w:ind w:right="2126"/>
        <w:rPr>
          <w:rFonts w:cs="Calibri"/>
        </w:rPr>
      </w:pPr>
    </w:p>
    <w:p w:rsidR="00257771" w:rsidRDefault="00257771">
      <w:pPr>
        <w:rPr>
          <w:rFonts w:cs="Calibri"/>
          <w:b/>
        </w:rPr>
      </w:pPr>
      <w:r>
        <w:rPr>
          <w:rFonts w:cs="Calibri"/>
          <w:b/>
        </w:rPr>
        <w:br w:type="page"/>
      </w:r>
    </w:p>
    <w:p w:rsidR="00573454" w:rsidRPr="00573454" w:rsidRDefault="00A049A3" w:rsidP="00573454">
      <w:pPr>
        <w:spacing w:line="276" w:lineRule="auto"/>
        <w:ind w:right="2126"/>
        <w:rPr>
          <w:rFonts w:cs="Calibri"/>
          <w:b/>
        </w:rPr>
      </w:pPr>
      <w:r>
        <w:rPr>
          <w:rFonts w:cs="Calibri"/>
          <w:b/>
        </w:rPr>
        <w:lastRenderedPageBreak/>
        <w:t>Über d</w:t>
      </w:r>
      <w:r w:rsidR="00573454" w:rsidRPr="00573454">
        <w:rPr>
          <w:rFonts w:cs="Calibri"/>
          <w:b/>
        </w:rPr>
        <w:t>ie Nachhaltigkeitsstrategie der DAW:</w:t>
      </w:r>
    </w:p>
    <w:p w:rsidR="00561BFF" w:rsidRDefault="00561BFF" w:rsidP="00573454">
      <w:pPr>
        <w:spacing w:line="276" w:lineRule="auto"/>
        <w:ind w:right="2126"/>
        <w:rPr>
          <w:rFonts w:cs="Calibri"/>
        </w:rPr>
      </w:pPr>
      <w:r w:rsidRPr="00561BFF">
        <w:rPr>
          <w:rFonts w:cs="Calibri"/>
        </w:rPr>
        <w:t>In der Unternehme</w:t>
      </w:r>
      <w:r>
        <w:rPr>
          <w:rFonts w:cs="Calibri"/>
        </w:rPr>
        <w:t xml:space="preserve">nsidentität der DAW </w:t>
      </w:r>
      <w:r w:rsidRPr="00561BFF">
        <w:rPr>
          <w:rFonts w:cs="Calibri"/>
        </w:rPr>
        <w:t xml:space="preserve"> ist die Grundeinstellung, Ökonomie, Ökologie und soziale Verantwortung in Einklang zu bringen, fest verankert - sie is</w:t>
      </w:r>
      <w:r w:rsidR="008764C6">
        <w:rPr>
          <w:rFonts w:cs="Calibri"/>
        </w:rPr>
        <w:t>t ein integraler Bestandteil der</w:t>
      </w:r>
      <w:r w:rsidRPr="00561BFF">
        <w:rPr>
          <w:rFonts w:cs="Calibri"/>
        </w:rPr>
        <w:t xml:space="preserve"> Unternehmensphil</w:t>
      </w:r>
      <w:r w:rsidR="0036007B">
        <w:rPr>
          <w:rFonts w:cs="Calibri"/>
        </w:rPr>
        <w:t>osophie. Seit ihrer Gründung 189</w:t>
      </w:r>
      <w:r w:rsidRPr="00561BFF">
        <w:rPr>
          <w:rFonts w:cs="Calibri"/>
        </w:rPr>
        <w:t>5 gilt die DAW als innovativer Anbieter von Produkten und Dienstleistungen, die Wohn- und Lebensräume bestmöglich gestalten und Baukultur und Werte bewahren. Diesen Anspruch hat die DAW im Laufe der Zeit immer wieder Wirklichkeit werden lassen: Mit der ersten kaltwasserlöslichen Farbe, den ersten emissionsminierten, lösemittelfreien Innenwandfarben, dau</w:t>
      </w:r>
      <w:r w:rsidR="000B7A63">
        <w:rPr>
          <w:rFonts w:cs="Calibri"/>
        </w:rPr>
        <w:t>erhaft beständigen Fassaden und</w:t>
      </w:r>
      <w:r w:rsidRPr="00561BFF">
        <w:rPr>
          <w:rFonts w:cs="Calibri"/>
        </w:rPr>
        <w:t xml:space="preserve"> Hochleistungsdämmstoffen. </w:t>
      </w:r>
    </w:p>
    <w:p w:rsidR="008764C6" w:rsidRDefault="008764C6" w:rsidP="00573454">
      <w:pPr>
        <w:spacing w:line="276" w:lineRule="auto"/>
        <w:ind w:right="2126"/>
        <w:rPr>
          <w:rFonts w:cs="Calibri"/>
        </w:rPr>
      </w:pPr>
    </w:p>
    <w:p w:rsidR="0019749A" w:rsidRDefault="00573454" w:rsidP="00573454">
      <w:pPr>
        <w:spacing w:line="276" w:lineRule="auto"/>
        <w:ind w:right="2126"/>
        <w:rPr>
          <w:rFonts w:cs="Calibri"/>
        </w:rPr>
      </w:pPr>
      <w:r w:rsidRPr="00321F30">
        <w:rPr>
          <w:rFonts w:cs="Calibri"/>
        </w:rPr>
        <w:t xml:space="preserve">Handlungsfelder der DAW-Nachhaltigkeitsstrategie sind </w:t>
      </w:r>
      <w:r w:rsidR="00212343">
        <w:rPr>
          <w:rFonts w:cs="Calibri"/>
        </w:rPr>
        <w:t xml:space="preserve"> </w:t>
      </w:r>
      <w:r>
        <w:rPr>
          <w:rFonts w:cs="Calibri"/>
        </w:rPr>
        <w:t>Nachhaltiges</w:t>
      </w:r>
      <w:r w:rsidRPr="00321F30">
        <w:rPr>
          <w:rFonts w:cs="Calibri"/>
        </w:rPr>
        <w:t xml:space="preserve"> Untern</w:t>
      </w:r>
      <w:r w:rsidR="0019749A">
        <w:rPr>
          <w:rFonts w:cs="Calibri"/>
        </w:rPr>
        <w:t>ehmen</w:t>
      </w:r>
      <w:r>
        <w:rPr>
          <w:rFonts w:cs="Calibri"/>
        </w:rPr>
        <w:t>,</w:t>
      </w:r>
      <w:r w:rsidR="0019749A">
        <w:rPr>
          <w:rFonts w:cs="Calibri"/>
        </w:rPr>
        <w:t xml:space="preserve"> Nachhaltige Gebäude und </w:t>
      </w:r>
      <w:r>
        <w:rPr>
          <w:rFonts w:cs="Calibri"/>
        </w:rPr>
        <w:t xml:space="preserve">Nachhaltige </w:t>
      </w:r>
      <w:r w:rsidR="0019749A">
        <w:rPr>
          <w:rFonts w:cs="Calibri"/>
        </w:rPr>
        <w:t>Produkte</w:t>
      </w:r>
      <w:r w:rsidRPr="00321F30">
        <w:rPr>
          <w:rFonts w:cs="Calibri"/>
        </w:rPr>
        <w:t xml:space="preserve">. </w:t>
      </w:r>
      <w:r>
        <w:rPr>
          <w:rFonts w:cs="Calibri"/>
        </w:rPr>
        <w:t xml:space="preserve">Die </w:t>
      </w:r>
      <w:r w:rsidRPr="00321F30">
        <w:rPr>
          <w:rFonts w:cs="Calibri"/>
        </w:rPr>
        <w:t xml:space="preserve">Innovationsstrategie folgt </w:t>
      </w:r>
      <w:r w:rsidR="000B7A63">
        <w:rPr>
          <w:rFonts w:cs="Calibri"/>
        </w:rPr>
        <w:t xml:space="preserve">dabei </w:t>
      </w:r>
      <w:r w:rsidRPr="00321F30">
        <w:rPr>
          <w:rFonts w:cs="Calibri"/>
        </w:rPr>
        <w:t xml:space="preserve">den Leitprinzipien Ästhetik, Funktionalität, </w:t>
      </w:r>
      <w:r>
        <w:rPr>
          <w:rFonts w:cs="Calibri"/>
        </w:rPr>
        <w:t>Ökologie und Energ</w:t>
      </w:r>
      <w:r w:rsidR="0019749A">
        <w:rPr>
          <w:rFonts w:cs="Calibri"/>
        </w:rPr>
        <w:t xml:space="preserve">ieeffizienz. </w:t>
      </w:r>
    </w:p>
    <w:p w:rsidR="00A049A3" w:rsidRDefault="00A049A3" w:rsidP="00573454">
      <w:pPr>
        <w:spacing w:line="276" w:lineRule="auto"/>
        <w:ind w:right="2126"/>
        <w:rPr>
          <w:rFonts w:cs="Calibri"/>
        </w:rPr>
      </w:pPr>
    </w:p>
    <w:p w:rsidR="00573454" w:rsidRPr="00321F30" w:rsidRDefault="0019749A" w:rsidP="00573454">
      <w:pPr>
        <w:spacing w:line="276" w:lineRule="auto"/>
        <w:ind w:right="2126"/>
        <w:rPr>
          <w:rFonts w:cs="Calibri"/>
        </w:rPr>
      </w:pPr>
      <w:r>
        <w:rPr>
          <w:rFonts w:cs="Calibri"/>
        </w:rPr>
        <w:t>D</w:t>
      </w:r>
      <w:r w:rsidR="00573454" w:rsidRPr="00321F30">
        <w:rPr>
          <w:rFonts w:cs="Calibri"/>
        </w:rPr>
        <w:t xml:space="preserve">er Einsatz von nachwachsenden Rohstoffen und die Klimathematik </w:t>
      </w:r>
      <w:r w:rsidR="000B7A63">
        <w:rPr>
          <w:rFonts w:cs="Calibri"/>
        </w:rPr>
        <w:t>werden</w:t>
      </w:r>
      <w:r>
        <w:rPr>
          <w:rFonts w:cs="Calibri"/>
        </w:rPr>
        <w:t xml:space="preserve"> </w:t>
      </w:r>
      <w:r w:rsidR="00573454" w:rsidRPr="00321F30">
        <w:rPr>
          <w:rFonts w:cs="Calibri"/>
        </w:rPr>
        <w:t>in Zukunft eine im</w:t>
      </w:r>
      <w:r>
        <w:rPr>
          <w:rFonts w:cs="Calibri"/>
        </w:rPr>
        <w:t>mer größere Rolle spielen</w:t>
      </w:r>
      <w:r w:rsidR="00573454" w:rsidRPr="00321F30">
        <w:rPr>
          <w:rFonts w:cs="Calibri"/>
        </w:rPr>
        <w:t xml:space="preserve">. Daher </w:t>
      </w:r>
      <w:r>
        <w:rPr>
          <w:rFonts w:cs="Calibri"/>
        </w:rPr>
        <w:t xml:space="preserve">hat </w:t>
      </w:r>
      <w:r w:rsidR="00573454">
        <w:rPr>
          <w:rFonts w:cs="Calibri"/>
        </w:rPr>
        <w:t xml:space="preserve">das Unternehmen </w:t>
      </w:r>
      <w:r w:rsidR="000B7A63">
        <w:rPr>
          <w:rFonts w:cs="Calibri"/>
        </w:rPr>
        <w:t xml:space="preserve">beispielsweise </w:t>
      </w:r>
      <w:r>
        <w:rPr>
          <w:rFonts w:cs="Calibri"/>
        </w:rPr>
        <w:t xml:space="preserve">ein </w:t>
      </w:r>
      <w:r w:rsidRPr="0019749A">
        <w:rPr>
          <w:rFonts w:cs="Calibri"/>
        </w:rPr>
        <w:t>innovative</w:t>
      </w:r>
      <w:r>
        <w:rPr>
          <w:rFonts w:cs="Calibri"/>
        </w:rPr>
        <w:t>s</w:t>
      </w:r>
      <w:r w:rsidRPr="0019749A">
        <w:rPr>
          <w:rFonts w:cs="Calibri"/>
        </w:rPr>
        <w:t xml:space="preserve"> Hanf-Fassadendämmsystem </w:t>
      </w:r>
      <w:r>
        <w:rPr>
          <w:rFonts w:cs="Calibri"/>
        </w:rPr>
        <w:t xml:space="preserve">entwickelt, das </w:t>
      </w:r>
      <w:r w:rsidRPr="0019749A">
        <w:rPr>
          <w:rFonts w:cs="Calibri"/>
        </w:rPr>
        <w:t>beste bauphysikalische und ökologische Qualitäten</w:t>
      </w:r>
      <w:r>
        <w:rPr>
          <w:rFonts w:cs="Calibri"/>
        </w:rPr>
        <w:t xml:space="preserve"> vereint</w:t>
      </w:r>
      <w:r w:rsidRPr="0019749A">
        <w:rPr>
          <w:rFonts w:cs="Calibri"/>
        </w:rPr>
        <w:t>. Basierend auf dem natürlichen Rohstoff Hanf und ausgestattet mit außergewöhnlichen Produkteigenschaften ermöglicht es intelligentes, verantwortungsvolles Bauen</w:t>
      </w:r>
      <w:r>
        <w:rPr>
          <w:rFonts w:cs="Calibri"/>
        </w:rPr>
        <w:t xml:space="preserve">. </w:t>
      </w:r>
      <w:r w:rsidRPr="0019749A">
        <w:rPr>
          <w:rFonts w:cs="Calibri"/>
        </w:rPr>
        <w:t xml:space="preserve">Dahinter steht ein nachhaltiges Gesamtkonzept mit einer ausgezeichneten Ökobilanz, die den gesamten Lebenszyklus der Hanffaserdämmplatte umfasst. </w:t>
      </w:r>
      <w:r w:rsidR="000B7A63">
        <w:rPr>
          <w:rFonts w:cs="Calibri"/>
        </w:rPr>
        <w:t>Weiterhin</w:t>
      </w:r>
      <w:r>
        <w:rPr>
          <w:rFonts w:cs="Calibri"/>
        </w:rPr>
        <w:t xml:space="preserve"> </w:t>
      </w:r>
      <w:r w:rsidR="00212343">
        <w:rPr>
          <w:rFonts w:cs="Calibri"/>
        </w:rPr>
        <w:t xml:space="preserve">brachte </w:t>
      </w:r>
      <w:r>
        <w:rPr>
          <w:rFonts w:cs="Calibri"/>
        </w:rPr>
        <w:t xml:space="preserve">die DAW </w:t>
      </w:r>
      <w:r w:rsidR="00573454">
        <w:rPr>
          <w:rFonts w:cs="Calibri"/>
        </w:rPr>
        <w:t>s</w:t>
      </w:r>
      <w:r w:rsidR="00573454" w:rsidRPr="00321F30">
        <w:rPr>
          <w:rFonts w:cs="Calibri"/>
        </w:rPr>
        <w:t>owohl für den Profi-Verarbeiter (</w:t>
      </w:r>
      <w:r w:rsidR="00573454" w:rsidRPr="00561BFF">
        <w:rPr>
          <w:rFonts w:cs="Calibri"/>
        </w:rPr>
        <w:t>Caparol CapaGeo</w:t>
      </w:r>
      <w:r w:rsidR="00573454" w:rsidRPr="00321F30">
        <w:rPr>
          <w:rFonts w:cs="Calibri"/>
        </w:rPr>
        <w:t>) als auch den Baumarktkunden (</w:t>
      </w:r>
      <w:r w:rsidR="00573454" w:rsidRPr="00561BFF">
        <w:rPr>
          <w:rFonts w:cs="Calibri"/>
        </w:rPr>
        <w:t>Alpina Klima</w:t>
      </w:r>
      <w:r w:rsidR="008764C6">
        <w:rPr>
          <w:rFonts w:cs="Calibri"/>
        </w:rPr>
        <w:t>-Weiß</w:t>
      </w:r>
      <w:r w:rsidR="00573454" w:rsidRPr="00321F30">
        <w:rPr>
          <w:rFonts w:cs="Calibri"/>
        </w:rPr>
        <w:t>) Produktlinien in den Farben-Markt, die speziell auf Nachhaltigkeit ausgerichtet sind.</w:t>
      </w:r>
    </w:p>
    <w:p w:rsidR="008764C6" w:rsidRDefault="008764C6" w:rsidP="006E3E35">
      <w:pPr>
        <w:spacing w:line="276" w:lineRule="auto"/>
        <w:ind w:right="2126"/>
        <w:rPr>
          <w:rFonts w:cs="Calibri"/>
        </w:rPr>
      </w:pPr>
    </w:p>
    <w:p w:rsidR="006E3E35" w:rsidRPr="006E3E35" w:rsidRDefault="008764C6" w:rsidP="006E3E35">
      <w:pPr>
        <w:spacing w:line="276" w:lineRule="auto"/>
        <w:ind w:right="2126"/>
        <w:rPr>
          <w:rFonts w:cs="Calibri"/>
        </w:rPr>
      </w:pPr>
      <w:r w:rsidRPr="00561BFF">
        <w:rPr>
          <w:rFonts w:cs="Calibri"/>
        </w:rPr>
        <w:t>Für die Zukunft möchte die DAW ihren Beitrag für ein nachhaltiges und zukunftsverträgliches Handeln und Wirtschaften</w:t>
      </w:r>
      <w:r w:rsidR="00257771">
        <w:rPr>
          <w:rFonts w:cs="Calibri"/>
        </w:rPr>
        <w:t xml:space="preserve"> weiter aktiv </w:t>
      </w:r>
      <w:r w:rsidRPr="00561BFF">
        <w:rPr>
          <w:rFonts w:cs="Calibri"/>
        </w:rPr>
        <w:t>ausbauen.</w:t>
      </w:r>
    </w:p>
    <w:p w:rsidR="00257679" w:rsidRDefault="00257679" w:rsidP="00BE0DD7">
      <w:pPr>
        <w:spacing w:line="276" w:lineRule="auto"/>
        <w:ind w:right="2126"/>
        <w:rPr>
          <w:rFonts w:cs="Calibri"/>
        </w:rPr>
      </w:pPr>
    </w:p>
    <w:p w:rsidR="000E7648" w:rsidRPr="0003534C" w:rsidRDefault="000E7648" w:rsidP="00CA3ADF">
      <w:pPr>
        <w:spacing w:line="276" w:lineRule="auto"/>
        <w:ind w:right="2552"/>
        <w:rPr>
          <w:rFonts w:cs="Calibri"/>
          <w:i/>
          <w:sz w:val="20"/>
        </w:rPr>
      </w:pPr>
    </w:p>
    <w:p w:rsidR="003C5C8C" w:rsidRPr="003C5C8C" w:rsidRDefault="00BF400C" w:rsidP="00CA3ADF">
      <w:pPr>
        <w:spacing w:line="276" w:lineRule="auto"/>
        <w:ind w:right="2552"/>
        <w:rPr>
          <w:rFonts w:cs="Calibri"/>
        </w:rPr>
      </w:pPr>
      <w:r>
        <w:rPr>
          <w:rFonts w:cs="Calibri"/>
          <w:b/>
        </w:rPr>
        <w:t>Über das</w:t>
      </w:r>
      <w:r w:rsidR="003C5C8C" w:rsidRPr="003C5C8C">
        <w:rPr>
          <w:rFonts w:cs="Calibri"/>
          <w:b/>
        </w:rPr>
        <w:t xml:space="preserve"> Unternehmen:</w:t>
      </w:r>
      <w:r w:rsidR="003711B9">
        <w:rPr>
          <w:rFonts w:cs="Calibri"/>
          <w:b/>
        </w:rPr>
        <w:t xml:space="preserve"> </w:t>
      </w:r>
      <w:r w:rsidR="003C5C8C" w:rsidRPr="003C5C8C">
        <w:rPr>
          <w:rFonts w:cs="Calibri"/>
          <w:b/>
        </w:rPr>
        <w:t>DAW SE, Ober-Ramstadt</w:t>
      </w:r>
      <w:r w:rsidR="003C5C8C" w:rsidRPr="003C5C8C">
        <w:rPr>
          <w:rFonts w:cs="Calibri"/>
          <w:b/>
        </w:rPr>
        <w:br/>
      </w:r>
      <w:r w:rsidR="003C5C8C" w:rsidRPr="003C5C8C">
        <w:rPr>
          <w:rFonts w:cs="Calibri"/>
        </w:rPr>
        <w:t>Die DAW-Firmengruppe ist in Deutschland, Österreich</w:t>
      </w:r>
      <w:r w:rsidR="003C5C8C">
        <w:rPr>
          <w:rFonts w:cs="Calibri"/>
        </w:rPr>
        <w:t xml:space="preserve">, </w:t>
      </w:r>
      <w:r w:rsidR="003C5C8C" w:rsidRPr="003C5C8C">
        <w:rPr>
          <w:rFonts w:cs="Calibri"/>
        </w:rPr>
        <w:t>der Türkei</w:t>
      </w:r>
      <w:r w:rsidR="003C5C8C">
        <w:rPr>
          <w:rFonts w:cs="Calibri"/>
        </w:rPr>
        <w:t xml:space="preserve"> und in Weißrussland</w:t>
      </w:r>
      <w:r w:rsidR="003C5C8C" w:rsidRPr="003C5C8C">
        <w:rPr>
          <w:rFonts w:cs="Calibri"/>
        </w:rPr>
        <w:t xml:space="preserve"> Marktführer auf dem Gebiet der Bautenanstrichmittel. In Europa befindet sich das Unternehmen bei Baufarben nach großen internationalen Konzernen auf Platz drei. Mit rund </w:t>
      </w:r>
      <w:r w:rsidR="009C512D">
        <w:rPr>
          <w:rFonts w:cs="Calibri"/>
        </w:rPr>
        <w:t>5.6</w:t>
      </w:r>
      <w:r w:rsidR="003C6616">
        <w:rPr>
          <w:rFonts w:cs="Calibri"/>
        </w:rPr>
        <w:t>00</w:t>
      </w:r>
      <w:r w:rsidR="003C5C8C" w:rsidRPr="003C5C8C">
        <w:rPr>
          <w:rFonts w:cs="Calibri"/>
        </w:rPr>
        <w:t xml:space="preserve"> Mitarbeitern im In- und Ausland </w:t>
      </w:r>
      <w:r w:rsidR="003C5C8C">
        <w:rPr>
          <w:rFonts w:cs="Calibri"/>
        </w:rPr>
        <w:t>(</w:t>
      </w:r>
      <w:r w:rsidR="003C6616">
        <w:rPr>
          <w:rFonts w:cs="Calibri"/>
        </w:rPr>
        <w:t>ohne</w:t>
      </w:r>
      <w:r w:rsidR="00384648">
        <w:rPr>
          <w:rFonts w:cs="Calibri"/>
        </w:rPr>
        <w:t xml:space="preserve"> </w:t>
      </w:r>
      <w:r w:rsidR="003C5C8C">
        <w:rPr>
          <w:rFonts w:cs="Calibri"/>
        </w:rPr>
        <w:t xml:space="preserve">Beteiligungen) </w:t>
      </w:r>
      <w:r w:rsidR="003C5C8C" w:rsidRPr="003C5C8C">
        <w:rPr>
          <w:rFonts w:cs="Calibri"/>
        </w:rPr>
        <w:t>und einem Um</w:t>
      </w:r>
      <w:r w:rsidR="00C717F7">
        <w:rPr>
          <w:rFonts w:cs="Calibri"/>
        </w:rPr>
        <w:softHyphen/>
      </w:r>
      <w:r w:rsidR="003C5C8C" w:rsidRPr="003C5C8C">
        <w:rPr>
          <w:rFonts w:cs="Calibri"/>
        </w:rPr>
        <w:t xml:space="preserve">satz von </w:t>
      </w:r>
      <w:r w:rsidR="003C6616">
        <w:rPr>
          <w:rFonts w:cs="Calibri"/>
        </w:rPr>
        <w:t>jährlich rund 1,3</w:t>
      </w:r>
      <w:r w:rsidR="003C5C8C">
        <w:rPr>
          <w:rFonts w:cs="Calibri"/>
        </w:rPr>
        <w:t xml:space="preserve"> Mrd. Euro ist</w:t>
      </w:r>
      <w:r w:rsidR="003C5C8C" w:rsidRPr="003C5C8C">
        <w:rPr>
          <w:rFonts w:cs="Calibri"/>
        </w:rPr>
        <w:t xml:space="preserve"> die DAW Europas größter Baufarben-Hersteller in privater Hand. Zur Firmengruppe gehören u. a. Caparol (Farben, Lacke, Lasuren, Wärmedämm-Verbundsysteme) und Alpina (Marke für den Heimwerker). Das bekann</w:t>
      </w:r>
      <w:r w:rsidR="00C717F7">
        <w:rPr>
          <w:rFonts w:cs="Calibri"/>
        </w:rPr>
        <w:softHyphen/>
      </w:r>
      <w:r w:rsidR="003C5C8C" w:rsidRPr="003C5C8C">
        <w:rPr>
          <w:rFonts w:cs="Calibri"/>
        </w:rPr>
        <w:t>teste Produkt ist Alpinaweiß - Europas meistgekaufte Innenfarbe.</w:t>
      </w:r>
    </w:p>
    <w:p w:rsidR="003C5C8C" w:rsidRPr="003C5C8C" w:rsidRDefault="003C5C8C" w:rsidP="00CA3ADF">
      <w:pPr>
        <w:spacing w:line="276" w:lineRule="auto"/>
        <w:ind w:right="2552"/>
        <w:rPr>
          <w:rFonts w:cs="Calibri"/>
        </w:rPr>
      </w:pPr>
    </w:p>
    <w:p w:rsidR="003C5C8C" w:rsidRPr="003C5C8C" w:rsidRDefault="003C5C8C" w:rsidP="00CA3ADF">
      <w:pPr>
        <w:spacing w:line="276" w:lineRule="auto"/>
        <w:ind w:right="2552"/>
        <w:rPr>
          <w:rFonts w:cs="Calibri"/>
        </w:rPr>
      </w:pPr>
      <w:r w:rsidRPr="003C5C8C">
        <w:rPr>
          <w:rFonts w:cs="Calibri"/>
        </w:rPr>
        <w:t>Im Mai 2012 gewann die DAW den n-tv Mittelstandspreis „Hidden Champion“ in der Kategorie Nachhaltigkeit</w:t>
      </w:r>
      <w:r w:rsidR="00696A5A">
        <w:rPr>
          <w:rFonts w:cs="Calibri"/>
        </w:rPr>
        <w:t xml:space="preserve"> und wurde</w:t>
      </w:r>
      <w:r w:rsidRPr="003C5C8C">
        <w:rPr>
          <w:rFonts w:cs="Calibri"/>
        </w:rPr>
        <w:t xml:space="preserve"> </w:t>
      </w:r>
      <w:r>
        <w:rPr>
          <w:rFonts w:cs="Calibri"/>
        </w:rPr>
        <w:t>2015</w:t>
      </w:r>
      <w:r w:rsidRPr="003C5C8C">
        <w:rPr>
          <w:rFonts w:cs="Calibri"/>
        </w:rPr>
        <w:t xml:space="preserve"> von der Verbraucher-Initiative als nachhaltiges Unternehmen mit der </w:t>
      </w:r>
      <w:r>
        <w:rPr>
          <w:rFonts w:cs="Calibri"/>
        </w:rPr>
        <w:t>Gold-</w:t>
      </w:r>
      <w:r w:rsidRPr="003C5C8C">
        <w:rPr>
          <w:rFonts w:cs="Calibri"/>
        </w:rPr>
        <w:t>Medaille ausge</w:t>
      </w:r>
      <w:r w:rsidR="00C717F7">
        <w:rPr>
          <w:rFonts w:cs="Calibri"/>
        </w:rPr>
        <w:softHyphen/>
      </w:r>
      <w:r w:rsidRPr="003C5C8C">
        <w:rPr>
          <w:rFonts w:cs="Calibri"/>
        </w:rPr>
        <w:t>zeichnet.</w:t>
      </w:r>
      <w:r w:rsidR="00622F19">
        <w:rPr>
          <w:rFonts w:cs="Calibri"/>
        </w:rPr>
        <w:t xml:space="preserve"> 2017 erhielt das Unternehmen von FOCUS Business und dem Arbeitgeber-Bewertungsplattform </w:t>
      </w:r>
      <w:proofErr w:type="spellStart"/>
      <w:r w:rsidR="00622F19">
        <w:rPr>
          <w:rFonts w:cs="Calibri"/>
        </w:rPr>
        <w:t>kununu</w:t>
      </w:r>
      <w:proofErr w:type="spellEnd"/>
      <w:r w:rsidR="00622F19">
        <w:rPr>
          <w:rFonts w:cs="Calibri"/>
        </w:rPr>
        <w:t xml:space="preserve"> die Auszeichnung „Top Arbeitgeber“.</w:t>
      </w:r>
      <w:r w:rsidR="0097566C">
        <w:rPr>
          <w:rFonts w:cs="Calibri"/>
        </w:rPr>
        <w:t xml:space="preserve">  Das Nachhaltigkeitsmanagement der DAW wurde mit einer Platzierung unter den TOP 3 des </w:t>
      </w:r>
      <w:r w:rsidR="007A2B61">
        <w:rPr>
          <w:rFonts w:cs="Calibri"/>
        </w:rPr>
        <w:t>Deutschen</w:t>
      </w:r>
      <w:r w:rsidR="0097566C">
        <w:rPr>
          <w:rFonts w:cs="Calibri"/>
        </w:rPr>
        <w:t xml:space="preserve"> Nachhaltigkeitspreises 2018 ausgezeichnet.</w:t>
      </w:r>
    </w:p>
    <w:p w:rsidR="00D370CC" w:rsidRDefault="00D370CC" w:rsidP="00CA3ADF">
      <w:pPr>
        <w:spacing w:line="276" w:lineRule="auto"/>
        <w:ind w:right="2552"/>
        <w:rPr>
          <w:rFonts w:cs="Calibri"/>
          <w:b/>
        </w:rPr>
      </w:pPr>
    </w:p>
    <w:p w:rsidR="00112B5B" w:rsidRDefault="00112B5B" w:rsidP="00CA3ADF">
      <w:pPr>
        <w:spacing w:line="276" w:lineRule="auto"/>
        <w:ind w:right="2552"/>
        <w:rPr>
          <w:rFonts w:cs="Calibri"/>
          <w:b/>
        </w:rPr>
      </w:pPr>
    </w:p>
    <w:p w:rsidR="003C5C8C" w:rsidRPr="003C5C8C" w:rsidRDefault="003C5C8C" w:rsidP="00CA3ADF">
      <w:pPr>
        <w:spacing w:line="276" w:lineRule="auto"/>
        <w:ind w:right="2552"/>
        <w:rPr>
          <w:rFonts w:cs="Calibri"/>
          <w:b/>
        </w:rPr>
      </w:pPr>
      <w:r w:rsidRPr="003C5C8C">
        <w:rPr>
          <w:rFonts w:cs="Calibri"/>
          <w:b/>
        </w:rPr>
        <w:t>Pressekontakt:</w:t>
      </w:r>
    </w:p>
    <w:p w:rsidR="003C5C8C" w:rsidRPr="003C5C8C" w:rsidRDefault="003C5C8C" w:rsidP="00CA3ADF">
      <w:pPr>
        <w:spacing w:line="276" w:lineRule="auto"/>
        <w:ind w:right="2552"/>
        <w:rPr>
          <w:rFonts w:cs="Calibri"/>
        </w:rPr>
      </w:pPr>
      <w:r w:rsidRPr="003C5C8C">
        <w:rPr>
          <w:rFonts w:cs="Calibri"/>
        </w:rPr>
        <w:t>Karin Laberenz</w:t>
      </w:r>
    </w:p>
    <w:p w:rsidR="003C5C8C" w:rsidRPr="003C5C8C" w:rsidRDefault="003C5C8C" w:rsidP="00CA3ADF">
      <w:pPr>
        <w:spacing w:line="276" w:lineRule="auto"/>
        <w:ind w:right="2552"/>
        <w:rPr>
          <w:rFonts w:cs="Calibri"/>
        </w:rPr>
      </w:pPr>
      <w:r w:rsidRPr="003C5C8C">
        <w:rPr>
          <w:rFonts w:cs="Calibri"/>
        </w:rPr>
        <w:t>DAW SE</w:t>
      </w:r>
    </w:p>
    <w:p w:rsidR="003C5C8C" w:rsidRPr="003C5C8C" w:rsidRDefault="003C5C8C" w:rsidP="00CA3ADF">
      <w:pPr>
        <w:spacing w:line="276" w:lineRule="auto"/>
        <w:ind w:right="2552"/>
        <w:rPr>
          <w:rFonts w:cs="Calibri"/>
        </w:rPr>
      </w:pPr>
      <w:r w:rsidRPr="003C5C8C">
        <w:rPr>
          <w:rFonts w:cs="Calibri"/>
        </w:rPr>
        <w:t>Unternehmenskommunikation</w:t>
      </w:r>
    </w:p>
    <w:p w:rsidR="003C5C8C" w:rsidRPr="003C5C8C" w:rsidRDefault="003C5C8C" w:rsidP="00CA3ADF">
      <w:pPr>
        <w:spacing w:line="276" w:lineRule="auto"/>
        <w:ind w:right="2552"/>
        <w:rPr>
          <w:rFonts w:cs="Calibri"/>
        </w:rPr>
      </w:pPr>
      <w:r w:rsidRPr="003C5C8C">
        <w:rPr>
          <w:rFonts w:cs="Calibri"/>
        </w:rPr>
        <w:t>Roßdörfer Str. 50</w:t>
      </w:r>
    </w:p>
    <w:p w:rsidR="003C5C8C" w:rsidRPr="003C5C8C" w:rsidRDefault="003C5C8C" w:rsidP="00CA3ADF">
      <w:pPr>
        <w:spacing w:line="276" w:lineRule="auto"/>
        <w:ind w:right="2552"/>
        <w:rPr>
          <w:rFonts w:cs="Calibri"/>
        </w:rPr>
      </w:pPr>
      <w:r w:rsidRPr="003C5C8C">
        <w:rPr>
          <w:rFonts w:cs="Calibri"/>
        </w:rPr>
        <w:t>D-64372 Ober-Ramstadt</w:t>
      </w:r>
    </w:p>
    <w:p w:rsidR="003C5C8C" w:rsidRPr="003C5C8C" w:rsidRDefault="003C5C8C" w:rsidP="00CA3ADF">
      <w:pPr>
        <w:spacing w:line="276" w:lineRule="auto"/>
        <w:ind w:right="2552"/>
        <w:rPr>
          <w:rFonts w:cs="Calibri"/>
        </w:rPr>
      </w:pPr>
      <w:r w:rsidRPr="003C5C8C">
        <w:rPr>
          <w:rFonts w:cs="Calibri"/>
        </w:rPr>
        <w:t>Tel: +49 (6154) 71-</w:t>
      </w:r>
      <w:r w:rsidR="0019749A">
        <w:rPr>
          <w:rFonts w:cs="Calibri"/>
        </w:rPr>
        <w:t>70</w:t>
      </w:r>
      <w:r w:rsidRPr="003C5C8C">
        <w:rPr>
          <w:rFonts w:cs="Calibri"/>
        </w:rPr>
        <w:t>420</w:t>
      </w:r>
    </w:p>
    <w:p w:rsidR="003C5C8C" w:rsidRPr="003C5C8C" w:rsidRDefault="003C5C8C" w:rsidP="00CA3ADF">
      <w:pPr>
        <w:spacing w:line="276" w:lineRule="auto"/>
        <w:ind w:right="2552"/>
        <w:rPr>
          <w:rFonts w:cs="Calibri"/>
        </w:rPr>
      </w:pPr>
      <w:r w:rsidRPr="003C5C8C">
        <w:rPr>
          <w:rFonts w:cs="Calibri"/>
        </w:rPr>
        <w:t>Fax: +49 (6154) 71-99420</w:t>
      </w:r>
    </w:p>
    <w:p w:rsidR="003C5C8C" w:rsidRPr="003C5C8C" w:rsidRDefault="003C5C8C" w:rsidP="00CA3ADF">
      <w:pPr>
        <w:spacing w:line="276" w:lineRule="auto"/>
        <w:ind w:right="2552"/>
        <w:rPr>
          <w:rFonts w:cs="Calibri"/>
        </w:rPr>
      </w:pPr>
      <w:r w:rsidRPr="003C5C8C">
        <w:rPr>
          <w:rFonts w:cs="Calibri"/>
        </w:rPr>
        <w:t>mobil: +49 (173) 9311 809</w:t>
      </w:r>
    </w:p>
    <w:p w:rsidR="003C5C8C" w:rsidRPr="003C5C8C" w:rsidRDefault="003C5C8C" w:rsidP="00CA3ADF">
      <w:pPr>
        <w:spacing w:line="276" w:lineRule="auto"/>
        <w:ind w:right="2552"/>
        <w:rPr>
          <w:rFonts w:cs="Calibri"/>
        </w:rPr>
      </w:pPr>
      <w:r w:rsidRPr="003C5C8C">
        <w:rPr>
          <w:rFonts w:cs="Calibri"/>
        </w:rPr>
        <w:t>E-Mail: karin.laberenz@daw.de</w:t>
      </w:r>
    </w:p>
    <w:p w:rsidR="00076686" w:rsidRDefault="0026334E" w:rsidP="00CA3ADF">
      <w:pPr>
        <w:spacing w:line="276" w:lineRule="auto"/>
        <w:ind w:right="2552"/>
        <w:rPr>
          <w:rFonts w:cs="Calibri"/>
          <w:color w:val="0000FF"/>
          <w:u w:val="single"/>
        </w:rPr>
      </w:pPr>
      <w:hyperlink r:id="rId17" w:history="1">
        <w:r w:rsidR="003C5C8C" w:rsidRPr="003C5C8C">
          <w:rPr>
            <w:rFonts w:cs="Calibri"/>
            <w:color w:val="0000FF"/>
            <w:u w:val="single"/>
          </w:rPr>
          <w:t>www.daw.de</w:t>
        </w:r>
      </w:hyperlink>
    </w:p>
    <w:p w:rsidR="00AD3FED" w:rsidRPr="00AD3FED" w:rsidRDefault="00AD3FED" w:rsidP="00CA3ADF">
      <w:pPr>
        <w:spacing w:line="276" w:lineRule="auto"/>
        <w:ind w:right="2552"/>
        <w:rPr>
          <w:rFonts w:ascii="Arial" w:hAnsi="Arial" w:cs="Arial"/>
          <w:sz w:val="14"/>
        </w:rPr>
      </w:pPr>
    </w:p>
    <w:sectPr w:rsidR="00AD3FED" w:rsidRPr="00AD3FED" w:rsidSect="00DC3F8A">
      <w:headerReference w:type="default" r:id="rId18"/>
      <w:footerReference w:type="default" r:id="rId19"/>
      <w:pgSz w:w="11906" w:h="16838"/>
      <w:pgMar w:top="2835" w:right="566" w:bottom="1134" w:left="1417" w:header="708" w:footer="15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A5" w:rsidRDefault="00A02AA5" w:rsidP="00EF6AB9">
      <w:r>
        <w:separator/>
      </w:r>
    </w:p>
  </w:endnote>
  <w:endnote w:type="continuationSeparator" w:id="0">
    <w:p w:rsidR="00A02AA5" w:rsidRDefault="00A02AA5" w:rsidP="00EF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9" w:rsidRDefault="00786AFC">
    <w:pPr>
      <w:pStyle w:val="Fuzeile"/>
    </w:pPr>
    <w:r w:rsidRPr="00786AFC">
      <w:rPr>
        <w:noProof/>
        <w:lang w:eastAsia="de-DE"/>
      </w:rPr>
      <w:drawing>
        <wp:anchor distT="0" distB="0" distL="114300" distR="114300" simplePos="0" relativeHeight="251666432" behindDoc="0" locked="0" layoutInCell="1" allowOverlap="1" wp14:anchorId="3A33E8FD" wp14:editId="747E157D">
          <wp:simplePos x="0" y="0"/>
          <wp:positionH relativeFrom="column">
            <wp:posOffset>-4445</wp:posOffset>
          </wp:positionH>
          <wp:positionV relativeFrom="paragraph">
            <wp:posOffset>617855</wp:posOffset>
          </wp:positionV>
          <wp:extent cx="5759450" cy="395605"/>
          <wp:effectExtent l="0" t="0" r="0" b="444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9450" cy="395605"/>
                  </a:xfrm>
                  <a:prstGeom prst="rect">
                    <a:avLst/>
                  </a:prstGeom>
                </pic:spPr>
              </pic:pic>
            </a:graphicData>
          </a:graphic>
          <wp14:sizeRelH relativeFrom="margin">
            <wp14:pctWidth>0</wp14:pctWidth>
          </wp14:sizeRelH>
          <wp14:sizeRelV relativeFrom="margin">
            <wp14:pctHeight>0</wp14:pctHeight>
          </wp14:sizeRelV>
        </wp:anchor>
      </w:drawing>
    </w:r>
    <w:r w:rsidR="00EA4757">
      <w:rPr>
        <w:noProof/>
        <w:lang w:eastAsia="de-DE"/>
      </w:rPr>
      <mc:AlternateContent>
        <mc:Choice Requires="wps">
          <w:drawing>
            <wp:anchor distT="4294967294" distB="4294967294" distL="114300" distR="114300" simplePos="0" relativeHeight="251665408" behindDoc="0" locked="1" layoutInCell="1" allowOverlap="1" wp14:anchorId="66C3C256" wp14:editId="7F033C79">
              <wp:simplePos x="0" y="0"/>
              <wp:positionH relativeFrom="page">
                <wp:posOffset>900430</wp:posOffset>
              </wp:positionH>
              <wp:positionV relativeFrom="page">
                <wp:posOffset>10065384</wp:posOffset>
              </wp:positionV>
              <wp:extent cx="6299835" cy="0"/>
              <wp:effectExtent l="0" t="0" r="24765" b="19050"/>
              <wp:wrapNone/>
              <wp:docPr id="8"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6350" cap="flat" cmpd="sng" algn="ctr">
                        <a:solidFill>
                          <a:srgbClr val="4BACC6"/>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0" o:spid="_x0000_s1026" style="position:absolute;z-index:2516654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70.9pt,792.55pt" to="566.95pt,7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" strokecolor="#4bacc6" strokeweight=".5pt">
              <o:lock v:ext="edit" shapetype="f"/>
              <w10:wrap anchorx="page" anchory="page"/>
              <w10:anchorlock/>
            </v:line>
          </w:pict>
        </mc:Fallback>
      </mc:AlternateContent>
    </w:r>
    <w:r w:rsidR="00EA4757">
      <w:rPr>
        <w:noProof/>
        <w:lang w:eastAsia="de-DE"/>
      </w:rPr>
      <w:drawing>
        <wp:anchor distT="0" distB="0" distL="114300" distR="114300" simplePos="0" relativeHeight="251661312" behindDoc="1" locked="0" layoutInCell="1" allowOverlap="1" wp14:anchorId="4F12120E" wp14:editId="034B8F96">
          <wp:simplePos x="0" y="0"/>
          <wp:positionH relativeFrom="page">
            <wp:posOffset>0</wp:posOffset>
          </wp:positionH>
          <wp:positionV relativeFrom="page">
            <wp:posOffset>9721215</wp:posOffset>
          </wp:positionV>
          <wp:extent cx="7560310" cy="96837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968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A5" w:rsidRDefault="00A02AA5" w:rsidP="00EF6AB9">
      <w:r>
        <w:separator/>
      </w:r>
    </w:p>
  </w:footnote>
  <w:footnote w:type="continuationSeparator" w:id="0">
    <w:p w:rsidR="00A02AA5" w:rsidRDefault="00A02AA5" w:rsidP="00EF6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9" w:rsidRDefault="00EA4757">
    <w:pPr>
      <w:pStyle w:val="Kopfzeile"/>
    </w:pPr>
    <w:r>
      <w:rPr>
        <w:noProof/>
        <w:lang w:eastAsia="de-DE"/>
      </w:rPr>
      <w:drawing>
        <wp:anchor distT="0" distB="0" distL="114300" distR="114300" simplePos="0" relativeHeight="251659264" behindDoc="0" locked="1" layoutInCell="1" allowOverlap="1" wp14:anchorId="05482D94" wp14:editId="3D093692">
          <wp:simplePos x="0" y="0"/>
          <wp:positionH relativeFrom="page">
            <wp:posOffset>4680585</wp:posOffset>
          </wp:positionH>
          <wp:positionV relativeFrom="page">
            <wp:posOffset>205105</wp:posOffset>
          </wp:positionV>
          <wp:extent cx="2588260" cy="849630"/>
          <wp:effectExtent l="0" t="0" r="0" b="0"/>
          <wp:wrapNone/>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26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AB9" w:rsidRDefault="00EF6AB9">
    <w:pPr>
      <w:pStyle w:val="Kopfzeile"/>
    </w:pPr>
  </w:p>
  <w:p w:rsidR="00076686" w:rsidRDefault="00076686">
    <w:pPr>
      <w:pStyle w:val="Kopfzeile"/>
    </w:pPr>
  </w:p>
  <w:p w:rsidR="00076686" w:rsidRDefault="00076686">
    <w:pPr>
      <w:pStyle w:val="Kopfzeile"/>
    </w:pPr>
  </w:p>
  <w:p w:rsidR="00076686" w:rsidRPr="00076686" w:rsidRDefault="007D6D67">
    <w:pPr>
      <w:pStyle w:val="Kopfzeile"/>
      <w:rPr>
        <w:color w:val="5AA550"/>
        <w:sz w:val="36"/>
      </w:rPr>
    </w:pPr>
    <w:r>
      <w:rPr>
        <w:color w:val="5AA550"/>
        <w:sz w:val="36"/>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1CA6"/>
    <w:multiLevelType w:val="hybridMultilevel"/>
    <w:tmpl w:val="94E81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7E14C6D"/>
    <w:multiLevelType w:val="hybridMultilevel"/>
    <w:tmpl w:val="1ACA1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savePreviewPicture/>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AA5"/>
    <w:rsid w:val="00016C8B"/>
    <w:rsid w:val="00020B4B"/>
    <w:rsid w:val="00020DB2"/>
    <w:rsid w:val="00027420"/>
    <w:rsid w:val="0003534C"/>
    <w:rsid w:val="00073203"/>
    <w:rsid w:val="00076686"/>
    <w:rsid w:val="00077D87"/>
    <w:rsid w:val="00080F7E"/>
    <w:rsid w:val="00092323"/>
    <w:rsid w:val="000B7438"/>
    <w:rsid w:val="000B7A63"/>
    <w:rsid w:val="000C5BC5"/>
    <w:rsid w:val="000C744E"/>
    <w:rsid w:val="000D7EF7"/>
    <w:rsid w:val="000E7648"/>
    <w:rsid w:val="000E7ACD"/>
    <w:rsid w:val="000F70B9"/>
    <w:rsid w:val="00112B5B"/>
    <w:rsid w:val="00126181"/>
    <w:rsid w:val="0013478A"/>
    <w:rsid w:val="00146585"/>
    <w:rsid w:val="00150233"/>
    <w:rsid w:val="00150366"/>
    <w:rsid w:val="00151045"/>
    <w:rsid w:val="00161536"/>
    <w:rsid w:val="0017075D"/>
    <w:rsid w:val="0019749A"/>
    <w:rsid w:val="001A193B"/>
    <w:rsid w:val="001A58B2"/>
    <w:rsid w:val="001D32D8"/>
    <w:rsid w:val="001D35A7"/>
    <w:rsid w:val="001F0D3A"/>
    <w:rsid w:val="00202195"/>
    <w:rsid w:val="00204953"/>
    <w:rsid w:val="00212343"/>
    <w:rsid w:val="00221402"/>
    <w:rsid w:val="002310A4"/>
    <w:rsid w:val="00257679"/>
    <w:rsid w:val="00257771"/>
    <w:rsid w:val="0026334E"/>
    <w:rsid w:val="00265113"/>
    <w:rsid w:val="0026544C"/>
    <w:rsid w:val="00275BBC"/>
    <w:rsid w:val="00284423"/>
    <w:rsid w:val="00287D08"/>
    <w:rsid w:val="002C0EFD"/>
    <w:rsid w:val="002C42E7"/>
    <w:rsid w:val="002C71FA"/>
    <w:rsid w:val="002D5839"/>
    <w:rsid w:val="00304D13"/>
    <w:rsid w:val="00321F30"/>
    <w:rsid w:val="0032516B"/>
    <w:rsid w:val="00330911"/>
    <w:rsid w:val="00330E2D"/>
    <w:rsid w:val="003336FA"/>
    <w:rsid w:val="003444B6"/>
    <w:rsid w:val="0034567D"/>
    <w:rsid w:val="0036007B"/>
    <w:rsid w:val="00363048"/>
    <w:rsid w:val="00364E68"/>
    <w:rsid w:val="003711B9"/>
    <w:rsid w:val="00384648"/>
    <w:rsid w:val="003B185F"/>
    <w:rsid w:val="003B6A94"/>
    <w:rsid w:val="003C28FD"/>
    <w:rsid w:val="003C5C8C"/>
    <w:rsid w:val="003C6616"/>
    <w:rsid w:val="003D2AAB"/>
    <w:rsid w:val="003D43B7"/>
    <w:rsid w:val="003F3C91"/>
    <w:rsid w:val="00413B9C"/>
    <w:rsid w:val="00417533"/>
    <w:rsid w:val="00420A66"/>
    <w:rsid w:val="00422616"/>
    <w:rsid w:val="00423D4C"/>
    <w:rsid w:val="004278AE"/>
    <w:rsid w:val="004319D5"/>
    <w:rsid w:val="004326BF"/>
    <w:rsid w:val="00444D1B"/>
    <w:rsid w:val="00447D09"/>
    <w:rsid w:val="0045272E"/>
    <w:rsid w:val="0045743A"/>
    <w:rsid w:val="0046687B"/>
    <w:rsid w:val="00476C04"/>
    <w:rsid w:val="00495788"/>
    <w:rsid w:val="004A2B71"/>
    <w:rsid w:val="004B73FD"/>
    <w:rsid w:val="004C56EA"/>
    <w:rsid w:val="004E2CCE"/>
    <w:rsid w:val="0053344C"/>
    <w:rsid w:val="00540237"/>
    <w:rsid w:val="00560A1B"/>
    <w:rsid w:val="00561BFF"/>
    <w:rsid w:val="0056264A"/>
    <w:rsid w:val="00573454"/>
    <w:rsid w:val="005A724B"/>
    <w:rsid w:val="005B2B0E"/>
    <w:rsid w:val="005B6868"/>
    <w:rsid w:val="005F6204"/>
    <w:rsid w:val="00611C2F"/>
    <w:rsid w:val="00622F19"/>
    <w:rsid w:val="00651F06"/>
    <w:rsid w:val="0067535B"/>
    <w:rsid w:val="006767AB"/>
    <w:rsid w:val="00686762"/>
    <w:rsid w:val="0069396D"/>
    <w:rsid w:val="00696A5A"/>
    <w:rsid w:val="006B7EE4"/>
    <w:rsid w:val="006E3E35"/>
    <w:rsid w:val="007047CD"/>
    <w:rsid w:val="0071770E"/>
    <w:rsid w:val="00767C6F"/>
    <w:rsid w:val="00786AFC"/>
    <w:rsid w:val="00787CFE"/>
    <w:rsid w:val="00793212"/>
    <w:rsid w:val="00795D8C"/>
    <w:rsid w:val="007A1C96"/>
    <w:rsid w:val="007A2B61"/>
    <w:rsid w:val="007A38BE"/>
    <w:rsid w:val="007B54B9"/>
    <w:rsid w:val="007D6A72"/>
    <w:rsid w:val="007D6D67"/>
    <w:rsid w:val="007E6BAE"/>
    <w:rsid w:val="00801E9B"/>
    <w:rsid w:val="008127D5"/>
    <w:rsid w:val="008764C6"/>
    <w:rsid w:val="00897B65"/>
    <w:rsid w:val="008A13AB"/>
    <w:rsid w:val="008C0DE8"/>
    <w:rsid w:val="008D1DA3"/>
    <w:rsid w:val="008D4D68"/>
    <w:rsid w:val="008E1EE0"/>
    <w:rsid w:val="008F55BE"/>
    <w:rsid w:val="008F5C6A"/>
    <w:rsid w:val="009050C5"/>
    <w:rsid w:val="00912CE7"/>
    <w:rsid w:val="0096517D"/>
    <w:rsid w:val="0097350C"/>
    <w:rsid w:val="0097566C"/>
    <w:rsid w:val="00995079"/>
    <w:rsid w:val="00995D65"/>
    <w:rsid w:val="009A059D"/>
    <w:rsid w:val="009A3CA2"/>
    <w:rsid w:val="009B7397"/>
    <w:rsid w:val="009B7D75"/>
    <w:rsid w:val="009C512D"/>
    <w:rsid w:val="009D213E"/>
    <w:rsid w:val="009E2179"/>
    <w:rsid w:val="009F6449"/>
    <w:rsid w:val="00A02AA5"/>
    <w:rsid w:val="00A049A3"/>
    <w:rsid w:val="00A10B21"/>
    <w:rsid w:val="00A316E3"/>
    <w:rsid w:val="00A37C51"/>
    <w:rsid w:val="00AC0FC6"/>
    <w:rsid w:val="00AD3FED"/>
    <w:rsid w:val="00AE551A"/>
    <w:rsid w:val="00B56545"/>
    <w:rsid w:val="00B674E2"/>
    <w:rsid w:val="00B74FCC"/>
    <w:rsid w:val="00B85788"/>
    <w:rsid w:val="00B971CE"/>
    <w:rsid w:val="00BA3ED6"/>
    <w:rsid w:val="00BB57C5"/>
    <w:rsid w:val="00BC0471"/>
    <w:rsid w:val="00BD2977"/>
    <w:rsid w:val="00BE0DD7"/>
    <w:rsid w:val="00BF400C"/>
    <w:rsid w:val="00C226C4"/>
    <w:rsid w:val="00C22F4A"/>
    <w:rsid w:val="00C705A3"/>
    <w:rsid w:val="00C717F7"/>
    <w:rsid w:val="00CA3ADF"/>
    <w:rsid w:val="00CB7876"/>
    <w:rsid w:val="00CD4800"/>
    <w:rsid w:val="00CE197D"/>
    <w:rsid w:val="00CE2005"/>
    <w:rsid w:val="00CE3030"/>
    <w:rsid w:val="00CE6532"/>
    <w:rsid w:val="00D01E78"/>
    <w:rsid w:val="00D037F0"/>
    <w:rsid w:val="00D07498"/>
    <w:rsid w:val="00D07A3E"/>
    <w:rsid w:val="00D31D5E"/>
    <w:rsid w:val="00D34A5B"/>
    <w:rsid w:val="00D370CC"/>
    <w:rsid w:val="00D75357"/>
    <w:rsid w:val="00DC3F8A"/>
    <w:rsid w:val="00DC46EF"/>
    <w:rsid w:val="00DC551F"/>
    <w:rsid w:val="00DD23BE"/>
    <w:rsid w:val="00DD39B5"/>
    <w:rsid w:val="00E02F8F"/>
    <w:rsid w:val="00E0578C"/>
    <w:rsid w:val="00E25005"/>
    <w:rsid w:val="00E85671"/>
    <w:rsid w:val="00EA4757"/>
    <w:rsid w:val="00EB732C"/>
    <w:rsid w:val="00EB749C"/>
    <w:rsid w:val="00EC4E38"/>
    <w:rsid w:val="00ED6D2D"/>
    <w:rsid w:val="00EF6AB9"/>
    <w:rsid w:val="00F26AD8"/>
    <w:rsid w:val="00F31E86"/>
    <w:rsid w:val="00F362B5"/>
    <w:rsid w:val="00F740B5"/>
    <w:rsid w:val="00F74275"/>
    <w:rsid w:val="00F7712E"/>
    <w:rsid w:val="00F85E0E"/>
    <w:rsid w:val="00F96712"/>
    <w:rsid w:val="00FA1166"/>
    <w:rsid w:val="00FD6521"/>
    <w:rsid w:val="00FE1C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6AB9"/>
    <w:pPr>
      <w:tabs>
        <w:tab w:val="center" w:pos="4536"/>
        <w:tab w:val="right" w:pos="9072"/>
      </w:tabs>
    </w:pPr>
  </w:style>
  <w:style w:type="character" w:customStyle="1" w:styleId="KopfzeileZchn">
    <w:name w:val="Kopfzeile Zchn"/>
    <w:link w:val="Kopfzeile"/>
    <w:uiPriority w:val="99"/>
    <w:rsid w:val="00EF6AB9"/>
    <w:rPr>
      <w:sz w:val="22"/>
      <w:szCs w:val="22"/>
      <w:lang w:eastAsia="en-US"/>
    </w:rPr>
  </w:style>
  <w:style w:type="paragraph" w:styleId="Fuzeile">
    <w:name w:val="footer"/>
    <w:basedOn w:val="Standard"/>
    <w:link w:val="FuzeileZchn"/>
    <w:uiPriority w:val="99"/>
    <w:unhideWhenUsed/>
    <w:rsid w:val="00EF6AB9"/>
    <w:pPr>
      <w:tabs>
        <w:tab w:val="center" w:pos="4536"/>
        <w:tab w:val="right" w:pos="9072"/>
      </w:tabs>
    </w:pPr>
  </w:style>
  <w:style w:type="character" w:customStyle="1" w:styleId="FuzeileZchn">
    <w:name w:val="Fußzeile Zchn"/>
    <w:link w:val="Fuzeile"/>
    <w:uiPriority w:val="99"/>
    <w:rsid w:val="00EF6AB9"/>
    <w:rPr>
      <w:sz w:val="22"/>
      <w:szCs w:val="22"/>
      <w:lang w:eastAsia="en-US"/>
    </w:rPr>
  </w:style>
  <w:style w:type="paragraph" w:styleId="Sprechblasentext">
    <w:name w:val="Balloon Text"/>
    <w:basedOn w:val="Standard"/>
    <w:link w:val="SprechblasentextZchn"/>
    <w:uiPriority w:val="99"/>
    <w:semiHidden/>
    <w:unhideWhenUsed/>
    <w:rsid w:val="00EF6AB9"/>
    <w:rPr>
      <w:rFonts w:ascii="Tahoma" w:hAnsi="Tahoma" w:cs="Tahoma"/>
      <w:sz w:val="16"/>
      <w:szCs w:val="16"/>
    </w:rPr>
  </w:style>
  <w:style w:type="character" w:customStyle="1" w:styleId="SprechblasentextZchn">
    <w:name w:val="Sprechblasentext Zchn"/>
    <w:link w:val="Sprechblasentext"/>
    <w:uiPriority w:val="99"/>
    <w:semiHidden/>
    <w:rsid w:val="00EF6AB9"/>
    <w:rPr>
      <w:rFonts w:ascii="Tahoma" w:hAnsi="Tahoma" w:cs="Tahoma"/>
      <w:sz w:val="16"/>
      <w:szCs w:val="16"/>
      <w:lang w:eastAsia="en-US"/>
    </w:rPr>
  </w:style>
  <w:style w:type="paragraph" w:styleId="StandardWeb">
    <w:name w:val="Normal (Web)"/>
    <w:basedOn w:val="Standard"/>
    <w:uiPriority w:val="99"/>
    <w:semiHidden/>
    <w:unhideWhenUsed/>
    <w:rsid w:val="00447D09"/>
    <w:rPr>
      <w:rFonts w:ascii="Times New Roman" w:hAnsi="Times New Roman"/>
      <w:sz w:val="24"/>
      <w:szCs w:val="24"/>
    </w:rPr>
  </w:style>
  <w:style w:type="character" w:styleId="Hyperlink">
    <w:name w:val="Hyperlink"/>
    <w:basedOn w:val="Absatz-Standardschriftart"/>
    <w:uiPriority w:val="99"/>
    <w:unhideWhenUsed/>
    <w:rsid w:val="003C6616"/>
    <w:rPr>
      <w:color w:val="0000FF" w:themeColor="hyperlink"/>
      <w:u w:val="single"/>
    </w:rPr>
  </w:style>
  <w:style w:type="paragraph" w:styleId="Listenabsatz">
    <w:name w:val="List Paragraph"/>
    <w:basedOn w:val="Standard"/>
    <w:uiPriority w:val="34"/>
    <w:qFormat/>
    <w:rsid w:val="00611C2F"/>
    <w:pPr>
      <w:ind w:left="720"/>
      <w:contextualSpacing/>
    </w:pPr>
  </w:style>
  <w:style w:type="table" w:styleId="Tabellenraster">
    <w:name w:val="Table Grid"/>
    <w:basedOn w:val="NormaleTabelle"/>
    <w:uiPriority w:val="59"/>
    <w:rsid w:val="00AD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3">
    <w:name w:val="Medium List 2 Accent 3"/>
    <w:basedOn w:val="NormaleTabelle"/>
    <w:uiPriority w:val="66"/>
    <w:rsid w:val="00AD3FE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HelleSchattierung-Akzent3">
    <w:name w:val="Light Shading Accent 3"/>
    <w:basedOn w:val="NormaleTabelle"/>
    <w:uiPriority w:val="60"/>
    <w:rsid w:val="00AD3FE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BesuchterHyperlink">
    <w:name w:val="FollowedHyperlink"/>
    <w:basedOn w:val="Absatz-Standardschriftart"/>
    <w:uiPriority w:val="99"/>
    <w:semiHidden/>
    <w:unhideWhenUsed/>
    <w:rsid w:val="003D43B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6AB9"/>
    <w:pPr>
      <w:tabs>
        <w:tab w:val="center" w:pos="4536"/>
        <w:tab w:val="right" w:pos="9072"/>
      </w:tabs>
    </w:pPr>
  </w:style>
  <w:style w:type="character" w:customStyle="1" w:styleId="KopfzeileZchn">
    <w:name w:val="Kopfzeile Zchn"/>
    <w:link w:val="Kopfzeile"/>
    <w:uiPriority w:val="99"/>
    <w:rsid w:val="00EF6AB9"/>
    <w:rPr>
      <w:sz w:val="22"/>
      <w:szCs w:val="22"/>
      <w:lang w:eastAsia="en-US"/>
    </w:rPr>
  </w:style>
  <w:style w:type="paragraph" w:styleId="Fuzeile">
    <w:name w:val="footer"/>
    <w:basedOn w:val="Standard"/>
    <w:link w:val="FuzeileZchn"/>
    <w:uiPriority w:val="99"/>
    <w:unhideWhenUsed/>
    <w:rsid w:val="00EF6AB9"/>
    <w:pPr>
      <w:tabs>
        <w:tab w:val="center" w:pos="4536"/>
        <w:tab w:val="right" w:pos="9072"/>
      </w:tabs>
    </w:pPr>
  </w:style>
  <w:style w:type="character" w:customStyle="1" w:styleId="FuzeileZchn">
    <w:name w:val="Fußzeile Zchn"/>
    <w:link w:val="Fuzeile"/>
    <w:uiPriority w:val="99"/>
    <w:rsid w:val="00EF6AB9"/>
    <w:rPr>
      <w:sz w:val="22"/>
      <w:szCs w:val="22"/>
      <w:lang w:eastAsia="en-US"/>
    </w:rPr>
  </w:style>
  <w:style w:type="paragraph" w:styleId="Sprechblasentext">
    <w:name w:val="Balloon Text"/>
    <w:basedOn w:val="Standard"/>
    <w:link w:val="SprechblasentextZchn"/>
    <w:uiPriority w:val="99"/>
    <w:semiHidden/>
    <w:unhideWhenUsed/>
    <w:rsid w:val="00EF6AB9"/>
    <w:rPr>
      <w:rFonts w:ascii="Tahoma" w:hAnsi="Tahoma" w:cs="Tahoma"/>
      <w:sz w:val="16"/>
      <w:szCs w:val="16"/>
    </w:rPr>
  </w:style>
  <w:style w:type="character" w:customStyle="1" w:styleId="SprechblasentextZchn">
    <w:name w:val="Sprechblasentext Zchn"/>
    <w:link w:val="Sprechblasentext"/>
    <w:uiPriority w:val="99"/>
    <w:semiHidden/>
    <w:rsid w:val="00EF6AB9"/>
    <w:rPr>
      <w:rFonts w:ascii="Tahoma" w:hAnsi="Tahoma" w:cs="Tahoma"/>
      <w:sz w:val="16"/>
      <w:szCs w:val="16"/>
      <w:lang w:eastAsia="en-US"/>
    </w:rPr>
  </w:style>
  <w:style w:type="paragraph" w:styleId="StandardWeb">
    <w:name w:val="Normal (Web)"/>
    <w:basedOn w:val="Standard"/>
    <w:uiPriority w:val="99"/>
    <w:semiHidden/>
    <w:unhideWhenUsed/>
    <w:rsid w:val="00447D09"/>
    <w:rPr>
      <w:rFonts w:ascii="Times New Roman" w:hAnsi="Times New Roman"/>
      <w:sz w:val="24"/>
      <w:szCs w:val="24"/>
    </w:rPr>
  </w:style>
  <w:style w:type="character" w:styleId="Hyperlink">
    <w:name w:val="Hyperlink"/>
    <w:basedOn w:val="Absatz-Standardschriftart"/>
    <w:uiPriority w:val="99"/>
    <w:unhideWhenUsed/>
    <w:rsid w:val="003C6616"/>
    <w:rPr>
      <w:color w:val="0000FF" w:themeColor="hyperlink"/>
      <w:u w:val="single"/>
    </w:rPr>
  </w:style>
  <w:style w:type="paragraph" w:styleId="Listenabsatz">
    <w:name w:val="List Paragraph"/>
    <w:basedOn w:val="Standard"/>
    <w:uiPriority w:val="34"/>
    <w:qFormat/>
    <w:rsid w:val="00611C2F"/>
    <w:pPr>
      <w:ind w:left="720"/>
      <w:contextualSpacing/>
    </w:pPr>
  </w:style>
  <w:style w:type="table" w:styleId="Tabellenraster">
    <w:name w:val="Table Grid"/>
    <w:basedOn w:val="NormaleTabelle"/>
    <w:uiPriority w:val="59"/>
    <w:rsid w:val="00AD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3">
    <w:name w:val="Medium List 2 Accent 3"/>
    <w:basedOn w:val="NormaleTabelle"/>
    <w:uiPriority w:val="66"/>
    <w:rsid w:val="00AD3FE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HelleSchattierung-Akzent3">
    <w:name w:val="Light Shading Accent 3"/>
    <w:basedOn w:val="NormaleTabelle"/>
    <w:uiPriority w:val="60"/>
    <w:rsid w:val="00AD3FE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BesuchterHyperlink">
    <w:name w:val="FollowedHyperlink"/>
    <w:basedOn w:val="Absatz-Standardschriftart"/>
    <w:uiPriority w:val="99"/>
    <w:semiHidden/>
    <w:unhideWhenUsed/>
    <w:rsid w:val="003D43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37149">
      <w:bodyDiv w:val="1"/>
      <w:marLeft w:val="0"/>
      <w:marRight w:val="0"/>
      <w:marTop w:val="0"/>
      <w:marBottom w:val="0"/>
      <w:divBdr>
        <w:top w:val="none" w:sz="0" w:space="0" w:color="auto"/>
        <w:left w:val="none" w:sz="0" w:space="0" w:color="auto"/>
        <w:bottom w:val="none" w:sz="0" w:space="0" w:color="auto"/>
        <w:right w:val="none" w:sz="0" w:space="0" w:color="auto"/>
      </w:divBdr>
    </w:div>
    <w:div w:id="776868208">
      <w:bodyDiv w:val="1"/>
      <w:marLeft w:val="0"/>
      <w:marRight w:val="0"/>
      <w:marTop w:val="0"/>
      <w:marBottom w:val="0"/>
      <w:divBdr>
        <w:top w:val="none" w:sz="0" w:space="0" w:color="auto"/>
        <w:left w:val="none" w:sz="0" w:space="0" w:color="auto"/>
        <w:bottom w:val="none" w:sz="0" w:space="0" w:color="auto"/>
        <w:right w:val="none" w:sz="0" w:space="0" w:color="auto"/>
      </w:divBdr>
    </w:div>
    <w:div w:id="1055468699">
      <w:bodyDiv w:val="1"/>
      <w:marLeft w:val="0"/>
      <w:marRight w:val="0"/>
      <w:marTop w:val="0"/>
      <w:marBottom w:val="0"/>
      <w:divBdr>
        <w:top w:val="none" w:sz="0" w:space="0" w:color="auto"/>
        <w:left w:val="none" w:sz="0" w:space="0" w:color="auto"/>
        <w:bottom w:val="none" w:sz="0" w:space="0" w:color="auto"/>
        <w:right w:val="none" w:sz="0" w:space="0" w:color="auto"/>
      </w:divBdr>
      <w:divsChild>
        <w:div w:id="1749840048">
          <w:marLeft w:val="-225"/>
          <w:marRight w:val="-225"/>
          <w:marTop w:val="0"/>
          <w:marBottom w:val="0"/>
          <w:divBdr>
            <w:top w:val="none" w:sz="0" w:space="0" w:color="auto"/>
            <w:left w:val="none" w:sz="0" w:space="0" w:color="auto"/>
            <w:bottom w:val="none" w:sz="0" w:space="0" w:color="auto"/>
            <w:right w:val="none" w:sz="0" w:space="0" w:color="auto"/>
          </w:divBdr>
          <w:divsChild>
            <w:div w:id="829298278">
              <w:marLeft w:val="0"/>
              <w:marRight w:val="0"/>
              <w:marTop w:val="0"/>
              <w:marBottom w:val="0"/>
              <w:divBdr>
                <w:top w:val="none" w:sz="0" w:space="0" w:color="auto"/>
                <w:left w:val="none" w:sz="0" w:space="0" w:color="auto"/>
                <w:bottom w:val="none" w:sz="0" w:space="0" w:color="auto"/>
                <w:right w:val="none" w:sz="0" w:space="0" w:color="auto"/>
              </w:divBdr>
              <w:divsChild>
                <w:div w:id="61926035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131365168">
      <w:bodyDiv w:val="1"/>
      <w:marLeft w:val="0"/>
      <w:marRight w:val="0"/>
      <w:marTop w:val="0"/>
      <w:marBottom w:val="0"/>
      <w:divBdr>
        <w:top w:val="none" w:sz="0" w:space="0" w:color="auto"/>
        <w:left w:val="none" w:sz="0" w:space="0" w:color="auto"/>
        <w:bottom w:val="none" w:sz="0" w:space="0" w:color="auto"/>
        <w:right w:val="none" w:sz="0" w:space="0" w:color="auto"/>
      </w:divBdr>
      <w:divsChild>
        <w:div w:id="1904021740">
          <w:marLeft w:val="0"/>
          <w:marRight w:val="0"/>
          <w:marTop w:val="0"/>
          <w:marBottom w:val="0"/>
          <w:divBdr>
            <w:top w:val="none" w:sz="0" w:space="0" w:color="auto"/>
            <w:left w:val="none" w:sz="0" w:space="0" w:color="auto"/>
            <w:bottom w:val="none" w:sz="0" w:space="0" w:color="auto"/>
            <w:right w:val="none" w:sz="0" w:space="0" w:color="auto"/>
          </w:divBdr>
          <w:divsChild>
            <w:div w:id="56826438">
              <w:marLeft w:val="0"/>
              <w:marRight w:val="0"/>
              <w:marTop w:val="0"/>
              <w:marBottom w:val="0"/>
              <w:divBdr>
                <w:top w:val="none" w:sz="0" w:space="0" w:color="auto"/>
                <w:left w:val="none" w:sz="0" w:space="0" w:color="auto"/>
                <w:bottom w:val="none" w:sz="0" w:space="0" w:color="auto"/>
                <w:right w:val="none" w:sz="0" w:space="0" w:color="auto"/>
              </w:divBdr>
              <w:divsChild>
                <w:div w:id="1274172959">
                  <w:marLeft w:val="0"/>
                  <w:marRight w:val="0"/>
                  <w:marTop w:val="0"/>
                  <w:marBottom w:val="0"/>
                  <w:divBdr>
                    <w:top w:val="none" w:sz="0" w:space="0" w:color="auto"/>
                    <w:left w:val="none" w:sz="0" w:space="0" w:color="auto"/>
                    <w:bottom w:val="none" w:sz="0" w:space="0" w:color="auto"/>
                    <w:right w:val="none" w:sz="0" w:space="0" w:color="auto"/>
                  </w:divBdr>
                  <w:divsChild>
                    <w:div w:id="1564487238">
                      <w:marLeft w:val="2325"/>
                      <w:marRight w:val="0"/>
                      <w:marTop w:val="0"/>
                      <w:marBottom w:val="0"/>
                      <w:divBdr>
                        <w:top w:val="none" w:sz="0" w:space="0" w:color="auto"/>
                        <w:left w:val="none" w:sz="0" w:space="0" w:color="auto"/>
                        <w:bottom w:val="none" w:sz="0" w:space="0" w:color="auto"/>
                        <w:right w:val="none" w:sz="0" w:space="0" w:color="auto"/>
                      </w:divBdr>
                      <w:divsChild>
                        <w:div w:id="1555702272">
                          <w:marLeft w:val="0"/>
                          <w:marRight w:val="0"/>
                          <w:marTop w:val="0"/>
                          <w:marBottom w:val="0"/>
                          <w:divBdr>
                            <w:top w:val="none" w:sz="0" w:space="0" w:color="auto"/>
                            <w:left w:val="none" w:sz="0" w:space="0" w:color="auto"/>
                            <w:bottom w:val="none" w:sz="0" w:space="0" w:color="auto"/>
                            <w:right w:val="none" w:sz="0" w:space="0" w:color="auto"/>
                          </w:divBdr>
                          <w:divsChild>
                            <w:div w:id="168719217">
                              <w:marLeft w:val="0"/>
                              <w:marRight w:val="0"/>
                              <w:marTop w:val="0"/>
                              <w:marBottom w:val="0"/>
                              <w:divBdr>
                                <w:top w:val="none" w:sz="0" w:space="0" w:color="auto"/>
                                <w:left w:val="none" w:sz="0" w:space="0" w:color="auto"/>
                                <w:bottom w:val="none" w:sz="0" w:space="0" w:color="auto"/>
                                <w:right w:val="none" w:sz="0" w:space="0" w:color="auto"/>
                              </w:divBdr>
                              <w:divsChild>
                                <w:div w:id="1074088081">
                                  <w:marLeft w:val="0"/>
                                  <w:marRight w:val="0"/>
                                  <w:marTop w:val="0"/>
                                  <w:marBottom w:val="0"/>
                                  <w:divBdr>
                                    <w:top w:val="none" w:sz="0" w:space="0" w:color="auto"/>
                                    <w:left w:val="none" w:sz="0" w:space="0" w:color="auto"/>
                                    <w:bottom w:val="none" w:sz="0" w:space="0" w:color="auto"/>
                                    <w:right w:val="none" w:sz="0" w:space="0" w:color="auto"/>
                                  </w:divBdr>
                                  <w:divsChild>
                                    <w:div w:id="1154954789">
                                      <w:marLeft w:val="0"/>
                                      <w:marRight w:val="0"/>
                                      <w:marTop w:val="0"/>
                                      <w:marBottom w:val="0"/>
                                      <w:divBdr>
                                        <w:top w:val="none" w:sz="0" w:space="0" w:color="auto"/>
                                        <w:left w:val="none" w:sz="0" w:space="0" w:color="auto"/>
                                        <w:bottom w:val="none" w:sz="0" w:space="0" w:color="auto"/>
                                        <w:right w:val="none" w:sz="0" w:space="0" w:color="auto"/>
                                      </w:divBdr>
                                      <w:divsChild>
                                        <w:div w:id="1626083247">
                                          <w:marLeft w:val="0"/>
                                          <w:marRight w:val="0"/>
                                          <w:marTop w:val="75"/>
                                          <w:marBottom w:val="0"/>
                                          <w:divBdr>
                                            <w:top w:val="none" w:sz="0" w:space="0" w:color="auto"/>
                                            <w:left w:val="none" w:sz="0" w:space="0" w:color="auto"/>
                                            <w:bottom w:val="none" w:sz="0" w:space="0" w:color="auto"/>
                                            <w:right w:val="none" w:sz="0" w:space="0" w:color="auto"/>
                                          </w:divBdr>
                                          <w:divsChild>
                                            <w:div w:id="1238133306">
                                              <w:marLeft w:val="0"/>
                                              <w:marRight w:val="0"/>
                                              <w:marTop w:val="0"/>
                                              <w:marBottom w:val="0"/>
                                              <w:divBdr>
                                                <w:top w:val="none" w:sz="0" w:space="0" w:color="auto"/>
                                                <w:left w:val="none" w:sz="0" w:space="0" w:color="auto"/>
                                                <w:bottom w:val="none" w:sz="0" w:space="0" w:color="auto"/>
                                                <w:right w:val="none" w:sz="0" w:space="0" w:color="auto"/>
                                              </w:divBdr>
                                              <w:divsChild>
                                                <w:div w:id="2034840353">
                                                  <w:marLeft w:val="0"/>
                                                  <w:marRight w:val="0"/>
                                                  <w:marTop w:val="0"/>
                                                  <w:marBottom w:val="0"/>
                                                  <w:divBdr>
                                                    <w:top w:val="none" w:sz="0" w:space="0" w:color="auto"/>
                                                    <w:left w:val="none" w:sz="0" w:space="0" w:color="auto"/>
                                                    <w:bottom w:val="none" w:sz="0" w:space="0" w:color="auto"/>
                                                    <w:right w:val="none" w:sz="0" w:space="0" w:color="auto"/>
                                                  </w:divBdr>
                                                </w:div>
                                                <w:div w:id="252977564">
                                                  <w:marLeft w:val="0"/>
                                                  <w:marRight w:val="0"/>
                                                  <w:marTop w:val="0"/>
                                                  <w:marBottom w:val="0"/>
                                                  <w:divBdr>
                                                    <w:top w:val="none" w:sz="0" w:space="0" w:color="auto"/>
                                                    <w:left w:val="none" w:sz="0" w:space="0" w:color="auto"/>
                                                    <w:bottom w:val="none" w:sz="0" w:space="0" w:color="auto"/>
                                                    <w:right w:val="none" w:sz="0" w:space="0" w:color="auto"/>
                                                  </w:divBdr>
                                                </w:div>
                                                <w:div w:id="1680351753">
                                                  <w:marLeft w:val="0"/>
                                                  <w:marRight w:val="0"/>
                                                  <w:marTop w:val="0"/>
                                                  <w:marBottom w:val="0"/>
                                                  <w:divBdr>
                                                    <w:top w:val="none" w:sz="0" w:space="0" w:color="auto"/>
                                                    <w:left w:val="none" w:sz="0" w:space="0" w:color="auto"/>
                                                    <w:bottom w:val="none" w:sz="0" w:space="0" w:color="auto"/>
                                                    <w:right w:val="none" w:sz="0" w:space="0" w:color="auto"/>
                                                  </w:divBdr>
                                                </w:div>
                                                <w:div w:id="1390106606">
                                                  <w:marLeft w:val="0"/>
                                                  <w:marRight w:val="0"/>
                                                  <w:marTop w:val="0"/>
                                                  <w:marBottom w:val="0"/>
                                                  <w:divBdr>
                                                    <w:top w:val="none" w:sz="0" w:space="0" w:color="auto"/>
                                                    <w:left w:val="none" w:sz="0" w:space="0" w:color="auto"/>
                                                    <w:bottom w:val="none" w:sz="0" w:space="0" w:color="auto"/>
                                                    <w:right w:val="none" w:sz="0" w:space="0" w:color="auto"/>
                                                  </w:divBdr>
                                                </w:div>
                                                <w:div w:id="1930111772">
                                                  <w:marLeft w:val="0"/>
                                                  <w:marRight w:val="0"/>
                                                  <w:marTop w:val="0"/>
                                                  <w:marBottom w:val="0"/>
                                                  <w:divBdr>
                                                    <w:top w:val="none" w:sz="0" w:space="0" w:color="auto"/>
                                                    <w:left w:val="none" w:sz="0" w:space="0" w:color="auto"/>
                                                    <w:bottom w:val="none" w:sz="0" w:space="0" w:color="auto"/>
                                                    <w:right w:val="none" w:sz="0" w:space="0" w:color="auto"/>
                                                  </w:divBdr>
                                                </w:div>
                                                <w:div w:id="1760053262">
                                                  <w:marLeft w:val="0"/>
                                                  <w:marRight w:val="0"/>
                                                  <w:marTop w:val="0"/>
                                                  <w:marBottom w:val="0"/>
                                                  <w:divBdr>
                                                    <w:top w:val="none" w:sz="0" w:space="0" w:color="auto"/>
                                                    <w:left w:val="none" w:sz="0" w:space="0" w:color="auto"/>
                                                    <w:bottom w:val="none" w:sz="0" w:space="0" w:color="auto"/>
                                                    <w:right w:val="none" w:sz="0" w:space="0" w:color="auto"/>
                                                  </w:divBdr>
                                                </w:div>
                                                <w:div w:id="17135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841448">
      <w:bodyDiv w:val="1"/>
      <w:marLeft w:val="0"/>
      <w:marRight w:val="0"/>
      <w:marTop w:val="0"/>
      <w:marBottom w:val="0"/>
      <w:divBdr>
        <w:top w:val="none" w:sz="0" w:space="0" w:color="auto"/>
        <w:left w:val="none" w:sz="0" w:space="0" w:color="auto"/>
        <w:bottom w:val="none" w:sz="0" w:space="0" w:color="auto"/>
        <w:right w:val="none" w:sz="0" w:space="0" w:color="auto"/>
      </w:divBdr>
      <w:divsChild>
        <w:div w:id="598880031">
          <w:marLeft w:val="0"/>
          <w:marRight w:val="0"/>
          <w:marTop w:val="0"/>
          <w:marBottom w:val="0"/>
          <w:divBdr>
            <w:top w:val="none" w:sz="0" w:space="0" w:color="auto"/>
            <w:left w:val="none" w:sz="0" w:space="0" w:color="auto"/>
            <w:bottom w:val="none" w:sz="0" w:space="0" w:color="auto"/>
            <w:right w:val="none" w:sz="0" w:space="0" w:color="auto"/>
          </w:divBdr>
          <w:divsChild>
            <w:div w:id="1696077560">
              <w:marLeft w:val="0"/>
              <w:marRight w:val="0"/>
              <w:marTop w:val="0"/>
              <w:marBottom w:val="0"/>
              <w:divBdr>
                <w:top w:val="none" w:sz="0" w:space="0" w:color="auto"/>
                <w:left w:val="none" w:sz="0" w:space="0" w:color="auto"/>
                <w:bottom w:val="none" w:sz="0" w:space="0" w:color="auto"/>
                <w:right w:val="none" w:sz="0" w:space="0" w:color="auto"/>
              </w:divBdr>
              <w:divsChild>
                <w:div w:id="436798777">
                  <w:marLeft w:val="0"/>
                  <w:marRight w:val="0"/>
                  <w:marTop w:val="0"/>
                  <w:marBottom w:val="0"/>
                  <w:divBdr>
                    <w:top w:val="none" w:sz="0" w:space="0" w:color="auto"/>
                    <w:left w:val="none" w:sz="0" w:space="0" w:color="auto"/>
                    <w:bottom w:val="none" w:sz="0" w:space="0" w:color="auto"/>
                    <w:right w:val="none" w:sz="0" w:space="0" w:color="auto"/>
                  </w:divBdr>
                  <w:divsChild>
                    <w:div w:id="267154744">
                      <w:marLeft w:val="0"/>
                      <w:marRight w:val="0"/>
                      <w:marTop w:val="0"/>
                      <w:marBottom w:val="0"/>
                      <w:divBdr>
                        <w:top w:val="none" w:sz="0" w:space="0" w:color="auto"/>
                        <w:left w:val="none" w:sz="0" w:space="0" w:color="auto"/>
                        <w:bottom w:val="none" w:sz="0" w:space="0" w:color="auto"/>
                        <w:right w:val="none" w:sz="0" w:space="0" w:color="auto"/>
                      </w:divBdr>
                      <w:divsChild>
                        <w:div w:id="73210762">
                          <w:marLeft w:val="0"/>
                          <w:marRight w:val="0"/>
                          <w:marTop w:val="0"/>
                          <w:marBottom w:val="0"/>
                          <w:divBdr>
                            <w:top w:val="none" w:sz="0" w:space="0" w:color="auto"/>
                            <w:left w:val="none" w:sz="0" w:space="0" w:color="auto"/>
                            <w:bottom w:val="none" w:sz="0" w:space="0" w:color="auto"/>
                            <w:right w:val="none" w:sz="0" w:space="0" w:color="auto"/>
                          </w:divBdr>
                          <w:divsChild>
                            <w:div w:id="807863643">
                              <w:marLeft w:val="-225"/>
                              <w:marRight w:val="-225"/>
                              <w:marTop w:val="0"/>
                              <w:marBottom w:val="0"/>
                              <w:divBdr>
                                <w:top w:val="none" w:sz="0" w:space="0" w:color="auto"/>
                                <w:left w:val="none" w:sz="0" w:space="0" w:color="auto"/>
                                <w:bottom w:val="none" w:sz="0" w:space="0" w:color="auto"/>
                                <w:right w:val="none" w:sz="0" w:space="0" w:color="auto"/>
                              </w:divBdr>
                              <w:divsChild>
                                <w:div w:id="1551764082">
                                  <w:marLeft w:val="0"/>
                                  <w:marRight w:val="0"/>
                                  <w:marTop w:val="0"/>
                                  <w:marBottom w:val="0"/>
                                  <w:divBdr>
                                    <w:top w:val="none" w:sz="0" w:space="0" w:color="auto"/>
                                    <w:left w:val="none" w:sz="0" w:space="0" w:color="auto"/>
                                    <w:bottom w:val="none" w:sz="0" w:space="0" w:color="auto"/>
                                    <w:right w:val="none" w:sz="0" w:space="0" w:color="auto"/>
                                  </w:divBdr>
                                  <w:divsChild>
                                    <w:div w:id="288634826">
                                      <w:marLeft w:val="0"/>
                                      <w:marRight w:val="0"/>
                                      <w:marTop w:val="0"/>
                                      <w:marBottom w:val="0"/>
                                      <w:divBdr>
                                        <w:top w:val="none" w:sz="0" w:space="0" w:color="auto"/>
                                        <w:left w:val="none" w:sz="0" w:space="0" w:color="auto"/>
                                        <w:bottom w:val="none" w:sz="0" w:space="0" w:color="auto"/>
                                        <w:right w:val="none" w:sz="0" w:space="0" w:color="auto"/>
                                      </w:divBdr>
                                      <w:divsChild>
                                        <w:div w:id="12657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608039">
      <w:bodyDiv w:val="1"/>
      <w:marLeft w:val="0"/>
      <w:marRight w:val="0"/>
      <w:marTop w:val="0"/>
      <w:marBottom w:val="0"/>
      <w:divBdr>
        <w:top w:val="none" w:sz="0" w:space="0" w:color="auto"/>
        <w:left w:val="none" w:sz="0" w:space="0" w:color="auto"/>
        <w:bottom w:val="none" w:sz="0" w:space="0" w:color="auto"/>
        <w:right w:val="none" w:sz="0" w:space="0" w:color="auto"/>
      </w:divBdr>
      <w:divsChild>
        <w:div w:id="174075122">
          <w:marLeft w:val="-225"/>
          <w:marRight w:val="-225"/>
          <w:marTop w:val="0"/>
          <w:marBottom w:val="0"/>
          <w:divBdr>
            <w:top w:val="none" w:sz="0" w:space="0" w:color="auto"/>
            <w:left w:val="none" w:sz="0" w:space="0" w:color="auto"/>
            <w:bottom w:val="none" w:sz="0" w:space="0" w:color="auto"/>
            <w:right w:val="none" w:sz="0" w:space="0" w:color="auto"/>
          </w:divBdr>
          <w:divsChild>
            <w:div w:id="33431251">
              <w:marLeft w:val="0"/>
              <w:marRight w:val="0"/>
              <w:marTop w:val="0"/>
              <w:marBottom w:val="0"/>
              <w:divBdr>
                <w:top w:val="none" w:sz="0" w:space="0" w:color="auto"/>
                <w:left w:val="none" w:sz="0" w:space="0" w:color="auto"/>
                <w:bottom w:val="none" w:sz="0" w:space="0" w:color="auto"/>
                <w:right w:val="none" w:sz="0" w:space="0" w:color="auto"/>
              </w:divBdr>
              <w:divsChild>
                <w:div w:id="18718616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33256187">
      <w:bodyDiv w:val="1"/>
      <w:marLeft w:val="0"/>
      <w:marRight w:val="0"/>
      <w:marTop w:val="0"/>
      <w:marBottom w:val="0"/>
      <w:divBdr>
        <w:top w:val="none" w:sz="0" w:space="0" w:color="auto"/>
        <w:left w:val="none" w:sz="0" w:space="0" w:color="auto"/>
        <w:bottom w:val="none" w:sz="0" w:space="0" w:color="auto"/>
        <w:right w:val="none" w:sz="0" w:space="0" w:color="auto"/>
      </w:divBdr>
    </w:div>
    <w:div w:id="1876385714">
      <w:bodyDiv w:val="1"/>
      <w:marLeft w:val="0"/>
      <w:marRight w:val="0"/>
      <w:marTop w:val="0"/>
      <w:marBottom w:val="0"/>
      <w:divBdr>
        <w:top w:val="none" w:sz="0" w:space="0" w:color="auto"/>
        <w:left w:val="none" w:sz="0" w:space="0" w:color="auto"/>
        <w:bottom w:val="none" w:sz="0" w:space="0" w:color="auto"/>
        <w:right w:val="none" w:sz="0" w:space="0" w:color="auto"/>
      </w:divBdr>
      <w:divsChild>
        <w:div w:id="197738406">
          <w:marLeft w:val="0"/>
          <w:marRight w:val="0"/>
          <w:marTop w:val="0"/>
          <w:marBottom w:val="0"/>
          <w:divBdr>
            <w:top w:val="none" w:sz="0" w:space="0" w:color="auto"/>
            <w:left w:val="none" w:sz="0" w:space="0" w:color="auto"/>
            <w:bottom w:val="none" w:sz="0" w:space="0" w:color="auto"/>
            <w:right w:val="none" w:sz="0" w:space="0" w:color="auto"/>
          </w:divBdr>
          <w:divsChild>
            <w:div w:id="1457291120">
              <w:marLeft w:val="0"/>
              <w:marRight w:val="0"/>
              <w:marTop w:val="0"/>
              <w:marBottom w:val="0"/>
              <w:divBdr>
                <w:top w:val="none" w:sz="0" w:space="0" w:color="auto"/>
                <w:left w:val="none" w:sz="0" w:space="0" w:color="auto"/>
                <w:bottom w:val="none" w:sz="0" w:space="0" w:color="auto"/>
                <w:right w:val="none" w:sz="0" w:space="0" w:color="auto"/>
              </w:divBdr>
              <w:divsChild>
                <w:div w:id="1028675772">
                  <w:marLeft w:val="0"/>
                  <w:marRight w:val="0"/>
                  <w:marTop w:val="0"/>
                  <w:marBottom w:val="0"/>
                  <w:divBdr>
                    <w:top w:val="none" w:sz="0" w:space="0" w:color="auto"/>
                    <w:left w:val="none" w:sz="0" w:space="0" w:color="auto"/>
                    <w:bottom w:val="none" w:sz="0" w:space="0" w:color="auto"/>
                    <w:right w:val="none" w:sz="0" w:space="0" w:color="auto"/>
                  </w:divBdr>
                  <w:divsChild>
                    <w:div w:id="27879439">
                      <w:marLeft w:val="0"/>
                      <w:marRight w:val="0"/>
                      <w:marTop w:val="0"/>
                      <w:marBottom w:val="0"/>
                      <w:divBdr>
                        <w:top w:val="none" w:sz="0" w:space="0" w:color="auto"/>
                        <w:left w:val="none" w:sz="0" w:space="0" w:color="auto"/>
                        <w:bottom w:val="none" w:sz="0" w:space="0" w:color="auto"/>
                        <w:right w:val="none" w:sz="0" w:space="0" w:color="auto"/>
                      </w:divBdr>
                      <w:divsChild>
                        <w:div w:id="690764444">
                          <w:marLeft w:val="0"/>
                          <w:marRight w:val="0"/>
                          <w:marTop w:val="0"/>
                          <w:marBottom w:val="0"/>
                          <w:divBdr>
                            <w:top w:val="none" w:sz="0" w:space="0" w:color="auto"/>
                            <w:left w:val="none" w:sz="0" w:space="0" w:color="auto"/>
                            <w:bottom w:val="none" w:sz="0" w:space="0" w:color="auto"/>
                            <w:right w:val="none" w:sz="0" w:space="0" w:color="auto"/>
                          </w:divBdr>
                          <w:divsChild>
                            <w:div w:id="364914708">
                              <w:marLeft w:val="-225"/>
                              <w:marRight w:val="-225"/>
                              <w:marTop w:val="0"/>
                              <w:marBottom w:val="0"/>
                              <w:divBdr>
                                <w:top w:val="none" w:sz="0" w:space="0" w:color="auto"/>
                                <w:left w:val="none" w:sz="0" w:space="0" w:color="auto"/>
                                <w:bottom w:val="none" w:sz="0" w:space="0" w:color="auto"/>
                                <w:right w:val="none" w:sz="0" w:space="0" w:color="auto"/>
                              </w:divBdr>
                              <w:divsChild>
                                <w:div w:id="1409156931">
                                  <w:marLeft w:val="0"/>
                                  <w:marRight w:val="0"/>
                                  <w:marTop w:val="0"/>
                                  <w:marBottom w:val="0"/>
                                  <w:divBdr>
                                    <w:top w:val="none" w:sz="0" w:space="0" w:color="auto"/>
                                    <w:left w:val="none" w:sz="0" w:space="0" w:color="auto"/>
                                    <w:bottom w:val="none" w:sz="0" w:space="0" w:color="auto"/>
                                    <w:right w:val="none" w:sz="0" w:space="0" w:color="auto"/>
                                  </w:divBdr>
                                  <w:divsChild>
                                    <w:div w:id="984430491">
                                      <w:marLeft w:val="0"/>
                                      <w:marRight w:val="0"/>
                                      <w:marTop w:val="0"/>
                                      <w:marBottom w:val="0"/>
                                      <w:divBdr>
                                        <w:top w:val="none" w:sz="0" w:space="0" w:color="auto"/>
                                        <w:left w:val="none" w:sz="0" w:space="0" w:color="auto"/>
                                        <w:bottom w:val="none" w:sz="0" w:space="0" w:color="auto"/>
                                        <w:right w:val="none" w:sz="0" w:space="0" w:color="auto"/>
                                      </w:divBdr>
                                      <w:divsChild>
                                        <w:div w:id="47141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5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chhaltigkeitspreis.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aw.de/verantwortung.html" TargetMode="External"/><Relationship Id="rId17" Type="http://schemas.openxmlformats.org/officeDocument/2006/relationships/hyperlink" Target="http://www.daw.de" TargetMode="External"/><Relationship Id="rId2" Type="http://schemas.openxmlformats.org/officeDocument/2006/relationships/numbering" Target="numbering.xml"/><Relationship Id="rId16" Type="http://schemas.openxmlformats.org/officeDocument/2006/relationships/hyperlink" Target="https://www.alpina-farben.de/produkt/alpina-klima-weis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caparol.de/im-fokus/capageo.html"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aparol.de/im-fokus/waermedaemmung/capatect-system-natur.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W:\01%20-%20Unternehmenskommunikation\05%20-%20Pressemitteilungen%20-%20Pressetexte\2016\10-2016%20-%20Top%20500%20Familienunternehmen\PM%2024.10.16%20-%20DAW%20SE%20-%20DAW%20als%20Top-500-Familienunternehmen%20ausgezeichne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AFEF2-932F-421C-8F92-B64E123C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24.10.16 - DAW SE - DAW als Top-500-Familienunternehmen ausgezeichnet</Template>
  <TotalTime>0</TotalTime>
  <Pages>6</Pages>
  <Words>1245</Words>
  <Characters>7849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DAW-GRUPPE</Company>
  <LinksUpToDate>false</LinksUpToDate>
  <CharactersWithSpaces>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Laberenz</dc:creator>
  <cp:lastModifiedBy>Karin Laberenz</cp:lastModifiedBy>
  <cp:revision>2</cp:revision>
  <cp:lastPrinted>2017-12-11T11:53:00Z</cp:lastPrinted>
  <dcterms:created xsi:type="dcterms:W3CDTF">2017-12-11T13:26:00Z</dcterms:created>
  <dcterms:modified xsi:type="dcterms:W3CDTF">2017-12-11T13:26:00Z</dcterms:modified>
</cp:coreProperties>
</file>