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DB" w:rsidRDefault="003530DB" w:rsidP="0063338D">
      <w:bookmarkStart w:id="0" w:name="_GoBack"/>
      <w:bookmarkEnd w:id="0"/>
    </w:p>
    <w:p w:rsidR="00A470E1" w:rsidRDefault="00736693" w:rsidP="00A470E1">
      <w:r>
        <w:rPr>
          <w:b/>
        </w:rPr>
        <w:t>offene Schächte, die unsichtbare Gefahr</w:t>
      </w:r>
      <w:r w:rsidR="00FB2041">
        <w:rPr>
          <w:b/>
        </w:rPr>
        <w:t xml:space="preserve"> bei Überflutung</w:t>
      </w:r>
    </w:p>
    <w:p w:rsidR="00736693" w:rsidRDefault="00736693" w:rsidP="00736693">
      <w:r>
        <w:t xml:space="preserve">Steigende Verkehrsbelastungen und die Häufung von extremen Niederschlag stellen unterschiedliche Anforderungen an Schachtabdeckungen. Starkregenereignisse überlasten immer häufiger die Kanalisation. Das führt zu Überflutungen. Dabei werden häufig nicht gegen Auftrieb gesicherte Deckel von Schachtabdecken aus dem Rahmen gedrückt und weggeschwemmt. Die Folge sind </w:t>
      </w:r>
      <w:r w:rsidR="001C3671">
        <w:t>offenliegende</w:t>
      </w:r>
      <w:r>
        <w:t xml:space="preserve"> Schächte, die sich unter</w:t>
      </w:r>
      <w:r w:rsidRPr="004D37BB">
        <w:t xml:space="preserve"> </w:t>
      </w:r>
      <w:r>
        <w:t xml:space="preserve">der Wasseroberfläche befinden. </w:t>
      </w:r>
      <w:r w:rsidR="001C3671">
        <w:t>D</w:t>
      </w:r>
      <w:r>
        <w:t>urch die Fluten fahrende Fahrzeuge, watende Anwohner und Rettungskräfte</w:t>
      </w:r>
      <w:r w:rsidR="001C3671">
        <w:t xml:space="preserve"> sind somit in Gefahr</w:t>
      </w:r>
      <w:r>
        <w:t>.</w:t>
      </w:r>
      <w:r>
        <w:br/>
      </w:r>
      <w:r w:rsidR="001C3671">
        <w:t xml:space="preserve">Die </w:t>
      </w:r>
      <w:proofErr w:type="spellStart"/>
      <w:r>
        <w:t>Multitop</w:t>
      </w:r>
      <w:proofErr w:type="spellEnd"/>
      <w:r>
        <w:t xml:space="preserve"> S Schachtabdeckungen</w:t>
      </w:r>
      <w:r w:rsidR="005D0FD2">
        <w:t xml:space="preserve"> System </w:t>
      </w:r>
      <w:proofErr w:type="spellStart"/>
      <w:r w:rsidR="005D0FD2">
        <w:t>Bituplan</w:t>
      </w:r>
      <w:proofErr w:type="spellEnd"/>
      <w:r>
        <w:t xml:space="preserve"> vermeiden diese</w:t>
      </w:r>
      <w:r w:rsidR="001C3671">
        <w:t>s</w:t>
      </w:r>
      <w:r>
        <w:t xml:space="preserve"> </w:t>
      </w:r>
      <w:r w:rsidR="001C3671">
        <w:t>Risiko</w:t>
      </w:r>
      <w:r>
        <w:t>.</w:t>
      </w:r>
    </w:p>
    <w:p w:rsidR="00A470E1" w:rsidRDefault="00A470E1" w:rsidP="00A470E1">
      <w:pPr>
        <w:rPr>
          <w:rFonts w:cstheme="minorHAnsi"/>
          <w:bCs/>
        </w:rPr>
      </w:pPr>
      <w:r>
        <w:t xml:space="preserve">Der </w:t>
      </w:r>
      <w:r w:rsidR="00A44ECB" w:rsidRPr="00F977EF">
        <w:t>D</w:t>
      </w:r>
      <w:r w:rsidRPr="00F977EF">
        <w:t>eckel</w:t>
      </w:r>
      <w:r>
        <w:t xml:space="preserve"> ist durch ein Scharnier mit dem Rahmen verbunden. Er klappt bei Überdruck im Kanal auf.  Bei sinkendem Druck </w:t>
      </w:r>
      <w:r w:rsidR="00720403">
        <w:t>wird der</w:t>
      </w:r>
      <w:r>
        <w:t xml:space="preserve"> Schacht wieder </w:t>
      </w:r>
      <w:r w:rsidR="00720403">
        <w:t xml:space="preserve">verschlossen </w:t>
      </w:r>
      <w:r>
        <w:t>und</w:t>
      </w:r>
      <w:r w:rsidR="00720403">
        <w:t xml:space="preserve"> das Unfallrisiko</w:t>
      </w:r>
      <w:r>
        <w:t xml:space="preserve"> verringert </w:t>
      </w:r>
      <w:r w:rsidR="00720403">
        <w:t>sich</w:t>
      </w:r>
      <w:r>
        <w:t xml:space="preserve">. Die bei </w:t>
      </w:r>
      <w:proofErr w:type="spellStart"/>
      <w:r>
        <w:t>Multitop</w:t>
      </w:r>
      <w:proofErr w:type="spellEnd"/>
      <w:r>
        <w:t xml:space="preserve"> Abdeckungen bewährte schraublose Arretierung gewährleistet Betriebs- und Verkehrssicherheit. In „Offen Stellung“ ist der </w:t>
      </w:r>
      <w:r w:rsidRPr="00F977EF">
        <w:t>Deckel</w:t>
      </w:r>
      <w:r>
        <w:t xml:space="preserve"> gegen unbeabsichtigtes zuklappen gesichert. </w:t>
      </w:r>
      <w:r w:rsidR="00E24DA4">
        <w:t>Das g</w:t>
      </w:r>
      <w:r>
        <w:t xml:space="preserve">eringe </w:t>
      </w:r>
      <w:r w:rsidR="00E24DA4" w:rsidRPr="00E24DA4">
        <w:t>Gewicht</w:t>
      </w:r>
      <w:r>
        <w:t xml:space="preserve"> von nur 36 kg / 38 kg entlaste</w:t>
      </w:r>
      <w:r w:rsidR="00E24DA4">
        <w:t>t</w:t>
      </w:r>
      <w:r>
        <w:t xml:space="preserve"> das Wartungspersonal. Bei Bedarf kann der </w:t>
      </w:r>
      <w:r w:rsidRPr="00F977EF">
        <w:t>Deckel</w:t>
      </w:r>
      <w:r>
        <w:t xml:space="preserve"> auch vom Rahmen gelöst und separat gelagert werden. Zusammen mit den bewährten Eigenschaften der </w:t>
      </w:r>
      <w:proofErr w:type="spellStart"/>
      <w:r>
        <w:t>Multitop</w:t>
      </w:r>
      <w:proofErr w:type="spellEnd"/>
      <w:r>
        <w:t xml:space="preserve"> Schachtabdeckungen </w:t>
      </w:r>
      <w:r>
        <w:rPr>
          <w:rFonts w:cstheme="minorHAnsi"/>
          <w:bCs/>
        </w:rPr>
        <w:t xml:space="preserve">wie </w:t>
      </w:r>
      <w:r w:rsidR="00E85CFA">
        <w:rPr>
          <w:rFonts w:cstheme="minorHAnsi"/>
          <w:bCs/>
        </w:rPr>
        <w:t xml:space="preserve">klapperfrei durch </w:t>
      </w:r>
      <w:r>
        <w:rPr>
          <w:rFonts w:cstheme="minorHAnsi"/>
          <w:bCs/>
        </w:rPr>
        <w:t xml:space="preserve">dämpfende Einlage im Rahmen, </w:t>
      </w:r>
      <w:r>
        <w:t>großem</w:t>
      </w:r>
      <w:r w:rsidRPr="00890B55">
        <w:t xml:space="preserve"> Lüftungsquerschnitt</w:t>
      </w:r>
      <w:r>
        <w:t xml:space="preserve"> und griffigem </w:t>
      </w:r>
      <w:r w:rsidRPr="00890B55">
        <w:t>Oberflächendesign</w:t>
      </w:r>
      <w:r>
        <w:t xml:space="preserve"> ergänzt die Ausführungsvariante mit Scharnier das </w:t>
      </w:r>
      <w:proofErr w:type="spellStart"/>
      <w:r>
        <w:t>Multitop</w:t>
      </w:r>
      <w:proofErr w:type="spellEnd"/>
      <w:r>
        <w:t xml:space="preserve"> Programm sinnvoll</w:t>
      </w:r>
      <w:r w:rsidR="00A44ECB">
        <w:t>.</w:t>
      </w:r>
    </w:p>
    <w:p w:rsidR="001C3671" w:rsidRPr="00DC73CA" w:rsidRDefault="001C3671" w:rsidP="00A470E1">
      <w:pPr>
        <w:rPr>
          <w:b/>
        </w:rPr>
      </w:pPr>
      <w:r>
        <w:rPr>
          <w:rFonts w:cstheme="minorHAnsi"/>
          <w:bCs/>
        </w:rPr>
        <w:t>Erfahren Sie mehr unter www.aco-tiefbau.de/multitop-s.</w:t>
      </w:r>
    </w:p>
    <w:p w:rsidR="00A470E1" w:rsidRDefault="00913125" w:rsidP="00A470E1">
      <w:r>
        <w:t>(</w:t>
      </w:r>
      <w:r w:rsidR="001920E5">
        <w:t>1.490</w:t>
      </w:r>
      <w:r w:rsidR="00A470E1">
        <w:t xml:space="preserve"> Zeichen</w:t>
      </w:r>
      <w:r>
        <w:t>)</w:t>
      </w:r>
    </w:p>
    <w:p w:rsidR="00A470E1" w:rsidRDefault="00A470E1" w:rsidP="0063338D">
      <w:r>
        <w:rPr>
          <w:noProof/>
        </w:rPr>
        <w:drawing>
          <wp:inline distT="0" distB="0" distL="0" distR="0">
            <wp:extent cx="2257425" cy="15693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top_Schachtabdeckung mit Scharnier_Deckel z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642" cy="1586869"/>
                    </a:xfrm>
                    <a:prstGeom prst="rect">
                      <a:avLst/>
                    </a:prstGeom>
                  </pic:spPr>
                </pic:pic>
              </a:graphicData>
            </a:graphic>
          </wp:inline>
        </w:drawing>
      </w:r>
      <w:r>
        <w:t xml:space="preserve">          </w:t>
      </w:r>
      <w:r>
        <w:rPr>
          <w:noProof/>
        </w:rPr>
        <w:drawing>
          <wp:inline distT="0" distB="0" distL="0" distR="0">
            <wp:extent cx="2647950" cy="3331104"/>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top_Schachtabdeckung mit Scharnier deckel auf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683" cy="3353412"/>
                    </a:xfrm>
                    <a:prstGeom prst="rect">
                      <a:avLst/>
                    </a:prstGeom>
                  </pic:spPr>
                </pic:pic>
              </a:graphicData>
            </a:graphic>
          </wp:inline>
        </w:drawing>
      </w:r>
    </w:p>
    <w:p w:rsidR="00A470E1" w:rsidRPr="00A470E1" w:rsidRDefault="00A470E1" w:rsidP="00A470E1">
      <w:pPr>
        <w:pStyle w:val="KeinLeerraum"/>
        <w:rPr>
          <w:i/>
        </w:rPr>
      </w:pPr>
      <w:r w:rsidRPr="00A470E1">
        <w:rPr>
          <w:i/>
        </w:rPr>
        <w:t xml:space="preserve">ACO </w:t>
      </w:r>
      <w:proofErr w:type="spellStart"/>
      <w:r w:rsidRPr="00A470E1">
        <w:rPr>
          <w:i/>
        </w:rPr>
        <w:t>Multitop</w:t>
      </w:r>
      <w:proofErr w:type="spellEnd"/>
      <w:r w:rsidRPr="00A470E1">
        <w:rPr>
          <w:i/>
        </w:rPr>
        <w:t xml:space="preserve"> Schachtabdeckung</w:t>
      </w:r>
      <w:r w:rsidRPr="00A470E1">
        <w:rPr>
          <w:i/>
        </w:rPr>
        <w:tab/>
      </w:r>
      <w:r w:rsidRPr="00A470E1">
        <w:rPr>
          <w:i/>
        </w:rPr>
        <w:tab/>
      </w:r>
      <w:r w:rsidRPr="00A470E1">
        <w:rPr>
          <w:i/>
        </w:rPr>
        <w:tab/>
        <w:t xml:space="preserve">ACO </w:t>
      </w:r>
      <w:proofErr w:type="spellStart"/>
      <w:r w:rsidRPr="00A470E1">
        <w:rPr>
          <w:i/>
        </w:rPr>
        <w:t>Multitop</w:t>
      </w:r>
      <w:proofErr w:type="spellEnd"/>
      <w:r w:rsidRPr="00A470E1">
        <w:rPr>
          <w:i/>
        </w:rPr>
        <w:t xml:space="preserve"> Schachtabdeckung</w:t>
      </w:r>
      <w:r w:rsidRPr="00A470E1">
        <w:rPr>
          <w:i/>
        </w:rPr>
        <w:tab/>
      </w:r>
    </w:p>
    <w:p w:rsidR="00C91751" w:rsidRPr="009B71C9" w:rsidRDefault="00A470E1" w:rsidP="009B71C9">
      <w:pPr>
        <w:pStyle w:val="KeinLeerraum"/>
        <w:rPr>
          <w:i/>
        </w:rPr>
      </w:pPr>
      <w:r w:rsidRPr="00A470E1">
        <w:rPr>
          <w:i/>
        </w:rPr>
        <w:t>mit Scharnierdeckel geschlossen</w:t>
      </w:r>
      <w:r w:rsidRPr="00A470E1">
        <w:rPr>
          <w:i/>
        </w:rPr>
        <w:tab/>
      </w:r>
      <w:r w:rsidRPr="00A470E1">
        <w:rPr>
          <w:i/>
        </w:rPr>
        <w:tab/>
      </w:r>
      <w:r w:rsidRPr="00A470E1">
        <w:rPr>
          <w:i/>
        </w:rPr>
        <w:tab/>
        <w:t>mit Scharnierdeckel geöffnet</w:t>
      </w:r>
    </w:p>
    <w:sectPr w:rsidR="00C91751" w:rsidRPr="009B71C9" w:rsidSect="00A470E1">
      <w:headerReference w:type="default" r:id="rId9"/>
      <w:pgSz w:w="11906" w:h="16838"/>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E7" w:rsidRDefault="00DC08E7" w:rsidP="00417575">
      <w:pPr>
        <w:spacing w:after="0" w:line="240" w:lineRule="auto"/>
      </w:pPr>
      <w:r>
        <w:separator/>
      </w:r>
    </w:p>
  </w:endnote>
  <w:endnote w:type="continuationSeparator" w:id="0">
    <w:p w:rsidR="00DC08E7" w:rsidRDefault="00DC08E7"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E7" w:rsidRDefault="00DC08E7" w:rsidP="00417575">
      <w:pPr>
        <w:spacing w:after="0" w:line="240" w:lineRule="auto"/>
      </w:pPr>
      <w:r>
        <w:separator/>
      </w:r>
    </w:p>
  </w:footnote>
  <w:footnote w:type="continuationSeparator" w:id="0">
    <w:p w:rsidR="00DC08E7" w:rsidRDefault="00DC08E7"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417575" w:rsidP="00417575">
    <w:pPr>
      <w:pStyle w:val="Kopfzeile"/>
      <w:rPr>
        <w:rFonts w:ascii="News Gothic" w:hAnsi="News Gothic"/>
        <w:b/>
        <w:color w:val="808080" w:themeColor="background1" w:themeShade="80"/>
      </w:rPr>
    </w:pPr>
    <w:r w:rsidRPr="00CD6D38">
      <w:rPr>
        <w:rFonts w:ascii="News Gothic" w:hAnsi="News Gothic"/>
        <w:b/>
        <w:color w:val="808080" w:themeColor="background1" w:themeShade="80"/>
      </w:rPr>
      <w:t xml:space="preserve">ACO Tiefbau Pressetext – </w:t>
    </w:r>
    <w:r w:rsidR="0079172A">
      <w:rPr>
        <w:rFonts w:ascii="News Gothic" w:hAnsi="News Gothic"/>
        <w:b/>
        <w:color w:val="808080" w:themeColor="background1" w:themeShade="80"/>
      </w:rPr>
      <w:t>29.06</w:t>
    </w:r>
    <w:r w:rsidR="003530DB">
      <w:rPr>
        <w:rFonts w:ascii="News Gothic" w:hAnsi="News Gothic"/>
        <w:b/>
        <w:color w:val="808080" w:themeColor="background1" w:themeShade="80"/>
      </w:rPr>
      <w:t>.201</w:t>
    </w:r>
    <w:r w:rsidR="00591503">
      <w:rPr>
        <w:rFonts w:ascii="News Gothic" w:hAnsi="News Gothic"/>
        <w:b/>
        <w:color w:val="808080" w:themeColor="background1" w:themeShade="80"/>
      </w:rPr>
      <w:t>8</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15A23"/>
    <w:rsid w:val="000304E3"/>
    <w:rsid w:val="00044BB0"/>
    <w:rsid w:val="000A2558"/>
    <w:rsid w:val="000D0BEB"/>
    <w:rsid w:val="0011122E"/>
    <w:rsid w:val="001920E5"/>
    <w:rsid w:val="001C3671"/>
    <w:rsid w:val="00234EBC"/>
    <w:rsid w:val="002A7D8A"/>
    <w:rsid w:val="002C617C"/>
    <w:rsid w:val="002D231E"/>
    <w:rsid w:val="0030566D"/>
    <w:rsid w:val="003217D0"/>
    <w:rsid w:val="0032183B"/>
    <w:rsid w:val="00337897"/>
    <w:rsid w:val="003530DB"/>
    <w:rsid w:val="003B1CEF"/>
    <w:rsid w:val="003E71DC"/>
    <w:rsid w:val="00416A7F"/>
    <w:rsid w:val="00417575"/>
    <w:rsid w:val="00425905"/>
    <w:rsid w:val="00432417"/>
    <w:rsid w:val="004936A5"/>
    <w:rsid w:val="004B5A20"/>
    <w:rsid w:val="004F682C"/>
    <w:rsid w:val="00591503"/>
    <w:rsid w:val="005D0FD2"/>
    <w:rsid w:val="0063338D"/>
    <w:rsid w:val="006A21A1"/>
    <w:rsid w:val="00720403"/>
    <w:rsid w:val="00736693"/>
    <w:rsid w:val="0079172A"/>
    <w:rsid w:val="007B2954"/>
    <w:rsid w:val="007D4540"/>
    <w:rsid w:val="008211D1"/>
    <w:rsid w:val="00863B88"/>
    <w:rsid w:val="008E3791"/>
    <w:rsid w:val="00913125"/>
    <w:rsid w:val="00940A0E"/>
    <w:rsid w:val="0095636F"/>
    <w:rsid w:val="009574B8"/>
    <w:rsid w:val="009A7079"/>
    <w:rsid w:val="009B71C9"/>
    <w:rsid w:val="009C69B8"/>
    <w:rsid w:val="009D789E"/>
    <w:rsid w:val="00A44ECB"/>
    <w:rsid w:val="00A470E1"/>
    <w:rsid w:val="00B2323A"/>
    <w:rsid w:val="00B337DE"/>
    <w:rsid w:val="00BC613B"/>
    <w:rsid w:val="00C157DD"/>
    <w:rsid w:val="00C33A98"/>
    <w:rsid w:val="00C35A98"/>
    <w:rsid w:val="00C8277D"/>
    <w:rsid w:val="00C91751"/>
    <w:rsid w:val="00CD6D38"/>
    <w:rsid w:val="00DC08E7"/>
    <w:rsid w:val="00E24DA4"/>
    <w:rsid w:val="00E35D1D"/>
    <w:rsid w:val="00E41164"/>
    <w:rsid w:val="00E85CFA"/>
    <w:rsid w:val="00F24DB8"/>
    <w:rsid w:val="00F977EF"/>
    <w:rsid w:val="00FB2041"/>
    <w:rsid w:val="00FE6FD7"/>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D963"/>
  <w15:docId w15:val="{FAAFB22D-E025-4667-A2EE-C9688B22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6F07-08E2-4CD5-9F62-6A651FC3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15</cp:revision>
  <dcterms:created xsi:type="dcterms:W3CDTF">2018-04-30T07:48:00Z</dcterms:created>
  <dcterms:modified xsi:type="dcterms:W3CDTF">2018-06-29T06:32:00Z</dcterms:modified>
</cp:coreProperties>
</file>