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A02A" w14:textId="2CC56E2C" w:rsidR="00B40AB3" w:rsidRDefault="00B40AB3" w:rsidP="00B40AB3">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1C0B62">
        <w:rPr>
          <w:rFonts w:ascii="Verdana" w:hAnsi="Verdana"/>
        </w:rPr>
        <w:t>43TB13</w:t>
      </w:r>
      <w:r w:rsidRPr="00F83FEF">
        <w:rPr>
          <w:rFonts w:ascii="Verdana" w:hAnsi="Verdana"/>
        </w:rPr>
        <w:br/>
      </w:r>
      <w:r w:rsidR="00390C13">
        <w:rPr>
          <w:rFonts w:ascii="Verdana" w:hAnsi="Verdana"/>
          <w:sz w:val="20"/>
        </w:rPr>
        <w:t xml:space="preserve">Life Science </w:t>
      </w:r>
      <w:r w:rsidR="001C0B62">
        <w:rPr>
          <w:rFonts w:ascii="Verdana" w:hAnsi="Verdana"/>
          <w:sz w:val="20"/>
        </w:rPr>
        <w:t>Kompetenz</w:t>
      </w:r>
      <w:r w:rsidRPr="00F83FEF">
        <w:rPr>
          <w:rFonts w:ascii="Verdana" w:hAnsi="Verdana"/>
        </w:rPr>
        <w:tab/>
      </w:r>
      <w:r w:rsidR="00EB257F">
        <w:rPr>
          <w:rFonts w:ascii="Verdana" w:hAnsi="Verdana"/>
          <w:sz w:val="20"/>
        </w:rPr>
        <w:t>N</w:t>
      </w:r>
      <w:r w:rsidR="00472ED9">
        <w:rPr>
          <w:rFonts w:ascii="Verdana" w:hAnsi="Verdana"/>
          <w:sz w:val="20"/>
        </w:rPr>
        <w:t>o</w:t>
      </w:r>
      <w:r w:rsidR="00EB257F">
        <w:rPr>
          <w:rFonts w:ascii="Verdana" w:hAnsi="Verdana"/>
          <w:sz w:val="20"/>
        </w:rPr>
        <w:t>vem</w:t>
      </w:r>
      <w:r w:rsidR="00995E67">
        <w:rPr>
          <w:rFonts w:ascii="Verdana" w:hAnsi="Verdana"/>
          <w:sz w:val="20"/>
        </w:rPr>
        <w:t>ber</w:t>
      </w:r>
      <w:r w:rsidR="00033475">
        <w:rPr>
          <w:rFonts w:ascii="Verdana" w:hAnsi="Verdana"/>
          <w:sz w:val="20"/>
        </w:rPr>
        <w:t xml:space="preserve"> 201</w:t>
      </w:r>
      <w:r w:rsidR="001C0B62">
        <w:rPr>
          <w:rFonts w:ascii="Verdana" w:hAnsi="Verdana"/>
          <w:sz w:val="20"/>
        </w:rPr>
        <w:t>3</w:t>
      </w:r>
    </w:p>
    <w:p w14:paraId="12694866" w14:textId="2D206294" w:rsidR="00B40AB3" w:rsidRDefault="00655CD8" w:rsidP="00716290">
      <w:pPr>
        <w:pStyle w:val="DatumBrief"/>
        <w:pBdr>
          <w:top w:val="single" w:sz="2" w:space="1" w:color="auto"/>
          <w:bottom w:val="single" w:sz="2" w:space="0" w:color="auto"/>
        </w:pBdr>
        <w:tabs>
          <w:tab w:val="clear" w:pos="8640"/>
          <w:tab w:val="right" w:pos="9072"/>
        </w:tabs>
        <w:spacing w:before="240"/>
        <w:rPr>
          <w:rFonts w:ascii="Verdana" w:hAnsi="Verdana"/>
          <w:sz w:val="20"/>
        </w:rPr>
      </w:pPr>
      <w:r>
        <w:rPr>
          <w:rFonts w:ascii="Verdana" w:hAnsi="Verdana"/>
          <w:sz w:val="20"/>
        </w:rPr>
        <w:t xml:space="preserve">Trelleborg </w:t>
      </w:r>
      <w:proofErr w:type="spellStart"/>
      <w:r>
        <w:rPr>
          <w:rFonts w:ascii="Verdana" w:hAnsi="Verdana"/>
          <w:sz w:val="20"/>
        </w:rPr>
        <w:t>Sealing</w:t>
      </w:r>
      <w:proofErr w:type="spellEnd"/>
      <w:r>
        <w:rPr>
          <w:rFonts w:ascii="Verdana" w:hAnsi="Verdana"/>
          <w:sz w:val="20"/>
        </w:rPr>
        <w:t xml:space="preserve"> Solutions </w:t>
      </w:r>
    </w:p>
    <w:p w14:paraId="6C0B1C10" w14:textId="77777777" w:rsidR="00B40AB3" w:rsidRPr="0064643C" w:rsidRDefault="00B40AB3">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014075B2" w14:textId="6D753F74" w:rsidR="00B40AB3" w:rsidRDefault="00BE6520" w:rsidP="00075590">
      <w:pPr>
        <w:pStyle w:val="1PMHeadline"/>
        <w:spacing w:after="120"/>
        <w:ind w:right="3374"/>
      </w:pPr>
      <w:r w:rsidRPr="003E1ED0">
        <mc:AlternateContent>
          <mc:Choice Requires="wps">
            <w:drawing>
              <wp:anchor distT="0" distB="0" distL="114300" distR="114300" simplePos="0" relativeHeight="251661312" behindDoc="0" locked="0" layoutInCell="1" allowOverlap="1" wp14:anchorId="76052CE7" wp14:editId="3F98831E">
                <wp:simplePos x="0" y="0"/>
                <wp:positionH relativeFrom="column">
                  <wp:posOffset>4065905</wp:posOffset>
                </wp:positionH>
                <wp:positionV relativeFrom="paragraph">
                  <wp:posOffset>337185</wp:posOffset>
                </wp:positionV>
                <wp:extent cx="1714500" cy="1816735"/>
                <wp:effectExtent l="0" t="0" r="38100" b="374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735"/>
                        </a:xfrm>
                        <a:prstGeom prst="rect">
                          <a:avLst/>
                        </a:prstGeom>
                        <a:solidFill>
                          <a:srgbClr val="FFFFFF"/>
                        </a:solidFill>
                        <a:ln w="9525">
                          <a:solidFill>
                            <a:srgbClr val="000000"/>
                          </a:solidFill>
                          <a:miter lim="800000"/>
                          <a:headEnd/>
                          <a:tailEnd/>
                        </a:ln>
                      </wps:spPr>
                      <wps:txbx>
                        <w:txbxContent>
                          <w:p w14:paraId="17C8AA39" w14:textId="77777777" w:rsidR="00AB2992" w:rsidRPr="00D04D7D" w:rsidRDefault="00AB2992" w:rsidP="00BE652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8370595" w14:textId="2B3CD102" w:rsidR="00AB2992" w:rsidRPr="00D1710B" w:rsidRDefault="00AB2992" w:rsidP="00BE6520">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Pr>
                                <w:rFonts w:ascii="Arial Narrow" w:hAnsi="Arial Narrow"/>
                                <w:b w:val="0"/>
                                <w:sz w:val="18"/>
                              </w:rPr>
                              <w:t>Petra Drewes</w:t>
                            </w:r>
                            <w:r>
                              <w:rPr>
                                <w:rFonts w:ascii="Arial Narrow" w:hAnsi="Arial Narrow"/>
                                <w:b w:val="0"/>
                                <w:sz w:val="18"/>
                              </w:rPr>
                              <w:br/>
                              <w:t xml:space="preserve">Leitung POM </w:t>
                            </w:r>
                            <w:proofErr w:type="spellStart"/>
                            <w:r>
                              <w:rPr>
                                <w:rFonts w:ascii="Arial Narrow" w:hAnsi="Arial Narrow"/>
                                <w:b w:val="0"/>
                                <w:sz w:val="18"/>
                              </w:rPr>
                              <w:t>Produkt+OnlineMarketing</w:t>
                            </w:r>
                            <w:proofErr w:type="spellEnd"/>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Pr>
                                <w:rFonts w:ascii="Arial Narrow" w:hAnsi="Arial Narrow"/>
                                <w:b w:val="0"/>
                                <w:sz w:val="18"/>
                              </w:rPr>
                              <w:t>: +49 (0) 711 7864 577</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r>
                            <w:proofErr w:type="spellStart"/>
                            <w:r>
                              <w:rPr>
                                <w:rFonts w:ascii="Arial Narrow" w:hAnsi="Arial Narrow" w:cs="Arial"/>
                                <w:b w:val="0"/>
                                <w:sz w:val="18"/>
                                <w:szCs w:val="18"/>
                              </w:rPr>
                              <w:t>petra.drewes</w:t>
                            </w:r>
                            <w:proofErr w:type="spellEnd"/>
                            <w:r w:rsidRPr="00BC3AC6">
                              <w:rPr>
                                <w:rFonts w:ascii="Arial Narrow" w:hAnsi="Arial Narrow" w:cs="Arial"/>
                                <w:b w:val="0"/>
                                <w:sz w:val="18"/>
                                <w:szCs w:val="18"/>
                              </w:rPr>
                              <w:t>[</w:t>
                            </w:r>
                            <w:proofErr w:type="spellStart"/>
                            <w:r w:rsidRPr="00BC3AC6">
                              <w:rPr>
                                <w:rFonts w:ascii="Arial Narrow" w:hAnsi="Arial Narrow" w:cs="Arial"/>
                                <w:b w:val="0"/>
                                <w:sz w:val="18"/>
                                <w:szCs w:val="18"/>
                              </w:rPr>
                              <w:t>at</w:t>
                            </w:r>
                            <w:proofErr w:type="spellEnd"/>
                            <w:r w:rsidRPr="00BC3AC6">
                              <w:rPr>
                                <w:rFonts w:ascii="Arial Narrow" w:hAnsi="Arial Narrow" w:cs="Arial"/>
                                <w:b w:val="0"/>
                                <w:sz w:val="18"/>
                                <w:szCs w:val="18"/>
                              </w:rPr>
                              <w:t xml:space="preserve">]trelleborg.com </w:t>
                            </w:r>
                            <w:hyperlink r:id="rId8" w:history="1">
                              <w:r w:rsidRPr="00BC3AC6">
                                <w:rPr>
                                  <w:rFonts w:ascii="Arial Narrow" w:hAnsi="Arial Narrow" w:cs="Arial"/>
                                  <w:b w:val="0"/>
                                  <w:sz w:val="18"/>
                                  <w:szCs w:val="18"/>
                                </w:rPr>
                                <w:t>www.tss.trelleborg.com/de</w:t>
                              </w:r>
                            </w:hyperlink>
                            <w:hyperlink r:id="rId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26.55pt;width:135pt;height:1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">
                <v:textbox>
                  <w:txbxContent>
                    <w:p w14:paraId="17C8AA39" w14:textId="77777777" w:rsidR="00150F9F" w:rsidRPr="00D04D7D" w:rsidRDefault="00150F9F" w:rsidP="00BE6520">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8370595" w14:textId="2B3CD102" w:rsidR="00150F9F" w:rsidRPr="00D1710B" w:rsidRDefault="00150F9F" w:rsidP="00BE6520">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00EB257F">
                        <w:rPr>
                          <w:rFonts w:ascii="Arial Narrow" w:hAnsi="Arial Narrow"/>
                          <w:b w:val="0"/>
                          <w:sz w:val="18"/>
                        </w:rPr>
                        <w:t>Petra Drewes</w:t>
                      </w:r>
                      <w:r w:rsidR="00EB257F">
                        <w:rPr>
                          <w:rFonts w:ascii="Arial Narrow" w:hAnsi="Arial Narrow"/>
                          <w:b w:val="0"/>
                          <w:sz w:val="18"/>
                        </w:rPr>
                        <w:br/>
                        <w:t xml:space="preserve">Leitung POM </w:t>
                      </w:r>
                      <w:proofErr w:type="spellStart"/>
                      <w:r w:rsidR="00EB257F">
                        <w:rPr>
                          <w:rFonts w:ascii="Arial Narrow" w:hAnsi="Arial Narrow"/>
                          <w:b w:val="0"/>
                          <w:sz w:val="18"/>
                        </w:rPr>
                        <w:t>Produkt+OnlineMarketing</w:t>
                      </w:r>
                      <w:proofErr w:type="spellEnd"/>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00EB257F">
                        <w:rPr>
                          <w:rFonts w:ascii="Arial Narrow" w:hAnsi="Arial Narrow"/>
                          <w:b w:val="0"/>
                          <w:sz w:val="18"/>
                        </w:rPr>
                        <w:t>: +49 (0) 711 7864 577</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r>
                      <w:proofErr w:type="spellStart"/>
                      <w:r w:rsidR="00EB257F">
                        <w:rPr>
                          <w:rFonts w:ascii="Arial Narrow" w:hAnsi="Arial Narrow" w:cs="Arial"/>
                          <w:b w:val="0"/>
                          <w:sz w:val="18"/>
                          <w:szCs w:val="18"/>
                        </w:rPr>
                        <w:t>petra.drewes</w:t>
                      </w:r>
                      <w:proofErr w:type="spellEnd"/>
                      <w:r w:rsidRPr="00BC3AC6">
                        <w:rPr>
                          <w:rFonts w:ascii="Arial Narrow" w:hAnsi="Arial Narrow" w:cs="Arial"/>
                          <w:b w:val="0"/>
                          <w:sz w:val="18"/>
                          <w:szCs w:val="18"/>
                        </w:rPr>
                        <w:t>[</w:t>
                      </w:r>
                      <w:proofErr w:type="spellStart"/>
                      <w:r w:rsidRPr="00BC3AC6">
                        <w:rPr>
                          <w:rFonts w:ascii="Arial Narrow" w:hAnsi="Arial Narrow" w:cs="Arial"/>
                          <w:b w:val="0"/>
                          <w:sz w:val="18"/>
                          <w:szCs w:val="18"/>
                        </w:rPr>
                        <w:t>at</w:t>
                      </w:r>
                      <w:proofErr w:type="spellEnd"/>
                      <w:r w:rsidRPr="00BC3AC6">
                        <w:rPr>
                          <w:rFonts w:ascii="Arial Narrow" w:hAnsi="Arial Narrow" w:cs="Arial"/>
                          <w:b w:val="0"/>
                          <w:sz w:val="18"/>
                          <w:szCs w:val="18"/>
                        </w:rPr>
                        <w:t xml:space="preserve">]trelleborg.com </w:t>
                      </w:r>
                      <w:hyperlink r:id="rId10" w:history="1">
                        <w:r w:rsidRPr="00BC3AC6">
                          <w:rPr>
                            <w:rFonts w:ascii="Arial Narrow" w:hAnsi="Arial Narrow" w:cs="Arial"/>
                            <w:b w:val="0"/>
                            <w:sz w:val="18"/>
                            <w:szCs w:val="18"/>
                          </w:rPr>
                          <w:t>www.tss.trelleborg.com/de</w:t>
                        </w:r>
                      </w:hyperlink>
                      <w:hyperlink r:id="rId11" w:history="1"/>
                    </w:p>
                  </w:txbxContent>
                </v:textbox>
              </v:shape>
            </w:pict>
          </mc:Fallback>
        </mc:AlternateContent>
      </w:r>
      <w:r w:rsidR="00921B5D">
        <w:t>Die Grenzen des Machbaren verschieben</w:t>
      </w:r>
    </w:p>
    <w:p w14:paraId="20EFE616" w14:textId="1AC91D34" w:rsidR="00B40AB3" w:rsidRPr="00AB2992" w:rsidRDefault="00AB2992" w:rsidP="00B23EC5">
      <w:pPr>
        <w:pStyle w:val="2PMSummary"/>
      </w:pPr>
      <w:r w:rsidRPr="00AB2992">
        <w:rPr>
          <w:rFonts w:cs="Arial"/>
          <w:szCs w:val="18"/>
        </w:rPr>
        <w:t>Winzige Präzisionswerkzeuge können im Bereich Life Sciences große Ergebnisse erzielen. Das Septum im Verschluss einer Medizinflasche wiegt nur drei Tausendstel eines Gramms, erfordert aber bei der Produktion eine extreme Genauigkeit auch bei Millionen von Stü</w:t>
      </w:r>
      <w:bookmarkStart w:id="0" w:name="_GoBack"/>
      <w:bookmarkEnd w:id="0"/>
      <w:r w:rsidRPr="00AB2992">
        <w:rPr>
          <w:rFonts w:cs="Arial"/>
          <w:szCs w:val="18"/>
        </w:rPr>
        <w:t>ckzahlen.</w:t>
      </w:r>
      <w:r w:rsidR="009C5216" w:rsidRPr="00AB2992">
        <w:t>.</w:t>
      </w:r>
      <w:r w:rsidR="00217559" w:rsidRPr="00AB2992">
        <w:t xml:space="preserve"> </w:t>
      </w:r>
    </w:p>
    <w:p w14:paraId="65E56E68" w14:textId="461048F0" w:rsidR="00323518" w:rsidRDefault="002D2F23" w:rsidP="00B23EC5">
      <w:pPr>
        <w:pStyle w:val="3PMCopytext"/>
        <w:rPr>
          <w:rFonts w:eastAsia="Courier New"/>
        </w:rPr>
      </w:pPr>
      <w:r w:rsidRPr="00EF7A05">
        <w:rPr>
          <w:noProof/>
        </w:rPr>
        <mc:AlternateContent>
          <mc:Choice Requires="wps">
            <w:drawing>
              <wp:anchor distT="0" distB="0" distL="114300" distR="114300" simplePos="0" relativeHeight="251663360" behindDoc="0" locked="0" layoutInCell="1" allowOverlap="1" wp14:anchorId="1836F7ED" wp14:editId="3EC8CA18">
                <wp:simplePos x="0" y="0"/>
                <wp:positionH relativeFrom="column">
                  <wp:posOffset>4065905</wp:posOffset>
                </wp:positionH>
                <wp:positionV relativeFrom="paragraph">
                  <wp:posOffset>829945</wp:posOffset>
                </wp:positionV>
                <wp:extent cx="1828800" cy="3083560"/>
                <wp:effectExtent l="0" t="0" r="25400" b="15240"/>
                <wp:wrapThrough wrapText="bothSides">
                  <wp:wrapPolygon edited="0">
                    <wp:start x="0" y="0"/>
                    <wp:lineTo x="0" y="21529"/>
                    <wp:lineTo x="21600" y="21529"/>
                    <wp:lineTo x="21600" y="0"/>
                    <wp:lineTo x="0" y="0"/>
                  </wp:wrapPolygon>
                </wp:wrapThrough>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83560"/>
                        </a:xfrm>
                        <a:prstGeom prst="rect">
                          <a:avLst/>
                        </a:prstGeom>
                        <a:solidFill>
                          <a:srgbClr val="FFFFFF"/>
                        </a:solidFill>
                        <a:ln w="9525">
                          <a:solidFill>
                            <a:srgbClr val="000000"/>
                          </a:solidFill>
                          <a:miter lim="800000"/>
                          <a:headEnd/>
                          <a:tailEnd/>
                        </a:ln>
                      </wps:spPr>
                      <wps:txbx>
                        <w:txbxContent>
                          <w:p w14:paraId="0099ADA4" w14:textId="77777777" w:rsidR="002D2F23" w:rsidRPr="00C878AF" w:rsidRDefault="002D2F23" w:rsidP="002D2F23">
                            <w:pPr>
                              <w:rPr>
                                <w:rFonts w:ascii="Arial" w:hAnsi="Arial"/>
                                <w:b/>
                                <w:color w:val="000000"/>
                                <w:sz w:val="20"/>
                              </w:rPr>
                            </w:pPr>
                            <w:r>
                              <w:rPr>
                                <w:rFonts w:ascii="Arial" w:hAnsi="Arial"/>
                                <w:b/>
                                <w:noProof/>
                                <w:color w:val="000000"/>
                                <w:sz w:val="20"/>
                              </w:rPr>
                              <w:drawing>
                                <wp:inline distT="0" distB="0" distL="0" distR="0" wp14:anchorId="24061782" wp14:editId="18C08BF4">
                                  <wp:extent cx="1635760" cy="2164080"/>
                                  <wp:effectExtent l="0" t="0" r="0" b="0"/>
                                  <wp:docPr id="13" name="Bild 13" descr="Macintosh HD:Users:jfuerst:Desktop:com1300_ak01_cmyk01_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fuerst:Desktop:com1300_ak01_cmyk01_gb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5760" cy="2164080"/>
                                          </a:xfrm>
                                          <a:prstGeom prst="rect">
                                            <a:avLst/>
                                          </a:prstGeom>
                                          <a:noFill/>
                                          <a:ln>
                                            <a:noFill/>
                                          </a:ln>
                                        </pic:spPr>
                                      </pic:pic>
                                    </a:graphicData>
                                  </a:graphic>
                                </wp:inline>
                              </w:drawing>
                            </w:r>
                          </w:p>
                          <w:p w14:paraId="22A72BAB" w14:textId="77777777" w:rsidR="002D2F23" w:rsidRPr="00C20A88" w:rsidRDefault="002D2F23" w:rsidP="002D2F23">
                            <w:pPr>
                              <w:rPr>
                                <w:rFonts w:ascii="ArialMT" w:hAnsi="ArialMT"/>
                                <w:sz w:val="20"/>
                                <w:szCs w:val="24"/>
                              </w:rPr>
                            </w:pPr>
                          </w:p>
                          <w:p w14:paraId="024316B8" w14:textId="77777777" w:rsidR="002D2F23" w:rsidRPr="00C20A88" w:rsidRDefault="002D2F23" w:rsidP="002D2F23">
                            <w:pPr>
                              <w:rPr>
                                <w:rFonts w:ascii="Arial" w:hAnsi="Arial"/>
                                <w:b/>
                                <w:color w:val="000000"/>
                              </w:rPr>
                            </w:pP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08b</w:t>
                            </w:r>
                            <w:r w:rsidRPr="00C20A88">
                              <w:rPr>
                                <w:rFonts w:ascii="Arial" w:hAnsi="Arial"/>
                                <w:b/>
                                <w:color w:val="000000"/>
                              </w:rPr>
                              <w:br/>
                              <w:t xml:space="preserve">Stand </w:t>
                            </w:r>
                            <w:r>
                              <w:rPr>
                                <w:rFonts w:ascii="Arial" w:hAnsi="Arial"/>
                                <w:b/>
                                <w:color w:val="000000"/>
                              </w:rPr>
                              <w:t>H04</w:t>
                            </w:r>
                          </w:p>
                          <w:p w14:paraId="62CB366B" w14:textId="77777777" w:rsidR="002D2F23" w:rsidRDefault="002D2F23" w:rsidP="002D2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7" type="#_x0000_t202" style="position:absolute;left:0;text-align:left;margin-left:320.15pt;margin-top:65.35pt;width:2in;height:2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">
                <v:textbox>
                  <w:txbxContent>
                    <w:p w14:paraId="0099ADA4" w14:textId="77777777" w:rsidR="002D2F23" w:rsidRPr="00C878AF" w:rsidRDefault="002D2F23" w:rsidP="002D2F23">
                      <w:pPr>
                        <w:rPr>
                          <w:rFonts w:ascii="Arial" w:hAnsi="Arial"/>
                          <w:b/>
                          <w:color w:val="000000"/>
                          <w:sz w:val="20"/>
                        </w:rPr>
                      </w:pPr>
                      <w:r>
                        <w:rPr>
                          <w:rFonts w:ascii="Arial" w:hAnsi="Arial"/>
                          <w:b/>
                          <w:noProof/>
                          <w:color w:val="000000"/>
                          <w:sz w:val="20"/>
                        </w:rPr>
                        <w:drawing>
                          <wp:inline distT="0" distB="0" distL="0" distR="0" wp14:anchorId="24061782" wp14:editId="18C08BF4">
                            <wp:extent cx="1635760" cy="2164080"/>
                            <wp:effectExtent l="0" t="0" r="0" b="0"/>
                            <wp:docPr id="13" name="Bild 13" descr="Macintosh HD:Users:jfuerst:Desktop:com1300_ak01_cmyk01_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fuerst:Desktop:com1300_ak01_cmyk01_gb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5760" cy="2164080"/>
                                    </a:xfrm>
                                    <a:prstGeom prst="rect">
                                      <a:avLst/>
                                    </a:prstGeom>
                                    <a:noFill/>
                                    <a:ln>
                                      <a:noFill/>
                                    </a:ln>
                                  </pic:spPr>
                                </pic:pic>
                              </a:graphicData>
                            </a:graphic>
                          </wp:inline>
                        </w:drawing>
                      </w:r>
                    </w:p>
                    <w:p w14:paraId="22A72BAB" w14:textId="77777777" w:rsidR="002D2F23" w:rsidRPr="00C20A88" w:rsidRDefault="002D2F23" w:rsidP="002D2F23">
                      <w:pPr>
                        <w:rPr>
                          <w:rFonts w:ascii="ArialMT" w:hAnsi="ArialMT"/>
                          <w:sz w:val="20"/>
                          <w:szCs w:val="24"/>
                        </w:rPr>
                      </w:pPr>
                    </w:p>
                    <w:p w14:paraId="024316B8" w14:textId="77777777" w:rsidR="002D2F23" w:rsidRPr="00C20A88" w:rsidRDefault="002D2F23" w:rsidP="002D2F23">
                      <w:pPr>
                        <w:rPr>
                          <w:rFonts w:ascii="Arial" w:hAnsi="Arial"/>
                          <w:b/>
                          <w:color w:val="000000"/>
                        </w:rPr>
                      </w:pP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08b</w:t>
                      </w:r>
                      <w:r w:rsidRPr="00C20A88">
                        <w:rPr>
                          <w:rFonts w:ascii="Arial" w:hAnsi="Arial"/>
                          <w:b/>
                          <w:color w:val="000000"/>
                        </w:rPr>
                        <w:br/>
                        <w:t xml:space="preserve">Stand </w:t>
                      </w:r>
                      <w:r>
                        <w:rPr>
                          <w:rFonts w:ascii="Arial" w:hAnsi="Arial"/>
                          <w:b/>
                          <w:color w:val="000000"/>
                        </w:rPr>
                        <w:t>H04</w:t>
                      </w:r>
                    </w:p>
                    <w:p w14:paraId="62CB366B" w14:textId="77777777" w:rsidR="002D2F23" w:rsidRDefault="002D2F23" w:rsidP="002D2F23"/>
                  </w:txbxContent>
                </v:textbox>
                <w10:wrap type="through"/>
              </v:shape>
            </w:pict>
          </mc:Fallback>
        </mc:AlternateContent>
      </w:r>
      <w:r w:rsidR="00AB2992" w:rsidRPr="00572EAF">
        <w:rPr>
          <w:rFonts w:cs="AGaramondPro-Regular"/>
          <w:color w:val="000000"/>
        </w:rPr>
        <w:t xml:space="preserve">Life Science betrifft uns alle, denn schließlich könnte auch unser Leben auf dem Spiel stehen. Wer von diesem Bereich abhängig wird, möchte sichergehen, dass er nur das Beste bekommt. Zu Life </w:t>
      </w:r>
      <w:proofErr w:type="spellStart"/>
      <w:r w:rsidR="00AB2992" w:rsidRPr="00572EAF">
        <w:rPr>
          <w:rFonts w:cs="AGaramondPro-Regular"/>
          <w:color w:val="000000"/>
        </w:rPr>
        <w:t>Sciences</w:t>
      </w:r>
      <w:proofErr w:type="spellEnd"/>
      <w:r w:rsidR="00AB2992" w:rsidRPr="00572EAF">
        <w:rPr>
          <w:rFonts w:cs="AGaramondPro-Regular"/>
          <w:color w:val="000000"/>
        </w:rPr>
        <w:t xml:space="preserve"> zählen Medizin, Pharmazie, Biotechnik und Krankenpflege. </w:t>
      </w:r>
      <w:r w:rsidR="00DD3357">
        <w:rPr>
          <w:rFonts w:eastAsia="Courier New"/>
        </w:rPr>
        <w:t xml:space="preserve"> </w:t>
      </w:r>
    </w:p>
    <w:p w14:paraId="4A8721F2" w14:textId="77777777" w:rsidR="00AB2992" w:rsidRPr="00DA73E1" w:rsidRDefault="00AB2992" w:rsidP="00AB2992">
      <w:pPr>
        <w:pStyle w:val="4PMSubhead"/>
      </w:pPr>
      <w:r>
        <w:t>Kleinste Schussgewichte sicher injizieren</w:t>
      </w:r>
    </w:p>
    <w:p w14:paraId="32D4D132" w14:textId="7C67D7AA" w:rsidR="008A5206" w:rsidRPr="004F24D5" w:rsidRDefault="00AB2992" w:rsidP="008A5206">
      <w:pPr>
        <w:pStyle w:val="3PMCopytext"/>
        <w:rPr>
          <w:rFonts w:eastAsia="Courier New"/>
        </w:rPr>
      </w:pPr>
      <w:r w:rsidRPr="00572EAF">
        <w:rPr>
          <w:rFonts w:cs="AGaramondPro-Regular"/>
          <w:color w:val="000000"/>
        </w:rPr>
        <w:t xml:space="preserve">Kein Wunder also, dass biowissenschaftliche Produkte äußerst strengen Standards unterliegen. Bis Entdeckungen und Neuentwicklungen als Produkt auf den Markt kommen, können Jahre der Validierung, Genehmigung und Modifizierung verstreichen. Auch ein Unternehmen wie Trelleborg, dessen Lösungen im Bereich Life Science intensiv zum Einsatz kommen, muss diese hohen Anforderungen erfüllen. Ursula </w:t>
      </w:r>
      <w:proofErr w:type="spellStart"/>
      <w:r w:rsidRPr="00572EAF">
        <w:rPr>
          <w:rFonts w:cs="AGaramondPro-Regular"/>
          <w:color w:val="000000"/>
        </w:rPr>
        <w:t>Nollenberger</w:t>
      </w:r>
      <w:proofErr w:type="spellEnd"/>
      <w:r w:rsidRPr="00572EAF">
        <w:rPr>
          <w:rFonts w:cs="AGaramondPro-Regular"/>
          <w:color w:val="000000"/>
        </w:rPr>
        <w:t xml:space="preserve">, die bei Trelleborg </w:t>
      </w:r>
      <w:proofErr w:type="spellStart"/>
      <w:r w:rsidRPr="00572EAF">
        <w:rPr>
          <w:rFonts w:cs="AGaramondPro-Regular"/>
          <w:color w:val="000000"/>
        </w:rPr>
        <w:t>Sealing</w:t>
      </w:r>
      <w:proofErr w:type="spellEnd"/>
      <w:r w:rsidRPr="00572EAF">
        <w:rPr>
          <w:rFonts w:cs="AGaramondPro-Regular"/>
          <w:color w:val="000000"/>
        </w:rPr>
        <w:t xml:space="preserve"> Solutions die Produktlinie von Komponenten aus Flüssigsilikon (LSR) leitet, nennt drei Gebiete, auf denen das Unternehmen seine Kompetenz auf globaler Ebene anbieten kann: „Design, Fertigung und  Werkstofftechnik.“</w:t>
      </w:r>
    </w:p>
    <w:p w14:paraId="687C5BDC" w14:textId="649D3977" w:rsidR="007A708D" w:rsidRDefault="00AB2992" w:rsidP="00AB2992">
      <w:pPr>
        <w:pStyle w:val="3PMCopytext"/>
        <w:rPr>
          <w:rFonts w:eastAsia="Courier New"/>
        </w:rPr>
      </w:pPr>
      <w:r w:rsidRPr="00572EAF">
        <w:t>Viele Teile, die Trelleborg für den Biowissenschaftssektor fertigt, sind sehr klein. Dabei haben Mikrospritzgussverfahren ihre ganz eigenen Herausforderungen. Das kleinste Teil in der Produktion von Trelleborg ist das Septum, die Membran in der Verschlusskappe einer Medizinflasche, durch die man eine Spritze einführen und wieder herausziehen kann. Es wiegt nur 0,003 Gramm und ist so winzig, dass es sich kaum aufnehmen lässt. Standard-Gussnähte sind größer als das Teil selbst.</w:t>
      </w:r>
      <w:r>
        <w:t xml:space="preserve"> </w:t>
      </w:r>
      <w:r w:rsidRPr="00572EAF">
        <w:t>Bei der Fertigung solcher Mikrobauteile geht es um höchste Präzision. Das gilt für den Bau der Werkzeuge ebenso wie für die exakte Steuerung der Spritzmenge und die Durchführung des Spritzgussverfahrens. Für die automatische Handhabung des Teils nach der Fertigung wurde ein spezieller Greifer entwickelt. Das gesamte Verfahren ist so ausgelegt, dass für Millionen von Spritzgussprozessen das exakt gleiche Präzisionsniveau sichergestellt werden kann</w:t>
      </w:r>
      <w:r w:rsidR="001D66C4">
        <w:rPr>
          <w:rFonts w:eastAsia="Courier New"/>
        </w:rPr>
        <w:t xml:space="preserve">. </w:t>
      </w:r>
    </w:p>
    <w:p w14:paraId="05DCE8A2" w14:textId="62D61555" w:rsidR="005A3CC2" w:rsidRPr="00E65C62" w:rsidRDefault="00AB2992" w:rsidP="00B23EC5">
      <w:pPr>
        <w:pStyle w:val="3PMCopytext"/>
        <w:rPr>
          <w:rFonts w:eastAsia="Courier New"/>
        </w:rPr>
      </w:pPr>
      <w:r w:rsidRPr="00572EAF">
        <w:rPr>
          <w:rFonts w:cs="AGaramondPro-Regular"/>
        </w:rPr>
        <w:lastRenderedPageBreak/>
        <w:t xml:space="preserve">„Wir verschieben beim Werkzeug- und Prozessdesign ständig die Grenzen“, kommentiert </w:t>
      </w:r>
      <w:proofErr w:type="spellStart"/>
      <w:r w:rsidRPr="00572EAF">
        <w:rPr>
          <w:rFonts w:cs="AGaramondPro-Regular"/>
        </w:rPr>
        <w:t>Nollenberger</w:t>
      </w:r>
      <w:proofErr w:type="spellEnd"/>
      <w:r w:rsidRPr="00572EAF">
        <w:rPr>
          <w:rFonts w:cs="AGaramondPro-Regular"/>
        </w:rPr>
        <w:t>. „Unser globales Team arbeitet intensiv an der Weiterentwicklung der winzigen Präzisionswerkzeuge. Dabei entstehen immer wieder neue Lösungen für die Dosierung von immer kleineren Mengen und neue Automationsinstrumente zur Handhabung und Steuerung solch kleiner Teile. Unser Standort in Stein am Rhein verpflichtet, wenn es um die Herstellung winziger Komponenten geht – die Schweiz ist schließlich bekannt für ihre Uhrenindustrie.“</w:t>
      </w:r>
      <w:r w:rsidR="00E65C62">
        <w:rPr>
          <w:rFonts w:eastAsia="Courier New"/>
        </w:rPr>
        <w:t xml:space="preserve"> </w:t>
      </w:r>
    </w:p>
    <w:p w14:paraId="41EE98A4" w14:textId="2BB8853A" w:rsidR="00B40AB3" w:rsidRDefault="002D2F23" w:rsidP="00B40AB3">
      <w:pPr>
        <w:pStyle w:val="BetreffBrief"/>
        <w:spacing w:before="0" w:after="120"/>
        <w:ind w:right="4366"/>
        <w:rPr>
          <w:rFonts w:ascii="Verdana" w:hAnsi="Verdana"/>
          <w:b w:val="0"/>
          <w:i/>
          <w:sz w:val="18"/>
        </w:rPr>
      </w:pPr>
      <w:r>
        <w:rPr>
          <w:rFonts w:ascii="Verdana" w:hAnsi="Verdana"/>
          <w:b w:val="0"/>
          <w:i/>
          <w:sz w:val="18"/>
        </w:rPr>
        <w:t>356</w:t>
      </w:r>
      <w:r w:rsidR="00B40AB3">
        <w:rPr>
          <w:rFonts w:ascii="Verdana" w:hAnsi="Verdana"/>
          <w:b w:val="0"/>
          <w:i/>
          <w:sz w:val="18"/>
        </w:rPr>
        <w:t xml:space="preserve"> Wörter, </w:t>
      </w:r>
      <w:r>
        <w:rPr>
          <w:rFonts w:ascii="Verdana" w:hAnsi="Verdana"/>
          <w:b w:val="0"/>
          <w:i/>
          <w:sz w:val="18"/>
        </w:rPr>
        <w:t>2</w:t>
      </w:r>
      <w:r w:rsidR="001E0BFA">
        <w:rPr>
          <w:rFonts w:ascii="Verdana" w:hAnsi="Verdana"/>
          <w:b w:val="0"/>
          <w:i/>
          <w:sz w:val="18"/>
        </w:rPr>
        <w:t>.</w:t>
      </w:r>
      <w:r>
        <w:rPr>
          <w:rFonts w:ascii="Verdana" w:hAnsi="Verdana"/>
          <w:b w:val="0"/>
          <w:i/>
          <w:sz w:val="18"/>
        </w:rPr>
        <w:t>681</w:t>
      </w:r>
      <w:r w:rsidR="00B40AB3">
        <w:rPr>
          <w:rFonts w:ascii="Verdana" w:hAnsi="Verdana"/>
          <w:b w:val="0"/>
          <w:i/>
          <w:sz w:val="18"/>
        </w:rPr>
        <w:t xml:space="preserve"> Zeichen </w:t>
      </w:r>
      <w:r w:rsidR="00150F9F">
        <w:rPr>
          <w:rFonts w:ascii="Verdana" w:hAnsi="Verdana"/>
          <w:b w:val="0"/>
          <w:i/>
          <w:sz w:val="18"/>
        </w:rPr>
        <w:br/>
      </w:r>
      <w:r w:rsidR="00B40AB3">
        <w:rPr>
          <w:rFonts w:ascii="Verdana" w:hAnsi="Verdana"/>
          <w:b w:val="0"/>
          <w:i/>
          <w:sz w:val="18"/>
        </w:rPr>
        <w:br/>
        <w:t>Bei Abdruck bitte zwei Belegexemplare an SUXES</w:t>
      </w:r>
    </w:p>
    <w:p w14:paraId="7962AEB4" w14:textId="77777777" w:rsidR="00B40AB3" w:rsidRPr="00E52496" w:rsidRDefault="00B40AB3" w:rsidP="00B40AB3">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59D53B81" w14:textId="77777777" w:rsidR="00C104EC" w:rsidRDefault="00C104EC" w:rsidP="00C104EC">
      <w:pPr>
        <w:pStyle w:val="berschrift1"/>
        <w:spacing w:before="60"/>
        <w:ind w:right="-28"/>
        <w:rPr>
          <w:rFonts w:ascii="Verdana" w:hAnsi="Verdana"/>
          <w:sz w:val="16"/>
          <w:szCs w:val="16"/>
        </w:rPr>
      </w:pPr>
    </w:p>
    <w:p w14:paraId="03C60E27" w14:textId="77777777" w:rsidR="00EA5641" w:rsidRPr="00AA0E6D" w:rsidRDefault="00EA5641" w:rsidP="00EA5641">
      <w:pPr>
        <w:pStyle w:val="berschrift1"/>
        <w:spacing w:before="60" w:after="120"/>
        <w:ind w:right="-28"/>
        <w:rPr>
          <w:rFonts w:ascii="Verdana" w:hAnsi="Verdana"/>
          <w:sz w:val="16"/>
          <w:szCs w:val="16"/>
        </w:rPr>
      </w:pPr>
      <w:r w:rsidRPr="00AA0E6D">
        <w:rPr>
          <w:rFonts w:ascii="Verdana" w:hAnsi="Verdana"/>
          <w:sz w:val="16"/>
          <w:szCs w:val="16"/>
        </w:rPr>
        <w:t xml:space="preserve">((Firmeninfo </w:t>
      </w:r>
      <w:r>
        <w:rPr>
          <w:rFonts w:ascii="Verdana" w:hAnsi="Verdana"/>
          <w:sz w:val="16"/>
          <w:szCs w:val="16"/>
        </w:rPr>
        <w:t xml:space="preserve">zu Trelleborg </w:t>
      </w:r>
      <w:proofErr w:type="spellStart"/>
      <w:r>
        <w:rPr>
          <w:rFonts w:ascii="Verdana" w:hAnsi="Verdana"/>
          <w:sz w:val="16"/>
          <w:szCs w:val="16"/>
        </w:rPr>
        <w:t>Sealing</w:t>
      </w:r>
      <w:proofErr w:type="spellEnd"/>
      <w:r>
        <w:rPr>
          <w:rFonts w:ascii="Verdana" w:hAnsi="Verdana"/>
          <w:sz w:val="16"/>
          <w:szCs w:val="16"/>
        </w:rPr>
        <w:t xml:space="preserve"> Solutions</w:t>
      </w:r>
      <w:r w:rsidRPr="00AA0E6D">
        <w:rPr>
          <w:rFonts w:ascii="Verdana" w:hAnsi="Verdana"/>
          <w:sz w:val="16"/>
          <w:szCs w:val="16"/>
        </w:rPr>
        <w:t>))</w:t>
      </w:r>
    </w:p>
    <w:p w14:paraId="60199FB2" w14:textId="77777777" w:rsidR="00EA5641" w:rsidRPr="00AA0E6D" w:rsidRDefault="00EA5641" w:rsidP="00EA5641">
      <w:pPr>
        <w:pStyle w:val="berschrift1"/>
        <w:spacing w:after="60"/>
        <w:ind w:right="-28"/>
        <w:rPr>
          <w:rFonts w:ascii="Verdana" w:hAnsi="Verdana"/>
          <w:sz w:val="16"/>
          <w:szCs w:val="16"/>
        </w:rPr>
      </w:pPr>
      <w:r w:rsidRPr="00AA0E6D">
        <w:rPr>
          <w:rFonts w:ascii="Verdana" w:hAnsi="Verdana"/>
          <w:sz w:val="16"/>
          <w:szCs w:val="16"/>
        </w:rPr>
        <w:t>Vollsortimenter Entwicklungskompetenz</w:t>
      </w:r>
    </w:p>
    <w:p w14:paraId="52104BFA" w14:textId="77777777" w:rsidR="00EA5641" w:rsidRDefault="00EA5641" w:rsidP="00EA5641">
      <w:pPr>
        <w:pStyle w:val="Textkrper"/>
        <w:spacing w:after="0"/>
        <w:ind w:right="-28"/>
        <w:jc w:val="left"/>
        <w:rPr>
          <w:rFonts w:ascii="Verdana" w:hAnsi="Verdana"/>
          <w:color w:val="000000"/>
          <w:sz w:val="16"/>
          <w:szCs w:val="16"/>
        </w:rPr>
      </w:pPr>
      <w:r w:rsidRPr="00EF7A05">
        <w:rPr>
          <w:rFonts w:ascii="Verdana" w:hAnsi="Verdana"/>
          <w:b/>
          <w:color w:val="000000"/>
          <w:sz w:val="16"/>
          <w:szCs w:val="16"/>
        </w:rPr>
        <w:t xml:space="preserve">Trelleborg </w:t>
      </w:r>
      <w:proofErr w:type="spellStart"/>
      <w:r w:rsidRPr="00EF7A05">
        <w:rPr>
          <w:rFonts w:ascii="Verdana" w:hAnsi="Verdana"/>
          <w:b/>
          <w:color w:val="000000"/>
          <w:sz w:val="16"/>
          <w:szCs w:val="16"/>
        </w:rPr>
        <w:t>Sealing</w:t>
      </w:r>
      <w:proofErr w:type="spellEnd"/>
      <w:r w:rsidRPr="00EF7A05">
        <w:rPr>
          <w:rFonts w:ascii="Verdana" w:hAnsi="Verdana"/>
          <w:b/>
          <w:color w:val="000000"/>
          <w:sz w:val="16"/>
          <w:szCs w:val="16"/>
        </w:rPr>
        <w:t xml:space="preserve"> Solutions</w:t>
      </w:r>
      <w:r w:rsidRPr="00AA0E6D">
        <w:rPr>
          <w:rFonts w:ascii="Verdana" w:hAnsi="Verdana"/>
          <w:color w:val="000000"/>
          <w:sz w:val="16"/>
          <w:szCs w:val="16"/>
        </w:rPr>
        <w:t xml:space="preserve"> ist einer der weltweit führenden Entwickler, Hersteller und Lieferanten von Präzisionsdichtungen. Mit 2</w:t>
      </w:r>
      <w:r>
        <w:rPr>
          <w:rFonts w:ascii="Verdana" w:hAnsi="Verdana"/>
          <w:color w:val="000000"/>
          <w:sz w:val="16"/>
          <w:szCs w:val="16"/>
        </w:rPr>
        <w:t>0</w:t>
      </w:r>
      <w:r w:rsidRPr="00AA0E6D">
        <w:rPr>
          <w:rFonts w:ascii="Verdana" w:hAnsi="Verdana"/>
          <w:color w:val="000000"/>
          <w:sz w:val="16"/>
          <w:szCs w:val="16"/>
        </w:rPr>
        <w:t xml:space="preserve"> Produktionswerken und </w:t>
      </w:r>
      <w:r>
        <w:rPr>
          <w:rFonts w:ascii="Verdana" w:hAnsi="Verdana"/>
          <w:color w:val="000000"/>
          <w:sz w:val="16"/>
          <w:szCs w:val="16"/>
        </w:rPr>
        <w:t xml:space="preserve">mehr als </w:t>
      </w:r>
      <w:r w:rsidRPr="00AA0E6D">
        <w:rPr>
          <w:rFonts w:ascii="Verdana" w:hAnsi="Verdana"/>
          <w:color w:val="000000"/>
          <w:sz w:val="16"/>
          <w:szCs w:val="16"/>
        </w:rPr>
        <w:t xml:space="preserve">40 Marketinggesellschaften weltweit unterstützt </w:t>
      </w:r>
      <w:r w:rsidRPr="00BE19CF">
        <w:rPr>
          <w:rFonts w:ascii="Verdana" w:hAnsi="Verdana"/>
          <w:color w:val="000000"/>
          <w:sz w:val="16"/>
          <w:szCs w:val="16"/>
        </w:rPr>
        <w:t>dieser Geschäftsbereich Kunden in der Windenergie, der Luft- und Raumfahrtindustrie, der allgemeinen sowie</w:t>
      </w:r>
      <w:r w:rsidRPr="00AA0E6D">
        <w:rPr>
          <w:rFonts w:ascii="Verdana" w:hAnsi="Verdana"/>
          <w:color w:val="000000"/>
          <w:sz w:val="16"/>
          <w:szCs w:val="16"/>
        </w:rPr>
        <w:t xml:space="preserve"> der Automobilindustrie. Zum Sortiment gehören etablierte Marken wie </w:t>
      </w:r>
      <w:proofErr w:type="spellStart"/>
      <w:r w:rsidRPr="00AA0E6D">
        <w:rPr>
          <w:rFonts w:ascii="Verdana" w:hAnsi="Verdana"/>
          <w:color w:val="000000"/>
          <w:sz w:val="16"/>
          <w:szCs w:val="16"/>
        </w:rPr>
        <w:t>Busak+Shamban</w:t>
      </w:r>
      <w:proofErr w:type="spellEnd"/>
      <w:r w:rsidRPr="00AA0E6D">
        <w:rPr>
          <w:rFonts w:ascii="Verdana" w:hAnsi="Verdana"/>
          <w:color w:val="000000"/>
          <w:sz w:val="16"/>
          <w:szCs w:val="16"/>
        </w:rPr>
        <w:t xml:space="preserve">, Chase Walton, </w:t>
      </w:r>
      <w:proofErr w:type="spellStart"/>
      <w:r w:rsidRPr="00AA0E6D">
        <w:rPr>
          <w:rFonts w:ascii="Verdana" w:hAnsi="Verdana"/>
          <w:color w:val="000000"/>
          <w:sz w:val="16"/>
          <w:szCs w:val="16"/>
        </w:rPr>
        <w:t>Dowty</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Forsheda</w:t>
      </w:r>
      <w:proofErr w:type="spellEnd"/>
      <w:r w:rsidRPr="00AA0E6D">
        <w:rPr>
          <w:rFonts w:ascii="Verdana" w:hAnsi="Verdana"/>
          <w:color w:val="000000"/>
          <w:sz w:val="16"/>
          <w:szCs w:val="16"/>
        </w:rPr>
        <w:t xml:space="preserve">, GNL, Palmer </w:t>
      </w:r>
      <w:proofErr w:type="spellStart"/>
      <w:r w:rsidRPr="00AA0E6D">
        <w:rPr>
          <w:rFonts w:ascii="Verdana" w:hAnsi="Verdana"/>
          <w:color w:val="000000"/>
          <w:sz w:val="16"/>
          <w:szCs w:val="16"/>
        </w:rPr>
        <w:t>Chenard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Shamban</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Skega</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and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Stefa</w:t>
      </w:r>
      <w:proofErr w:type="spellEnd"/>
      <w:r w:rsidRPr="00AA0E6D">
        <w:rPr>
          <w:rFonts w:ascii="Verdana" w:hAnsi="Verdana"/>
          <w:color w:val="000000"/>
          <w:sz w:val="16"/>
          <w:szCs w:val="16"/>
        </w:rPr>
        <w:t xml:space="preserve"> sowie eine Vielzahl firmeneigener Produkte und Werkstoffe wie </w:t>
      </w:r>
      <w:proofErr w:type="spellStart"/>
      <w:r w:rsidRPr="00AA0E6D">
        <w:rPr>
          <w:rFonts w:ascii="Verdana" w:hAnsi="Verdana"/>
          <w:color w:val="000000"/>
          <w:sz w:val="16"/>
          <w:szCs w:val="16"/>
        </w:rPr>
        <w:t>Turcon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Zurcon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Orkot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Isolast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Stepseal</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und Wills Rings</w:t>
      </w:r>
      <w:r w:rsidRPr="00AA0E6D">
        <w:rPr>
          <w:rFonts w:ascii="Verdana" w:hAnsi="Verdana"/>
          <w:color w:val="000000"/>
          <w:sz w:val="16"/>
          <w:szCs w:val="16"/>
          <w:vertAlign w:val="superscript"/>
        </w:rPr>
        <w:t>®</w:t>
      </w:r>
      <w:r w:rsidRPr="00AA0E6D">
        <w:rPr>
          <w:rFonts w:ascii="Verdana" w:hAnsi="Verdana"/>
          <w:color w:val="000000"/>
          <w:sz w:val="16"/>
          <w:szCs w:val="16"/>
        </w:rPr>
        <w:t xml:space="preserve">. Branchen-Schwerpunkte der deutschen Marketinggesellschaft sind Automobilzulieferindustrie, Maschinenbau, </w:t>
      </w:r>
      <w:proofErr w:type="spellStart"/>
      <w:r w:rsidRPr="00AA0E6D">
        <w:rPr>
          <w:rFonts w:ascii="Verdana" w:hAnsi="Verdana"/>
          <w:color w:val="000000"/>
          <w:sz w:val="16"/>
          <w:szCs w:val="16"/>
        </w:rPr>
        <w:t>Stationärhydraulik</w:t>
      </w:r>
      <w:proofErr w:type="spellEnd"/>
      <w:r w:rsidRPr="00AA0E6D">
        <w:rPr>
          <w:rFonts w:ascii="Verdana" w:hAnsi="Verdana"/>
          <w:color w:val="000000"/>
          <w:sz w:val="16"/>
          <w:szCs w:val="16"/>
        </w:rPr>
        <w:t>, Mobilhydraulik, Antriebs- und Elektrotechnik, Chemische Industrie, Prozesstechnik, Food + </w:t>
      </w:r>
      <w:proofErr w:type="spellStart"/>
      <w:r w:rsidRPr="00AA0E6D">
        <w:rPr>
          <w:rFonts w:ascii="Verdana" w:hAnsi="Verdana"/>
          <w:color w:val="000000"/>
          <w:sz w:val="16"/>
          <w:szCs w:val="16"/>
        </w:rPr>
        <w:t>Pharma</w:t>
      </w:r>
      <w:proofErr w:type="spellEnd"/>
      <w:r w:rsidRPr="00AA0E6D">
        <w:rPr>
          <w:rFonts w:ascii="Verdana" w:hAnsi="Verdana"/>
          <w:color w:val="000000"/>
          <w:sz w:val="16"/>
          <w:szCs w:val="16"/>
        </w:rPr>
        <w:t>, Semikonduktoren/ Chiphersteller, Öl und Gas, Sanitär und Heizung sowie Medizintechnik.</w:t>
      </w:r>
    </w:p>
    <w:p w14:paraId="563F8744" w14:textId="77777777" w:rsidR="00EA5641" w:rsidRDefault="00EA5641" w:rsidP="00EA5641">
      <w:pPr>
        <w:pStyle w:val="Textkrper"/>
        <w:spacing w:after="0"/>
        <w:ind w:right="-28"/>
        <w:jc w:val="left"/>
        <w:rPr>
          <w:rFonts w:ascii="Verdana" w:hAnsi="Verdana"/>
          <w:color w:val="000000"/>
          <w:sz w:val="16"/>
          <w:szCs w:val="16"/>
        </w:rPr>
      </w:pPr>
    </w:p>
    <w:p w14:paraId="5E35268D" w14:textId="77777777" w:rsidR="00EA5641" w:rsidRPr="00AA0E6D" w:rsidRDefault="00EA5641" w:rsidP="00EA5641">
      <w:pPr>
        <w:pStyle w:val="berschrift1"/>
        <w:spacing w:before="60" w:after="120"/>
        <w:ind w:right="-28"/>
        <w:rPr>
          <w:rFonts w:ascii="Verdana" w:hAnsi="Verdana"/>
          <w:sz w:val="16"/>
          <w:szCs w:val="16"/>
        </w:rPr>
      </w:pPr>
      <w:r w:rsidRPr="00AA0E6D">
        <w:rPr>
          <w:rFonts w:ascii="Verdana" w:hAnsi="Verdana"/>
          <w:sz w:val="16"/>
          <w:szCs w:val="16"/>
        </w:rPr>
        <w:t xml:space="preserve">((Firmeninfo </w:t>
      </w:r>
      <w:r>
        <w:rPr>
          <w:rFonts w:ascii="Verdana" w:hAnsi="Verdana"/>
          <w:sz w:val="16"/>
          <w:szCs w:val="16"/>
        </w:rPr>
        <w:t>zum Trelleborg Konzern</w:t>
      </w:r>
      <w:r w:rsidRPr="00AA0E6D">
        <w:rPr>
          <w:rFonts w:ascii="Verdana" w:hAnsi="Verdana"/>
          <w:sz w:val="16"/>
          <w:szCs w:val="16"/>
        </w:rPr>
        <w:t>))</w:t>
      </w:r>
    </w:p>
    <w:p w14:paraId="3814C9D0" w14:textId="77777777" w:rsidR="00EA5641" w:rsidRPr="00AE777C" w:rsidRDefault="00EA5641" w:rsidP="00EA5641">
      <w:pPr>
        <w:pStyle w:val="Textkrper"/>
        <w:spacing w:after="0"/>
        <w:ind w:right="-28"/>
        <w:jc w:val="left"/>
        <w:rPr>
          <w:rFonts w:ascii="Verdana" w:hAnsi="Verdana"/>
          <w:color w:val="000000"/>
          <w:sz w:val="16"/>
          <w:szCs w:val="16"/>
        </w:rPr>
      </w:pPr>
      <w:r w:rsidRPr="00AE777C">
        <w:rPr>
          <w:rFonts w:ascii="Verdana" w:hAnsi="Verdana"/>
          <w:b/>
          <w:color w:val="000000"/>
          <w:sz w:val="16"/>
          <w:szCs w:val="16"/>
        </w:rPr>
        <w:t>Trelleborg AB</w:t>
      </w:r>
      <w:r w:rsidRPr="00AE777C">
        <w:rPr>
          <w:rFonts w:ascii="Verdana" w:hAnsi="Verdana"/>
          <w:b/>
          <w:color w:val="000000"/>
          <w:sz w:val="16"/>
          <w:szCs w:val="16"/>
        </w:rPr>
        <w:br/>
      </w:r>
      <w:r w:rsidRPr="00AE777C">
        <w:rPr>
          <w:rFonts w:ascii="Verdana" w:hAnsi="Verdana"/>
          <w:color w:val="000000"/>
          <w:sz w:val="16"/>
          <w:szCs w:val="16"/>
        </w:rPr>
        <w:t>Trelleborg entwickelt als Wel</w:t>
      </w:r>
      <w:r>
        <w:rPr>
          <w:rFonts w:ascii="Verdana" w:hAnsi="Verdana"/>
          <w:color w:val="000000"/>
          <w:sz w:val="16"/>
          <w:szCs w:val="16"/>
        </w:rPr>
        <w:t>tmarktführer  hochleistungsfähi</w:t>
      </w:r>
      <w:r w:rsidRPr="00AE777C">
        <w:rPr>
          <w:rFonts w:ascii="Verdana" w:hAnsi="Verdana"/>
          <w:color w:val="000000"/>
          <w:sz w:val="16"/>
          <w:szCs w:val="16"/>
        </w:rPr>
        <w:t>ge Lösungen, die dichten, dämpfen und schützen – in allen anspruchsvollen Umgebungen. Die innovativen technischen Lösungen stärken die Leistungsfähigkeit der Kunden nachhaltig. Die Trelleborg Gruppe erzielt einen Jahresumsatz vo</w:t>
      </w:r>
      <w:r>
        <w:rPr>
          <w:rFonts w:ascii="Verdana" w:hAnsi="Verdana"/>
          <w:color w:val="000000"/>
          <w:sz w:val="16"/>
          <w:szCs w:val="16"/>
        </w:rPr>
        <w:t>n ungefähr 22 Milliarden SEK (2,</w:t>
      </w:r>
      <w:r w:rsidRPr="00AE777C">
        <w:rPr>
          <w:rFonts w:ascii="Verdana" w:hAnsi="Verdana"/>
          <w:color w:val="000000"/>
          <w:sz w:val="16"/>
          <w:szCs w:val="16"/>
        </w:rPr>
        <w:t xml:space="preserve">3 Milliarden Euro) und ist in über 40 Ländern vertreten. Die Gruppe umfasst fünf Geschäftsbereiche: Trelleborg </w:t>
      </w:r>
      <w:proofErr w:type="spellStart"/>
      <w:r w:rsidRPr="00AE777C">
        <w:rPr>
          <w:rFonts w:ascii="Verdana" w:hAnsi="Verdana"/>
          <w:color w:val="000000"/>
          <w:sz w:val="16"/>
          <w:szCs w:val="16"/>
        </w:rPr>
        <w:t>Coated</w:t>
      </w:r>
      <w:proofErr w:type="spellEnd"/>
      <w:r w:rsidRPr="00AE777C">
        <w:rPr>
          <w:rFonts w:ascii="Verdana" w:hAnsi="Verdana"/>
          <w:color w:val="000000"/>
          <w:sz w:val="16"/>
          <w:szCs w:val="16"/>
        </w:rPr>
        <w:t xml:space="preserve"> Systems, Trelleborg Industrial Solutions, Trelleborg Offshore &amp; </w:t>
      </w:r>
      <w:proofErr w:type="spellStart"/>
      <w:r w:rsidRPr="00AE777C">
        <w:rPr>
          <w:rFonts w:ascii="Verdana" w:hAnsi="Verdana"/>
          <w:color w:val="000000"/>
          <w:sz w:val="16"/>
          <w:szCs w:val="16"/>
        </w:rPr>
        <w:t>Construction</w:t>
      </w:r>
      <w:proofErr w:type="spellEnd"/>
      <w:r>
        <w:rPr>
          <w:rFonts w:ascii="Verdana" w:hAnsi="Verdana"/>
          <w:color w:val="000000"/>
          <w:sz w:val="16"/>
          <w:szCs w:val="16"/>
        </w:rPr>
        <w:t xml:space="preserve">, Trelleborg </w:t>
      </w:r>
      <w:proofErr w:type="spellStart"/>
      <w:r>
        <w:rPr>
          <w:rFonts w:ascii="Verdana" w:hAnsi="Verdana"/>
          <w:color w:val="000000"/>
          <w:sz w:val="16"/>
          <w:szCs w:val="16"/>
        </w:rPr>
        <w:t>Sealing</w:t>
      </w:r>
      <w:proofErr w:type="spellEnd"/>
      <w:r>
        <w:rPr>
          <w:rFonts w:ascii="Verdana" w:hAnsi="Verdana"/>
          <w:color w:val="000000"/>
          <w:sz w:val="16"/>
          <w:szCs w:val="16"/>
        </w:rPr>
        <w:t xml:space="preserve"> Solutions u</w:t>
      </w:r>
      <w:r w:rsidRPr="00AE777C">
        <w:rPr>
          <w:rFonts w:ascii="Verdana" w:hAnsi="Verdana"/>
          <w:color w:val="000000"/>
          <w:sz w:val="16"/>
          <w:szCs w:val="16"/>
        </w:rPr>
        <w:t xml:space="preserve">nd Trelleborg </w:t>
      </w:r>
      <w:proofErr w:type="spellStart"/>
      <w:r w:rsidRPr="00AE777C">
        <w:rPr>
          <w:rFonts w:ascii="Verdana" w:hAnsi="Verdana"/>
          <w:color w:val="000000"/>
          <w:sz w:val="16"/>
          <w:szCs w:val="16"/>
        </w:rPr>
        <w:t>Wheel</w:t>
      </w:r>
      <w:proofErr w:type="spellEnd"/>
      <w:r w:rsidRPr="00AE777C">
        <w:rPr>
          <w:rFonts w:ascii="Verdana" w:hAnsi="Verdana"/>
          <w:color w:val="000000"/>
          <w:sz w:val="16"/>
          <w:szCs w:val="16"/>
        </w:rPr>
        <w:t xml:space="preserve"> Systems.  Darüber hinaus gehören zu Trelleborg 50 Prozent von </w:t>
      </w:r>
      <w:proofErr w:type="spellStart"/>
      <w:r w:rsidRPr="00AE777C">
        <w:rPr>
          <w:rFonts w:ascii="Verdana" w:hAnsi="Verdana"/>
          <w:color w:val="000000"/>
          <w:sz w:val="16"/>
          <w:szCs w:val="16"/>
        </w:rPr>
        <w:t>TrelleborgVibracoustic</w:t>
      </w:r>
      <w:proofErr w:type="spellEnd"/>
      <w:r w:rsidRPr="00AE777C">
        <w:rPr>
          <w:rFonts w:ascii="Verdana" w:hAnsi="Verdana"/>
          <w:color w:val="000000"/>
          <w:sz w:val="16"/>
          <w:szCs w:val="16"/>
        </w:rPr>
        <w:t>, einem weltweit führenden Unternehmen im Bereich Dämpfungssysteme für leichte und schwere Fahrzeuge. Das Unternehmen erzielt in ca. 20 Ländern einen Jahresumsatz von 14 Milliarden SEK (1,55 Milliarden Euro). Die Trelleborg-Aktie wird seit 1964 an der Stockholmer Börse gehandelt und ist an der NASDAQ OMX Nordic List, Large Cap, notiert. www.trelleborg.com.</w:t>
      </w:r>
    </w:p>
    <w:p w14:paraId="78F006B7" w14:textId="77777777" w:rsidR="00557947" w:rsidRDefault="00557947" w:rsidP="00B40AB3">
      <w:pPr>
        <w:pStyle w:val="BetreffBrief"/>
        <w:spacing w:before="0" w:after="120"/>
        <w:ind w:right="-11"/>
        <w:rPr>
          <w:rFonts w:ascii="Arial Black" w:hAnsi="Arial Black"/>
          <w:lang w:val="de-CH"/>
        </w:rPr>
      </w:pPr>
    </w:p>
    <w:p w14:paraId="3F77DB62" w14:textId="77777777" w:rsidR="002D2F23" w:rsidRDefault="002D2F23">
      <w:pPr>
        <w:rPr>
          <w:rFonts w:ascii="Arial Black" w:hAnsi="Arial Black"/>
          <w:b/>
          <w:lang w:val="de-CH"/>
        </w:rPr>
      </w:pPr>
      <w:r>
        <w:rPr>
          <w:rFonts w:ascii="Arial Black" w:hAnsi="Arial Black"/>
          <w:lang w:val="de-CH"/>
        </w:rPr>
        <w:br w:type="page"/>
      </w:r>
    </w:p>
    <w:p w14:paraId="2B3E9D15" w14:textId="1FDB69D5" w:rsidR="00B40AB3" w:rsidRPr="00636889" w:rsidRDefault="00B40AB3" w:rsidP="00B40AB3">
      <w:pPr>
        <w:pStyle w:val="BetreffBrief"/>
        <w:spacing w:before="0" w:after="120"/>
        <w:ind w:right="-11"/>
        <w:rPr>
          <w:rFonts w:ascii="Verdana" w:hAnsi="Verdana"/>
        </w:rPr>
      </w:pPr>
      <w:r>
        <w:rPr>
          <w:rFonts w:ascii="Arial Black" w:hAnsi="Arial Black"/>
          <w:lang w:val="de-CH"/>
        </w:rPr>
        <w:lastRenderedPageBreak/>
        <w:t>Bilderverzeichni</w:t>
      </w:r>
      <w:r w:rsidR="004C1151">
        <w:rPr>
          <w:rFonts w:ascii="Arial Black" w:hAnsi="Arial Black"/>
          <w:lang w:val="de-CH"/>
        </w:rPr>
        <w:t xml:space="preserve">s Trelleborg </w:t>
      </w:r>
      <w:proofErr w:type="spellStart"/>
      <w:r w:rsidR="004C1151">
        <w:rPr>
          <w:rFonts w:ascii="Arial Black" w:hAnsi="Arial Black"/>
          <w:lang w:val="de-CH"/>
        </w:rPr>
        <w:t>Sealing</w:t>
      </w:r>
      <w:proofErr w:type="spellEnd"/>
      <w:r w:rsidR="004C1151">
        <w:rPr>
          <w:rFonts w:ascii="Arial Black" w:hAnsi="Arial Black"/>
          <w:lang w:val="de-CH"/>
        </w:rPr>
        <w:t xml:space="preserve"> Solutions</w:t>
      </w:r>
      <w:r w:rsidR="008E52C4">
        <w:rPr>
          <w:rFonts w:ascii="Arial Black" w:hAnsi="Arial Black"/>
          <w:lang w:val="de-CH"/>
        </w:rPr>
        <w:t>,</w:t>
      </w:r>
      <w:r w:rsidR="004C1151">
        <w:rPr>
          <w:rFonts w:ascii="Arial Black" w:hAnsi="Arial Black"/>
          <w:lang w:val="de-CH"/>
        </w:rPr>
        <w:t xml:space="preserve"> </w:t>
      </w:r>
      <w:r w:rsidR="008E52C4">
        <w:rPr>
          <w:rFonts w:ascii="Arial Black" w:hAnsi="Arial Black"/>
          <w:lang w:val="de-CH"/>
        </w:rPr>
        <w:t>LSR</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60"/>
        <w:gridCol w:w="4253"/>
      </w:tblGrid>
      <w:tr w:rsidR="002D2F23" w:rsidRPr="00033475" w14:paraId="6DF71AE9" w14:textId="77777777" w:rsidTr="00410F60">
        <w:trPr>
          <w:trHeight w:val="3649"/>
        </w:trPr>
        <w:tc>
          <w:tcPr>
            <w:tcW w:w="4660" w:type="dxa"/>
            <w:vAlign w:val="center"/>
          </w:tcPr>
          <w:p w14:paraId="655D9F07"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r>
              <w:rPr>
                <w:rFonts w:ascii="Verdana" w:hAnsi="Verdana"/>
                <w:noProof/>
                <w:sz w:val="18"/>
              </w:rPr>
              <w:drawing>
                <wp:inline distT="0" distB="0" distL="0" distR="0" wp14:anchorId="62E8B162" wp14:editId="13E9DA31">
                  <wp:extent cx="2521585" cy="1679539"/>
                  <wp:effectExtent l="0" t="0" r="0" b="0"/>
                  <wp:docPr id="11" name="Bild 11" descr="Server:Server_Daten:Alle:01 KUNDEN:  INDUSTRIE-D:10735 TRELLEBORG:01 TRELLEBORG PRESSEARBEIT:43 TB_LSR-KOMPETENZ:BILDER THUMBS:43-001 TB_SC-Produ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D:10735 TRELLEBORG:01 TRELLEBORG PRESSEARBEIT:43 TB_LSR-KOMPETENZ:BILDER THUMBS:43-001 TB_SC-Produk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1585" cy="1679539"/>
                          </a:xfrm>
                          <a:prstGeom prst="rect">
                            <a:avLst/>
                          </a:prstGeom>
                          <a:noFill/>
                          <a:ln>
                            <a:noFill/>
                          </a:ln>
                        </pic:spPr>
                      </pic:pic>
                    </a:graphicData>
                  </a:graphic>
                </wp:inline>
              </w:drawing>
            </w:r>
          </w:p>
          <w:p w14:paraId="53AABB70" w14:textId="77777777" w:rsidR="002D2F23" w:rsidRPr="00033475" w:rsidRDefault="002D2F23" w:rsidP="00410F60">
            <w:pPr>
              <w:tabs>
                <w:tab w:val="left" w:pos="1100"/>
              </w:tabs>
              <w:autoSpaceDE w:val="0"/>
              <w:autoSpaceDN w:val="0"/>
              <w:adjustRightInd w:val="0"/>
              <w:ind w:left="7" w:hanging="7"/>
              <w:jc w:val="center"/>
              <w:rPr>
                <w:rFonts w:ascii="Verdana" w:hAnsi="Verdana"/>
                <w:color w:val="000000"/>
                <w:sz w:val="18"/>
              </w:rPr>
            </w:pPr>
            <w:r w:rsidRPr="00033475">
              <w:rPr>
                <w:rFonts w:ascii="Verdana" w:hAnsi="Verdana"/>
                <w:sz w:val="18"/>
              </w:rPr>
              <w:t xml:space="preserve">Bild Nr. </w:t>
            </w:r>
            <w:r>
              <w:rPr>
                <w:rFonts w:ascii="Verdana" w:hAnsi="Verdana"/>
                <w:sz w:val="18"/>
              </w:rPr>
              <w:t>43-</w:t>
            </w:r>
            <w:r w:rsidRPr="00033475">
              <w:rPr>
                <w:rFonts w:ascii="Verdana" w:hAnsi="Verdana"/>
                <w:color w:val="000000"/>
                <w:sz w:val="18"/>
              </w:rPr>
              <w:t>01 TB_</w:t>
            </w:r>
            <w:r>
              <w:rPr>
                <w:rFonts w:ascii="Verdana" w:hAnsi="Verdana"/>
                <w:color w:val="000000"/>
                <w:sz w:val="18"/>
              </w:rPr>
              <w:t>SC-Produktion</w:t>
            </w:r>
            <w:r w:rsidRPr="00033475">
              <w:rPr>
                <w:rFonts w:ascii="Verdana" w:hAnsi="Verdana"/>
                <w:color w:val="000000"/>
                <w:sz w:val="18"/>
              </w:rPr>
              <w:t xml:space="preserve">.jpg. </w:t>
            </w:r>
          </w:p>
          <w:p w14:paraId="57E5A71B" w14:textId="77777777" w:rsidR="002D2F23" w:rsidRPr="00033475" w:rsidRDefault="002D2F23" w:rsidP="00410F60">
            <w:pPr>
              <w:tabs>
                <w:tab w:val="left" w:pos="1100"/>
              </w:tabs>
              <w:autoSpaceDE w:val="0"/>
              <w:autoSpaceDN w:val="0"/>
              <w:adjustRightInd w:val="0"/>
              <w:ind w:left="7" w:hanging="7"/>
              <w:jc w:val="center"/>
              <w:rPr>
                <w:rFonts w:ascii="Verdana" w:hAnsi="Verdana"/>
                <w:sz w:val="18"/>
              </w:rPr>
            </w:pPr>
            <w:r w:rsidRPr="00845EAE">
              <w:rPr>
                <w:rFonts w:ascii="Verdana" w:hAnsi="Verdana"/>
                <w:color w:val="000000" w:themeColor="text1"/>
                <w:sz w:val="18"/>
              </w:rPr>
              <w:t xml:space="preserve">Trelleborg </w:t>
            </w:r>
            <w:proofErr w:type="spellStart"/>
            <w:r w:rsidRPr="00845EAE">
              <w:rPr>
                <w:rFonts w:ascii="Verdana" w:hAnsi="Verdana"/>
                <w:color w:val="000000" w:themeColor="text1"/>
                <w:sz w:val="18"/>
              </w:rPr>
              <w:t>Sealing</w:t>
            </w:r>
            <w:proofErr w:type="spellEnd"/>
            <w:r w:rsidRPr="00845EAE">
              <w:rPr>
                <w:rFonts w:ascii="Verdana" w:hAnsi="Verdana"/>
                <w:color w:val="000000" w:themeColor="text1"/>
                <w:sz w:val="18"/>
              </w:rPr>
              <w:t xml:space="preserve"> Solutions </w:t>
            </w:r>
            <w:r>
              <w:rPr>
                <w:rFonts w:ascii="Verdana" w:hAnsi="Verdana"/>
                <w:color w:val="000000" w:themeColor="text1"/>
                <w:sz w:val="18"/>
              </w:rPr>
              <w:t>Stein am Rhein</w:t>
            </w:r>
            <w:r>
              <w:rPr>
                <w:rFonts w:ascii="Verdana" w:hAnsi="Verdana"/>
                <w:sz w:val="18"/>
              </w:rPr>
              <w:t xml:space="preserve"> ist einer der bedeutendsten </w:t>
            </w:r>
            <w:proofErr w:type="spellStart"/>
            <w:r>
              <w:rPr>
                <w:rFonts w:ascii="Verdana" w:hAnsi="Verdana"/>
                <w:sz w:val="18"/>
              </w:rPr>
              <w:t>Verarbeiter</w:t>
            </w:r>
            <w:proofErr w:type="spellEnd"/>
            <w:r>
              <w:rPr>
                <w:rFonts w:ascii="Verdana" w:hAnsi="Verdana"/>
                <w:sz w:val="18"/>
              </w:rPr>
              <w:t xml:space="preserve"> von Flüssigsilikon. </w:t>
            </w:r>
          </w:p>
        </w:tc>
        <w:tc>
          <w:tcPr>
            <w:tcW w:w="4253" w:type="dxa"/>
            <w:vAlign w:val="center"/>
          </w:tcPr>
          <w:p w14:paraId="20489479"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r>
              <w:rPr>
                <w:rFonts w:ascii="Verdana" w:hAnsi="Verdana"/>
                <w:noProof/>
                <w:sz w:val="18"/>
              </w:rPr>
              <w:drawing>
                <wp:inline distT="0" distB="0" distL="0" distR="0" wp14:anchorId="0D643842" wp14:editId="58CF0721">
                  <wp:extent cx="2333625" cy="1449739"/>
                  <wp:effectExtent l="0" t="0" r="3175" b="0"/>
                  <wp:docPr id="9" name="Bild 9" descr="Server:Server_Daten:Alle:01 KUNDEN:  INDUSTRIE-D:10735 TRELLEBORG:01 TRELLEBORG PRESSEARBEIT:43 TB_LSR-KOMPETENZ:BILDER THUMBS:43-002 TB_LS-Produ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1 TRELLEBORG PRESSEARBEIT:43 TB_LSR-KOMPETENZ:BILDER THUMBS:43-002 TB_LS-Produkt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1449739"/>
                          </a:xfrm>
                          <a:prstGeom prst="rect">
                            <a:avLst/>
                          </a:prstGeom>
                          <a:noFill/>
                          <a:ln>
                            <a:noFill/>
                          </a:ln>
                        </pic:spPr>
                      </pic:pic>
                    </a:graphicData>
                  </a:graphic>
                </wp:inline>
              </w:drawing>
            </w:r>
          </w:p>
          <w:p w14:paraId="1B749B62" w14:textId="77777777" w:rsidR="002D2F23" w:rsidRPr="00033475" w:rsidRDefault="002D2F23" w:rsidP="00410F60">
            <w:pPr>
              <w:tabs>
                <w:tab w:val="left" w:pos="1100"/>
              </w:tabs>
              <w:autoSpaceDE w:val="0"/>
              <w:autoSpaceDN w:val="0"/>
              <w:adjustRightInd w:val="0"/>
              <w:ind w:left="7" w:hanging="7"/>
              <w:jc w:val="center"/>
              <w:rPr>
                <w:rFonts w:ascii="Verdana" w:hAnsi="Verdana"/>
                <w:color w:val="000000"/>
                <w:sz w:val="18"/>
              </w:rPr>
            </w:pPr>
            <w:r w:rsidRPr="00033475">
              <w:rPr>
                <w:rFonts w:ascii="Verdana" w:hAnsi="Verdana"/>
                <w:sz w:val="18"/>
              </w:rPr>
              <w:t xml:space="preserve">Bild Nr. </w:t>
            </w:r>
            <w:r>
              <w:rPr>
                <w:rFonts w:ascii="Verdana" w:hAnsi="Verdana"/>
                <w:sz w:val="18"/>
              </w:rPr>
              <w:t>43-</w:t>
            </w:r>
            <w:r w:rsidRPr="00033475">
              <w:rPr>
                <w:rFonts w:ascii="Verdana" w:hAnsi="Verdana"/>
                <w:color w:val="000000"/>
                <w:sz w:val="18"/>
              </w:rPr>
              <w:t>02 TB_</w:t>
            </w:r>
            <w:r>
              <w:rPr>
                <w:rFonts w:ascii="Verdana" w:hAnsi="Verdana"/>
                <w:color w:val="000000"/>
                <w:sz w:val="18"/>
              </w:rPr>
              <w:t>SC-Produkte</w:t>
            </w:r>
            <w:r w:rsidRPr="00033475">
              <w:rPr>
                <w:rFonts w:ascii="Verdana" w:hAnsi="Verdana"/>
                <w:color w:val="000000"/>
                <w:sz w:val="18"/>
              </w:rPr>
              <w:t xml:space="preserve">.jpg. </w:t>
            </w:r>
          </w:p>
          <w:p w14:paraId="6379C5A2" w14:textId="77777777" w:rsidR="002D2F23" w:rsidRPr="00033475" w:rsidRDefault="002D2F23" w:rsidP="00410F60">
            <w:pPr>
              <w:tabs>
                <w:tab w:val="left" w:pos="1100"/>
              </w:tabs>
              <w:autoSpaceDE w:val="0"/>
              <w:autoSpaceDN w:val="0"/>
              <w:adjustRightInd w:val="0"/>
              <w:ind w:left="7" w:hanging="7"/>
              <w:jc w:val="center"/>
              <w:rPr>
                <w:rFonts w:ascii="Verdana" w:hAnsi="Verdana"/>
                <w:sz w:val="18"/>
              </w:rPr>
            </w:pPr>
            <w:r w:rsidRPr="00845EAE">
              <w:rPr>
                <w:rFonts w:ascii="Verdana" w:hAnsi="Verdana"/>
                <w:color w:val="000000" w:themeColor="text1"/>
                <w:sz w:val="18"/>
              </w:rPr>
              <w:t xml:space="preserve">Trelleborg </w:t>
            </w:r>
            <w:proofErr w:type="spellStart"/>
            <w:r w:rsidRPr="00845EAE">
              <w:rPr>
                <w:rFonts w:ascii="Verdana" w:hAnsi="Verdana"/>
                <w:color w:val="000000" w:themeColor="text1"/>
                <w:sz w:val="18"/>
              </w:rPr>
              <w:t>Sealing</w:t>
            </w:r>
            <w:proofErr w:type="spellEnd"/>
            <w:r w:rsidRPr="00845EAE">
              <w:rPr>
                <w:rFonts w:ascii="Verdana" w:hAnsi="Verdana"/>
                <w:color w:val="000000" w:themeColor="text1"/>
                <w:sz w:val="18"/>
              </w:rPr>
              <w:t xml:space="preserve"> Solutions </w:t>
            </w:r>
            <w:r>
              <w:rPr>
                <w:rFonts w:ascii="Verdana" w:hAnsi="Verdana"/>
                <w:color w:val="000000" w:themeColor="text1"/>
                <w:sz w:val="18"/>
              </w:rPr>
              <w:t>Stein am Rhein</w:t>
            </w:r>
            <w:r>
              <w:rPr>
                <w:rFonts w:ascii="Verdana" w:hAnsi="Verdana"/>
                <w:sz w:val="18"/>
              </w:rPr>
              <w:t xml:space="preserve"> fertigt mit höchster technologischer Kompetenz </w:t>
            </w:r>
            <w:r>
              <w:rPr>
                <w:rFonts w:ascii="Verdana" w:hAnsi="Verdana"/>
                <w:color w:val="000000" w:themeColor="text1"/>
                <w:sz w:val="18"/>
              </w:rPr>
              <w:t>hochpräzise</w:t>
            </w:r>
            <w:r w:rsidRPr="00516A2E">
              <w:rPr>
                <w:rFonts w:ascii="Verdana" w:hAnsi="Verdana"/>
                <w:color w:val="000000" w:themeColor="text1"/>
                <w:sz w:val="18"/>
              </w:rPr>
              <w:t xml:space="preserve"> und komple</w:t>
            </w:r>
            <w:r>
              <w:rPr>
                <w:rFonts w:ascii="Verdana" w:hAnsi="Verdana"/>
                <w:color w:val="000000" w:themeColor="text1"/>
                <w:sz w:val="18"/>
              </w:rPr>
              <w:t>xe LSR-Formteile</w:t>
            </w:r>
            <w:r w:rsidRPr="00516A2E">
              <w:rPr>
                <w:rFonts w:ascii="Verdana" w:hAnsi="Verdana"/>
                <w:color w:val="000000" w:themeColor="text1"/>
                <w:sz w:val="18"/>
              </w:rPr>
              <w:t xml:space="preserve"> </w:t>
            </w:r>
            <w:r>
              <w:rPr>
                <w:rFonts w:ascii="Verdana" w:hAnsi="Verdana"/>
                <w:color w:val="000000" w:themeColor="text1"/>
                <w:sz w:val="18"/>
              </w:rPr>
              <w:t xml:space="preserve">sowie Mehrkomponententeile </w:t>
            </w:r>
            <w:r w:rsidRPr="00516A2E">
              <w:rPr>
                <w:rFonts w:ascii="Verdana" w:hAnsi="Verdana"/>
                <w:color w:val="000000" w:themeColor="text1"/>
                <w:sz w:val="18"/>
              </w:rPr>
              <w:t>für Life Science und Medizintechnik.</w:t>
            </w:r>
          </w:p>
          <w:p w14:paraId="519FB92F" w14:textId="77777777" w:rsidR="002D2F23" w:rsidRPr="00033475" w:rsidRDefault="002D2F23" w:rsidP="00410F60">
            <w:pPr>
              <w:tabs>
                <w:tab w:val="left" w:pos="1100"/>
              </w:tabs>
              <w:autoSpaceDE w:val="0"/>
              <w:autoSpaceDN w:val="0"/>
              <w:adjustRightInd w:val="0"/>
              <w:ind w:left="7" w:hanging="7"/>
              <w:jc w:val="center"/>
              <w:rPr>
                <w:rFonts w:ascii="Verdana" w:hAnsi="Verdana"/>
                <w:sz w:val="18"/>
              </w:rPr>
            </w:pPr>
          </w:p>
          <w:p w14:paraId="77901809" w14:textId="77777777" w:rsidR="002D2F23" w:rsidRPr="00033475" w:rsidRDefault="002D2F23" w:rsidP="00410F60">
            <w:pPr>
              <w:tabs>
                <w:tab w:val="left" w:pos="1100"/>
              </w:tabs>
              <w:autoSpaceDE w:val="0"/>
              <w:autoSpaceDN w:val="0"/>
              <w:adjustRightInd w:val="0"/>
              <w:spacing w:before="60"/>
              <w:jc w:val="right"/>
              <w:rPr>
                <w:rFonts w:ascii="Verdana" w:hAnsi="Verdana"/>
                <w:sz w:val="18"/>
              </w:rPr>
            </w:pPr>
          </w:p>
        </w:tc>
      </w:tr>
      <w:tr w:rsidR="002D2F23" w:rsidRPr="00033475" w14:paraId="67AFEB74" w14:textId="77777777" w:rsidTr="00410F60">
        <w:trPr>
          <w:trHeight w:val="3649"/>
        </w:trPr>
        <w:tc>
          <w:tcPr>
            <w:tcW w:w="4660" w:type="dxa"/>
            <w:vAlign w:val="center"/>
          </w:tcPr>
          <w:p w14:paraId="3BD05069"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r>
              <w:rPr>
                <w:rFonts w:ascii="Verdana" w:hAnsi="Verdana"/>
                <w:noProof/>
                <w:sz w:val="18"/>
              </w:rPr>
              <w:drawing>
                <wp:inline distT="0" distB="0" distL="0" distR="0" wp14:anchorId="19515DF3" wp14:editId="618DE866">
                  <wp:extent cx="2521585" cy="1679539"/>
                  <wp:effectExtent l="0" t="0" r="0" b="0"/>
                  <wp:docPr id="12" name="Bild 12" descr="Server:Server_Daten:Alle:01 KUNDEN:  INDUSTRIE-D:10735 TRELLEBORG:01 TRELLEBORG PRESSEARBEIT:43 TB_LSR-KOMPETENZ:BILDER THUMBS:43-003 TB_LS-Reinr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D:10735 TRELLEBORG:01 TRELLEBORG PRESSEARBEIT:43 TB_LSR-KOMPETENZ:BILDER THUMBS:43-003 TB_LS-Reinrau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1585" cy="1679539"/>
                          </a:xfrm>
                          <a:prstGeom prst="rect">
                            <a:avLst/>
                          </a:prstGeom>
                          <a:noFill/>
                          <a:ln>
                            <a:noFill/>
                          </a:ln>
                        </pic:spPr>
                      </pic:pic>
                    </a:graphicData>
                  </a:graphic>
                </wp:inline>
              </w:drawing>
            </w:r>
          </w:p>
          <w:p w14:paraId="41A9980C" w14:textId="77777777" w:rsidR="002D2F23" w:rsidRPr="00E522EA" w:rsidRDefault="002D2F23" w:rsidP="00410F60">
            <w:pPr>
              <w:tabs>
                <w:tab w:val="left" w:pos="1100"/>
              </w:tabs>
              <w:autoSpaceDE w:val="0"/>
              <w:autoSpaceDN w:val="0"/>
              <w:adjustRightInd w:val="0"/>
              <w:ind w:left="7" w:hanging="7"/>
              <w:jc w:val="center"/>
              <w:rPr>
                <w:rFonts w:ascii="Verdana" w:hAnsi="Verdana"/>
                <w:sz w:val="18"/>
              </w:rPr>
            </w:pPr>
            <w:r w:rsidRPr="00033475">
              <w:rPr>
                <w:rFonts w:ascii="Verdana" w:hAnsi="Verdana"/>
                <w:sz w:val="18"/>
              </w:rPr>
              <w:t xml:space="preserve">Bild Nr. </w:t>
            </w:r>
            <w:r>
              <w:rPr>
                <w:rFonts w:ascii="Verdana" w:hAnsi="Verdana"/>
                <w:sz w:val="18"/>
              </w:rPr>
              <w:t>43-</w:t>
            </w:r>
            <w:r w:rsidRPr="00E522EA">
              <w:rPr>
                <w:rFonts w:ascii="Verdana" w:hAnsi="Verdana"/>
                <w:sz w:val="18"/>
              </w:rPr>
              <w:t>03 TB_SC-</w:t>
            </w:r>
            <w:r>
              <w:rPr>
                <w:rFonts w:ascii="Verdana" w:hAnsi="Verdana"/>
                <w:sz w:val="18"/>
              </w:rPr>
              <w:t>Reinraum</w:t>
            </w:r>
            <w:r w:rsidRPr="00E522EA">
              <w:rPr>
                <w:rFonts w:ascii="Verdana" w:hAnsi="Verdana"/>
                <w:sz w:val="18"/>
              </w:rPr>
              <w:t xml:space="preserve">.jpg. </w:t>
            </w:r>
          </w:p>
          <w:p w14:paraId="223ADE47" w14:textId="77777777" w:rsidR="002D2F23" w:rsidRPr="00CA5556" w:rsidRDefault="002D2F23" w:rsidP="00410F60">
            <w:pPr>
              <w:tabs>
                <w:tab w:val="left" w:pos="1100"/>
              </w:tabs>
              <w:autoSpaceDE w:val="0"/>
              <w:autoSpaceDN w:val="0"/>
              <w:adjustRightInd w:val="0"/>
              <w:ind w:left="7" w:hanging="7"/>
              <w:jc w:val="center"/>
              <w:rPr>
                <w:rFonts w:ascii="Verdana" w:hAnsi="Verdana"/>
                <w:color w:val="000000" w:themeColor="text1"/>
                <w:sz w:val="18"/>
              </w:rPr>
            </w:pPr>
            <w:r w:rsidRPr="00845EAE">
              <w:rPr>
                <w:rFonts w:ascii="Verdana" w:hAnsi="Verdana"/>
                <w:color w:val="000000" w:themeColor="text1"/>
                <w:sz w:val="18"/>
              </w:rPr>
              <w:t xml:space="preserve">Trelleborg </w:t>
            </w:r>
            <w:proofErr w:type="spellStart"/>
            <w:r w:rsidRPr="00845EAE">
              <w:rPr>
                <w:rFonts w:ascii="Verdana" w:hAnsi="Verdana"/>
                <w:color w:val="000000" w:themeColor="text1"/>
                <w:sz w:val="18"/>
              </w:rPr>
              <w:t>Sealing</w:t>
            </w:r>
            <w:proofErr w:type="spellEnd"/>
            <w:r w:rsidRPr="00845EAE">
              <w:rPr>
                <w:rFonts w:ascii="Verdana" w:hAnsi="Verdana"/>
                <w:color w:val="000000" w:themeColor="text1"/>
                <w:sz w:val="18"/>
              </w:rPr>
              <w:t xml:space="preserve"> Solutions </w:t>
            </w:r>
            <w:r>
              <w:rPr>
                <w:rFonts w:ascii="Verdana" w:hAnsi="Verdana"/>
                <w:color w:val="000000" w:themeColor="text1"/>
                <w:sz w:val="18"/>
              </w:rPr>
              <w:t>Stein am Rhein</w:t>
            </w:r>
            <w:r w:rsidRPr="00CA5556">
              <w:rPr>
                <w:rFonts w:ascii="Verdana" w:hAnsi="Verdana"/>
                <w:color w:val="000000" w:themeColor="text1"/>
                <w:sz w:val="18"/>
              </w:rPr>
              <w:t xml:space="preserve"> verfügt über </w:t>
            </w:r>
            <w:r>
              <w:rPr>
                <w:rFonts w:ascii="Verdana" w:hAnsi="Verdana"/>
                <w:color w:val="000000" w:themeColor="text1"/>
                <w:sz w:val="18"/>
              </w:rPr>
              <w:t>Reinräume</w:t>
            </w:r>
            <w:r w:rsidRPr="00CA5556">
              <w:rPr>
                <w:rFonts w:ascii="Verdana" w:hAnsi="Verdana"/>
                <w:color w:val="000000" w:themeColor="text1"/>
                <w:sz w:val="18"/>
              </w:rPr>
              <w:t xml:space="preserve"> der Klasse 100.000, ISO 8 und Klasse 10.000, ISO 7. </w:t>
            </w:r>
            <w:r>
              <w:rPr>
                <w:rFonts w:ascii="Verdana" w:hAnsi="Verdana"/>
                <w:color w:val="000000" w:themeColor="text1"/>
                <w:sz w:val="18"/>
              </w:rPr>
              <w:t xml:space="preserve">Jüngste </w:t>
            </w:r>
            <w:r w:rsidRPr="00CA5556">
              <w:rPr>
                <w:rFonts w:ascii="Verdana" w:hAnsi="Verdana"/>
                <w:color w:val="000000" w:themeColor="text1"/>
                <w:sz w:val="18"/>
              </w:rPr>
              <w:t>Erweiterungen ha</w:t>
            </w:r>
            <w:r>
              <w:rPr>
                <w:rFonts w:ascii="Verdana" w:hAnsi="Verdana"/>
                <w:color w:val="000000" w:themeColor="text1"/>
                <w:sz w:val="18"/>
              </w:rPr>
              <w:t>be</w:t>
            </w:r>
            <w:r w:rsidRPr="00CA5556">
              <w:rPr>
                <w:rFonts w:ascii="Verdana" w:hAnsi="Verdana"/>
                <w:color w:val="000000" w:themeColor="text1"/>
                <w:sz w:val="18"/>
              </w:rPr>
              <w:t>n die Kapazität am Standort verdoppelt.</w:t>
            </w:r>
          </w:p>
          <w:p w14:paraId="476DFC12"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p>
        </w:tc>
        <w:tc>
          <w:tcPr>
            <w:tcW w:w="4253" w:type="dxa"/>
            <w:vAlign w:val="center"/>
          </w:tcPr>
          <w:p w14:paraId="616C13CE"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r w:rsidRPr="00033475">
              <w:rPr>
                <w:rFonts w:ascii="Verdana" w:hAnsi="Verdana"/>
                <w:sz w:val="18"/>
              </w:rPr>
              <w:t xml:space="preserve"> </w:t>
            </w:r>
            <w:r>
              <w:rPr>
                <w:rFonts w:ascii="Verdana" w:hAnsi="Verdana"/>
                <w:noProof/>
                <w:sz w:val="18"/>
              </w:rPr>
              <w:drawing>
                <wp:inline distT="0" distB="0" distL="0" distR="0" wp14:anchorId="1C1988F1" wp14:editId="1AA75102">
                  <wp:extent cx="1497827" cy="2025517"/>
                  <wp:effectExtent l="0" t="0" r="1270" b="6985"/>
                  <wp:docPr id="3" name="Bild 3" descr="Server:Server_Daten:Alle:01 KUNDEN:  INDUSTRIE:10735 TRELLEBORG:01 TRELLEBORG PRESSEARBEIT:19 TB_SC-PORTRAET:BILDER THUMBS:19-004 TB_Stillhue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35 TRELLEBORG:01 TRELLEBORG PRESSEARBEIT:19 TB_SC-PORTRAET:BILDER THUMBS:19-004 TB_Stillhuetch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088" cy="2025869"/>
                          </a:xfrm>
                          <a:prstGeom prst="rect">
                            <a:avLst/>
                          </a:prstGeom>
                          <a:noFill/>
                          <a:ln>
                            <a:noFill/>
                          </a:ln>
                        </pic:spPr>
                      </pic:pic>
                    </a:graphicData>
                  </a:graphic>
                </wp:inline>
              </w:drawing>
            </w:r>
          </w:p>
          <w:p w14:paraId="0A40BACD" w14:textId="77777777" w:rsidR="002D2F23" w:rsidRPr="00E522EA" w:rsidRDefault="002D2F23" w:rsidP="00410F60">
            <w:pPr>
              <w:tabs>
                <w:tab w:val="left" w:pos="1100"/>
              </w:tabs>
              <w:autoSpaceDE w:val="0"/>
              <w:autoSpaceDN w:val="0"/>
              <w:adjustRightInd w:val="0"/>
              <w:ind w:left="7" w:hanging="7"/>
              <w:jc w:val="center"/>
              <w:rPr>
                <w:rFonts w:ascii="Verdana" w:hAnsi="Verdana"/>
                <w:sz w:val="18"/>
              </w:rPr>
            </w:pPr>
            <w:r w:rsidRPr="00033475">
              <w:rPr>
                <w:rFonts w:ascii="Verdana" w:hAnsi="Verdana"/>
                <w:sz w:val="18"/>
              </w:rPr>
              <w:t xml:space="preserve">Bild Nr. </w:t>
            </w:r>
            <w:r>
              <w:rPr>
                <w:rFonts w:ascii="Verdana" w:hAnsi="Verdana"/>
                <w:sz w:val="18"/>
              </w:rPr>
              <w:t>43-</w:t>
            </w:r>
            <w:r w:rsidRPr="00E522EA">
              <w:rPr>
                <w:rFonts w:ascii="Verdana" w:hAnsi="Verdana"/>
                <w:sz w:val="18"/>
              </w:rPr>
              <w:t xml:space="preserve">04 TB_SC-Stillhuetchen.jpg. </w:t>
            </w:r>
          </w:p>
          <w:p w14:paraId="704B12B3" w14:textId="77777777" w:rsidR="002D2F23" w:rsidRPr="00033475" w:rsidRDefault="002D2F23" w:rsidP="00410F60">
            <w:pPr>
              <w:tabs>
                <w:tab w:val="left" w:pos="1100"/>
              </w:tabs>
              <w:autoSpaceDE w:val="0"/>
              <w:autoSpaceDN w:val="0"/>
              <w:adjustRightInd w:val="0"/>
              <w:ind w:left="7" w:hanging="7"/>
              <w:jc w:val="center"/>
              <w:rPr>
                <w:rFonts w:ascii="Verdana" w:hAnsi="Verdana"/>
                <w:sz w:val="18"/>
              </w:rPr>
            </w:pPr>
            <w:r>
              <w:rPr>
                <w:rFonts w:ascii="Verdana" w:hAnsi="Verdana"/>
                <w:sz w:val="18"/>
              </w:rPr>
              <w:t xml:space="preserve">Im Life </w:t>
            </w:r>
            <w:proofErr w:type="spellStart"/>
            <w:r>
              <w:rPr>
                <w:rFonts w:ascii="Verdana" w:hAnsi="Verdana"/>
                <w:sz w:val="18"/>
              </w:rPr>
              <w:t>Sciences</w:t>
            </w:r>
            <w:proofErr w:type="spellEnd"/>
            <w:r>
              <w:rPr>
                <w:rFonts w:ascii="Verdana" w:hAnsi="Verdana"/>
                <w:sz w:val="18"/>
              </w:rPr>
              <w:t>-Bereich</w:t>
            </w:r>
            <w:r w:rsidRPr="00E522EA">
              <w:rPr>
                <w:rFonts w:ascii="Verdana" w:hAnsi="Verdana"/>
                <w:sz w:val="18"/>
              </w:rPr>
              <w:t xml:space="preserve"> fertigt Trelleborg </w:t>
            </w:r>
            <w:proofErr w:type="spellStart"/>
            <w:r w:rsidRPr="00E522EA">
              <w:rPr>
                <w:rFonts w:ascii="Verdana" w:hAnsi="Verdana"/>
                <w:sz w:val="18"/>
              </w:rPr>
              <w:t>Sealing</w:t>
            </w:r>
            <w:proofErr w:type="spellEnd"/>
            <w:r w:rsidRPr="00E522EA">
              <w:rPr>
                <w:rFonts w:ascii="Verdana" w:hAnsi="Verdana"/>
                <w:sz w:val="18"/>
              </w:rPr>
              <w:t xml:space="preserve"> Solutions unter anderem Membranen, Septen, Masken, O-Ringe sowie spezielle Brusthütchen aus LSR</w:t>
            </w:r>
            <w:r>
              <w:rPr>
                <w:rFonts w:ascii="Verdana" w:hAnsi="Verdana"/>
                <w:sz w:val="18"/>
              </w:rPr>
              <w:t>.</w:t>
            </w:r>
          </w:p>
          <w:p w14:paraId="0B196121" w14:textId="77777777" w:rsidR="002D2F23" w:rsidRPr="00033475" w:rsidRDefault="002D2F23" w:rsidP="00410F60">
            <w:pPr>
              <w:tabs>
                <w:tab w:val="left" w:pos="1100"/>
              </w:tabs>
              <w:autoSpaceDE w:val="0"/>
              <w:autoSpaceDN w:val="0"/>
              <w:adjustRightInd w:val="0"/>
              <w:spacing w:before="60"/>
              <w:jc w:val="center"/>
              <w:rPr>
                <w:rFonts w:ascii="Verdana" w:hAnsi="Verdana"/>
                <w:sz w:val="18"/>
              </w:rPr>
            </w:pPr>
          </w:p>
        </w:tc>
      </w:tr>
    </w:tbl>
    <w:p w14:paraId="58D60E9F" w14:textId="77777777" w:rsidR="00B40AB3" w:rsidRPr="005E7358" w:rsidRDefault="003C30A3" w:rsidP="00B40AB3">
      <w:pPr>
        <w:pStyle w:val="BetreffBrief"/>
        <w:spacing w:before="0"/>
        <w:ind w:right="3941"/>
        <w:rPr>
          <w:sz w:val="4"/>
        </w:rPr>
      </w:pPr>
      <w:r>
        <w:rPr>
          <w:sz w:val="4"/>
        </w:rPr>
        <w:t>v</w:t>
      </w:r>
    </w:p>
    <w:sectPr w:rsidR="00B40AB3" w:rsidRPr="005E7358" w:rsidSect="00AA0E6D">
      <w:headerReference w:type="default" r:id="rId17"/>
      <w:footerReference w:type="default" r:id="rId18"/>
      <w:headerReference w:type="first" r:id="rId19"/>
      <w:footerReference w:type="first" r:id="rId20"/>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7D31" w14:textId="77777777" w:rsidR="00AB2992" w:rsidRDefault="00AB2992">
      <w:r>
        <w:separator/>
      </w:r>
    </w:p>
  </w:endnote>
  <w:endnote w:type="continuationSeparator" w:id="0">
    <w:p w14:paraId="007F9CB0" w14:textId="77777777" w:rsidR="00AB2992" w:rsidRDefault="00A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GaramondPro-Regular">
    <w:altName w:val="Adobe Garamond Pro"/>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91D" w14:textId="77777777" w:rsidR="00AB2992" w:rsidRPr="002C3B6D" w:rsidRDefault="00AB2992"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D2F23">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D2F2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7AD6" w14:textId="77777777" w:rsidR="00AB2992" w:rsidRPr="002C3B6D" w:rsidRDefault="00AB2992"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D2F2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D2F2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314C" w14:textId="77777777" w:rsidR="00AB2992" w:rsidRDefault="00AB2992">
      <w:r>
        <w:separator/>
      </w:r>
    </w:p>
  </w:footnote>
  <w:footnote w:type="continuationSeparator" w:id="0">
    <w:p w14:paraId="6A46B379" w14:textId="77777777" w:rsidR="00AB2992" w:rsidRDefault="00AB2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384A" w14:textId="77777777" w:rsidR="00AB2992" w:rsidRDefault="00AB2992">
    <w:pPr>
      <w:tabs>
        <w:tab w:val="center" w:pos="4536"/>
        <w:tab w:val="right" w:pos="9072"/>
      </w:tabs>
      <w:rPr>
        <w:rFonts w:ascii="Arial" w:hAnsi="Arial"/>
        <w:sz w:val="22"/>
      </w:rPr>
    </w:pPr>
    <w:r>
      <w:rPr>
        <w:rFonts w:ascii="Arial" w:hAnsi="Arial"/>
        <w:noProof/>
        <w:sz w:val="22"/>
      </w:rPr>
      <w:drawing>
        <wp:inline distT="0" distB="0" distL="0" distR="0" wp14:anchorId="5716AB6A" wp14:editId="1BBAE46A">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BD9875A" wp14:editId="132A8787">
          <wp:extent cx="1524000" cy="774700"/>
          <wp:effectExtent l="0" t="0" r="0" b="12700"/>
          <wp:docPr id="5" name="Bild 5"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p w14:paraId="10E2408F" w14:textId="77777777" w:rsidR="00AB2992" w:rsidRDefault="00AB2992">
    <w:pPr>
      <w:pBdr>
        <w:bottom w:val="single" w:sz="2" w:space="1" w:color="auto"/>
      </w:pBdr>
      <w:tabs>
        <w:tab w:val="center" w:pos="4536"/>
        <w:tab w:val="right" w:pos="9072"/>
      </w:tabs>
      <w:rPr>
        <w:rFonts w:ascii="Arial" w:hAnsi="Arial"/>
        <w:sz w:val="8"/>
      </w:rPr>
    </w:pPr>
  </w:p>
  <w:p w14:paraId="52D360F9" w14:textId="77777777" w:rsidR="00AB2992" w:rsidRDefault="00AB2992">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A779" w14:textId="77777777" w:rsidR="00AB2992" w:rsidRDefault="00AB2992">
    <w:pPr>
      <w:tabs>
        <w:tab w:val="center" w:pos="4536"/>
        <w:tab w:val="right" w:pos="9072"/>
      </w:tabs>
      <w:rPr>
        <w:rFonts w:ascii="Arial" w:hAnsi="Arial"/>
        <w:sz w:val="22"/>
      </w:rPr>
    </w:pPr>
    <w:r>
      <w:rPr>
        <w:rFonts w:ascii="Arial" w:hAnsi="Arial"/>
        <w:noProof/>
        <w:sz w:val="22"/>
      </w:rPr>
      <w:drawing>
        <wp:inline distT="0" distB="0" distL="0" distR="0" wp14:anchorId="619DF505" wp14:editId="03CDBCC0">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06CED5DD" wp14:editId="47EF3708">
          <wp:extent cx="1524000" cy="774700"/>
          <wp:effectExtent l="0" t="0" r="0" b="12700"/>
          <wp:docPr id="2" name="Bild 2"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0FFF"/>
    <w:rsid w:val="00033475"/>
    <w:rsid w:val="000543AF"/>
    <w:rsid w:val="000551D0"/>
    <w:rsid w:val="00061065"/>
    <w:rsid w:val="0007478C"/>
    <w:rsid w:val="00075281"/>
    <w:rsid w:val="00075590"/>
    <w:rsid w:val="00080EA8"/>
    <w:rsid w:val="00080F34"/>
    <w:rsid w:val="000A1F20"/>
    <w:rsid w:val="000B0C8F"/>
    <w:rsid w:val="000B1A51"/>
    <w:rsid w:val="000C39C7"/>
    <w:rsid w:val="000D20F5"/>
    <w:rsid w:val="000D24AA"/>
    <w:rsid w:val="000D7D02"/>
    <w:rsid w:val="000E2885"/>
    <w:rsid w:val="00101ED6"/>
    <w:rsid w:val="00103938"/>
    <w:rsid w:val="00120A67"/>
    <w:rsid w:val="001245C2"/>
    <w:rsid w:val="00132CE5"/>
    <w:rsid w:val="001404E4"/>
    <w:rsid w:val="001443BC"/>
    <w:rsid w:val="00150F9F"/>
    <w:rsid w:val="001616BA"/>
    <w:rsid w:val="00181F2B"/>
    <w:rsid w:val="00182F99"/>
    <w:rsid w:val="001B22C3"/>
    <w:rsid w:val="001C0B62"/>
    <w:rsid w:val="001C1718"/>
    <w:rsid w:val="001D66C4"/>
    <w:rsid w:val="001E0BFA"/>
    <w:rsid w:val="001F1CCC"/>
    <w:rsid w:val="001F6824"/>
    <w:rsid w:val="0021504C"/>
    <w:rsid w:val="00217559"/>
    <w:rsid w:val="00235AC1"/>
    <w:rsid w:val="00236205"/>
    <w:rsid w:val="0025092E"/>
    <w:rsid w:val="00266CD1"/>
    <w:rsid w:val="0029496C"/>
    <w:rsid w:val="00297DAD"/>
    <w:rsid w:val="002A1224"/>
    <w:rsid w:val="002A32FC"/>
    <w:rsid w:val="002C2BC9"/>
    <w:rsid w:val="002D2F23"/>
    <w:rsid w:val="002E1538"/>
    <w:rsid w:val="002E3885"/>
    <w:rsid w:val="002F6B69"/>
    <w:rsid w:val="00307424"/>
    <w:rsid w:val="00323518"/>
    <w:rsid w:val="003275C6"/>
    <w:rsid w:val="003372D0"/>
    <w:rsid w:val="00337A1E"/>
    <w:rsid w:val="00353F1B"/>
    <w:rsid w:val="00357741"/>
    <w:rsid w:val="00362FEE"/>
    <w:rsid w:val="00380B8D"/>
    <w:rsid w:val="0038353A"/>
    <w:rsid w:val="00390C13"/>
    <w:rsid w:val="00393F20"/>
    <w:rsid w:val="003A02DA"/>
    <w:rsid w:val="003B2153"/>
    <w:rsid w:val="003C1C0B"/>
    <w:rsid w:val="003C30A3"/>
    <w:rsid w:val="003C6799"/>
    <w:rsid w:val="003D4146"/>
    <w:rsid w:val="003D48A3"/>
    <w:rsid w:val="003E2130"/>
    <w:rsid w:val="004026B7"/>
    <w:rsid w:val="004077DC"/>
    <w:rsid w:val="004167E3"/>
    <w:rsid w:val="00431111"/>
    <w:rsid w:val="00440BBA"/>
    <w:rsid w:val="00465243"/>
    <w:rsid w:val="0047219D"/>
    <w:rsid w:val="00472ED9"/>
    <w:rsid w:val="00476004"/>
    <w:rsid w:val="004A4220"/>
    <w:rsid w:val="004B0291"/>
    <w:rsid w:val="004C1151"/>
    <w:rsid w:val="004F24D5"/>
    <w:rsid w:val="004F546D"/>
    <w:rsid w:val="00507F25"/>
    <w:rsid w:val="00520410"/>
    <w:rsid w:val="00535E5F"/>
    <w:rsid w:val="00536CB8"/>
    <w:rsid w:val="00557947"/>
    <w:rsid w:val="0056289C"/>
    <w:rsid w:val="00573196"/>
    <w:rsid w:val="00573C87"/>
    <w:rsid w:val="00575EEE"/>
    <w:rsid w:val="00591D9A"/>
    <w:rsid w:val="00595B44"/>
    <w:rsid w:val="005A3CC2"/>
    <w:rsid w:val="005B154A"/>
    <w:rsid w:val="005D03E9"/>
    <w:rsid w:val="005D3A00"/>
    <w:rsid w:val="005E03BE"/>
    <w:rsid w:val="005F5E27"/>
    <w:rsid w:val="00603824"/>
    <w:rsid w:val="006317F4"/>
    <w:rsid w:val="00647A1D"/>
    <w:rsid w:val="00655BF6"/>
    <w:rsid w:val="00655CD8"/>
    <w:rsid w:val="00682727"/>
    <w:rsid w:val="006A178B"/>
    <w:rsid w:val="006A4FFC"/>
    <w:rsid w:val="006A7ED1"/>
    <w:rsid w:val="006B4FFF"/>
    <w:rsid w:val="006B7A92"/>
    <w:rsid w:val="006E0B51"/>
    <w:rsid w:val="006E2D5B"/>
    <w:rsid w:val="00707CC9"/>
    <w:rsid w:val="00716290"/>
    <w:rsid w:val="00733AA7"/>
    <w:rsid w:val="007347DB"/>
    <w:rsid w:val="00735B3F"/>
    <w:rsid w:val="00741C5B"/>
    <w:rsid w:val="0074447E"/>
    <w:rsid w:val="00747357"/>
    <w:rsid w:val="00750359"/>
    <w:rsid w:val="007524F3"/>
    <w:rsid w:val="00757FD7"/>
    <w:rsid w:val="0077694A"/>
    <w:rsid w:val="007A1B21"/>
    <w:rsid w:val="007A708D"/>
    <w:rsid w:val="007E0DDD"/>
    <w:rsid w:val="007E35A3"/>
    <w:rsid w:val="007E78A5"/>
    <w:rsid w:val="007F0DFA"/>
    <w:rsid w:val="007F795C"/>
    <w:rsid w:val="00814574"/>
    <w:rsid w:val="0083195D"/>
    <w:rsid w:val="008376E0"/>
    <w:rsid w:val="0084269E"/>
    <w:rsid w:val="008553D6"/>
    <w:rsid w:val="00894CA2"/>
    <w:rsid w:val="008A1E09"/>
    <w:rsid w:val="008A5206"/>
    <w:rsid w:val="008B1F7F"/>
    <w:rsid w:val="008D55E5"/>
    <w:rsid w:val="008E3D61"/>
    <w:rsid w:val="008E52C4"/>
    <w:rsid w:val="008F4889"/>
    <w:rsid w:val="00902518"/>
    <w:rsid w:val="00904701"/>
    <w:rsid w:val="00915A6D"/>
    <w:rsid w:val="00915B37"/>
    <w:rsid w:val="00921B5D"/>
    <w:rsid w:val="00934210"/>
    <w:rsid w:val="0094242C"/>
    <w:rsid w:val="00942767"/>
    <w:rsid w:val="009515A4"/>
    <w:rsid w:val="00967029"/>
    <w:rsid w:val="00995E67"/>
    <w:rsid w:val="009A778E"/>
    <w:rsid w:val="009B0B50"/>
    <w:rsid w:val="009C0CB5"/>
    <w:rsid w:val="009C5216"/>
    <w:rsid w:val="009F1AFB"/>
    <w:rsid w:val="00A03947"/>
    <w:rsid w:val="00A133E0"/>
    <w:rsid w:val="00A531A3"/>
    <w:rsid w:val="00A75130"/>
    <w:rsid w:val="00A851E2"/>
    <w:rsid w:val="00A85B50"/>
    <w:rsid w:val="00A927CA"/>
    <w:rsid w:val="00AA0E6D"/>
    <w:rsid w:val="00AB2992"/>
    <w:rsid w:val="00AB78CF"/>
    <w:rsid w:val="00AC7001"/>
    <w:rsid w:val="00AD69F1"/>
    <w:rsid w:val="00B23EC5"/>
    <w:rsid w:val="00B3644D"/>
    <w:rsid w:val="00B40AB3"/>
    <w:rsid w:val="00B60DB5"/>
    <w:rsid w:val="00B6323D"/>
    <w:rsid w:val="00B63971"/>
    <w:rsid w:val="00B658DD"/>
    <w:rsid w:val="00BB7987"/>
    <w:rsid w:val="00BC6CAE"/>
    <w:rsid w:val="00BD73B2"/>
    <w:rsid w:val="00BE08A7"/>
    <w:rsid w:val="00BE2D39"/>
    <w:rsid w:val="00BE6520"/>
    <w:rsid w:val="00BF606C"/>
    <w:rsid w:val="00C104EC"/>
    <w:rsid w:val="00C10C2F"/>
    <w:rsid w:val="00C2656F"/>
    <w:rsid w:val="00C47B78"/>
    <w:rsid w:val="00C62843"/>
    <w:rsid w:val="00C90553"/>
    <w:rsid w:val="00CB34E5"/>
    <w:rsid w:val="00CE0E5E"/>
    <w:rsid w:val="00CE3F84"/>
    <w:rsid w:val="00CF3065"/>
    <w:rsid w:val="00D0796A"/>
    <w:rsid w:val="00D1382B"/>
    <w:rsid w:val="00D616FD"/>
    <w:rsid w:val="00D65D08"/>
    <w:rsid w:val="00D81F83"/>
    <w:rsid w:val="00DB09E7"/>
    <w:rsid w:val="00DC1D8E"/>
    <w:rsid w:val="00DD3357"/>
    <w:rsid w:val="00E12F26"/>
    <w:rsid w:val="00E2428E"/>
    <w:rsid w:val="00E4456F"/>
    <w:rsid w:val="00E46C68"/>
    <w:rsid w:val="00E522EA"/>
    <w:rsid w:val="00E53325"/>
    <w:rsid w:val="00E55E3E"/>
    <w:rsid w:val="00E60C0D"/>
    <w:rsid w:val="00E65C62"/>
    <w:rsid w:val="00E7019A"/>
    <w:rsid w:val="00E80330"/>
    <w:rsid w:val="00E82345"/>
    <w:rsid w:val="00E86514"/>
    <w:rsid w:val="00E9233C"/>
    <w:rsid w:val="00EA5641"/>
    <w:rsid w:val="00EB257F"/>
    <w:rsid w:val="00EC293D"/>
    <w:rsid w:val="00ED198D"/>
    <w:rsid w:val="00EE2C6A"/>
    <w:rsid w:val="00EE3C34"/>
    <w:rsid w:val="00EE79C3"/>
    <w:rsid w:val="00EF20DF"/>
    <w:rsid w:val="00F0547E"/>
    <w:rsid w:val="00F215A5"/>
    <w:rsid w:val="00F22470"/>
    <w:rsid w:val="00F2305A"/>
    <w:rsid w:val="00F23CC8"/>
    <w:rsid w:val="00F30F6F"/>
    <w:rsid w:val="00F367A0"/>
    <w:rsid w:val="00F54B43"/>
    <w:rsid w:val="00F66393"/>
    <w:rsid w:val="00F721DB"/>
    <w:rsid w:val="00FB5284"/>
    <w:rsid w:val="00FB6722"/>
    <w:rsid w:val="00FC55F1"/>
    <w:rsid w:val="00FD7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5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B23EC5"/>
    <w:pPr>
      <w:spacing w:line="276" w:lineRule="auto"/>
      <w:ind w:right="3374"/>
    </w:pPr>
    <w:rPr>
      <w:rFonts w:ascii="Verdana"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E2428E"/>
    <w:pPr>
      <w:spacing w:before="240" w:after="60"/>
      <w:ind w:right="4223"/>
    </w:pPr>
    <w:rPr>
      <w:rFonts w:ascii="Verdana" w:hAnsi="Verdana"/>
      <w:noProof/>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B23EC5"/>
    <w:pPr>
      <w:spacing w:line="276" w:lineRule="auto"/>
      <w:ind w:right="3374"/>
    </w:pPr>
    <w:rPr>
      <w:rFonts w:ascii="Verdana"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E2428E"/>
    <w:pPr>
      <w:spacing w:before="240" w:after="60"/>
      <w:ind w:right="4223"/>
    </w:pPr>
    <w:rPr>
      <w:rFonts w:ascii="Verdana" w:hAnsi="Verdana"/>
      <w:noProof/>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elleborg.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ss.trelleborg.com/de" TargetMode="External"/><Relationship Id="rId11" Type="http://schemas.openxmlformats.org/officeDocument/2006/relationships/hyperlink" Target="http://www.trelleborg.com/"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5171</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5980</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SUXES GmbH, Juergen Fuerst</dc:creator>
  <cp:lastModifiedBy>Jürgen Fürst</cp:lastModifiedBy>
  <cp:revision>3</cp:revision>
  <cp:lastPrinted>2013-10-26T17:50:00Z</cp:lastPrinted>
  <dcterms:created xsi:type="dcterms:W3CDTF">2013-11-13T07:09:00Z</dcterms:created>
  <dcterms:modified xsi:type="dcterms:W3CDTF">2013-11-13T15:01:00Z</dcterms:modified>
</cp:coreProperties>
</file>