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5" w:rsidRDefault="00A43015">
      <w:pPr>
        <w:rPr>
          <w:b/>
          <w:bCs/>
        </w:rPr>
      </w:pPr>
    </w:p>
    <w:p w:rsidR="00A43015" w:rsidRDefault="00A43015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A43015" w:rsidRDefault="00A43015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A43015" w:rsidRDefault="00A43015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Obersulm</w:t>
      </w:r>
      <w:proofErr w:type="spellEnd"/>
      <w:r>
        <w:rPr>
          <w:rFonts w:ascii="Verdana" w:hAnsi="Verdana" w:cs="Verdana"/>
          <w:sz w:val="20"/>
          <w:szCs w:val="20"/>
        </w:rPr>
        <w:t>, 2</w:t>
      </w:r>
      <w:r w:rsidR="000E397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.09.12</w:t>
      </w:r>
    </w:p>
    <w:p w:rsidR="00A43015" w:rsidRDefault="00A43015" w:rsidP="00422F1B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A43015" w:rsidRPr="00AF4FB9" w:rsidRDefault="00A43015" w:rsidP="00422F1B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 w:rsidRPr="00AF4FB9">
        <w:rPr>
          <w:rFonts w:ascii="Verdana" w:hAnsi="Verdana" w:cs="Verdana"/>
          <w:sz w:val="20"/>
          <w:szCs w:val="20"/>
          <w:u w:val="single"/>
        </w:rPr>
        <w:t>Kompakt. Leicht. Robust.</w:t>
      </w:r>
    </w:p>
    <w:p w:rsidR="00A43015" w:rsidRDefault="00A43015" w:rsidP="002E6AFF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A43015" w:rsidRDefault="00A43015" w:rsidP="002E6AFF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A43015" w:rsidRDefault="00A43015" w:rsidP="002E6AFF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IDS präsentiert auf der VISION 2012</w:t>
      </w:r>
      <w:r>
        <w:rPr>
          <w:rFonts w:ascii="Verdana" w:hAnsi="Verdana" w:cs="Verdana"/>
          <w:b/>
          <w:bCs/>
          <w:sz w:val="24"/>
          <w:szCs w:val="24"/>
        </w:rPr>
        <w:br/>
        <w:t xml:space="preserve">eine neue </w:t>
      </w:r>
      <w:r w:rsidR="00044DB3">
        <w:rPr>
          <w:rFonts w:ascii="Verdana" w:hAnsi="Verdana" w:cs="Verdana"/>
          <w:b/>
          <w:bCs/>
          <w:sz w:val="24"/>
          <w:szCs w:val="24"/>
        </w:rPr>
        <w:t>Kompakt</w:t>
      </w:r>
      <w:r>
        <w:rPr>
          <w:rFonts w:ascii="Verdana" w:hAnsi="Verdana" w:cs="Verdana"/>
          <w:b/>
          <w:bCs/>
          <w:sz w:val="24"/>
          <w:szCs w:val="24"/>
        </w:rPr>
        <w:t>kamera für den Geräte- und Maschinenbau</w:t>
      </w:r>
    </w:p>
    <w:p w:rsidR="00A43015" w:rsidRDefault="00A43015" w:rsidP="002E6AFF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A43015" w:rsidRPr="00AF4FB9" w:rsidRDefault="00A43015" w:rsidP="002E6AFF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AF4FB9">
        <w:rPr>
          <w:rFonts w:ascii="Verdana" w:hAnsi="Verdana" w:cs="Verdana"/>
          <w:b/>
          <w:bCs/>
          <w:sz w:val="20"/>
          <w:szCs w:val="20"/>
        </w:rPr>
        <w:t>IDS Imaging Development Systems GmbH, Marktführer für USB-Industrie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AF4FB9">
        <w:rPr>
          <w:rFonts w:ascii="Verdana" w:hAnsi="Verdana" w:cs="Verdana"/>
          <w:b/>
          <w:bCs/>
          <w:sz w:val="20"/>
          <w:szCs w:val="20"/>
        </w:rPr>
        <w:t>kameras, stellt zur VISION 201</w:t>
      </w:r>
      <w:r w:rsidR="00044DB3">
        <w:rPr>
          <w:rFonts w:ascii="Verdana" w:hAnsi="Verdana" w:cs="Verdana"/>
          <w:b/>
          <w:bCs/>
          <w:sz w:val="20"/>
          <w:szCs w:val="20"/>
        </w:rPr>
        <w:t>2 eine neue und kostengünstige Kompakt</w:t>
      </w:r>
      <w:r w:rsidRPr="00AF4FB9">
        <w:rPr>
          <w:rFonts w:ascii="Verdana" w:hAnsi="Verdana" w:cs="Verdana"/>
          <w:b/>
          <w:bCs/>
          <w:sz w:val="20"/>
          <w:szCs w:val="20"/>
        </w:rPr>
        <w:t>kamera für den Geräte- und Maschinenbau vor. Leicht, kompakt und mit robustem Magnesiumgehäuse mit C/CS-Mount Objektivflansch ist die USB 2.0-Kamera perfekt für platzkritische Anwendungen geeignet.  Aber auch für raue Industrie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AF4FB9">
        <w:rPr>
          <w:rFonts w:ascii="Verdana" w:hAnsi="Verdana" w:cs="Verdana"/>
          <w:b/>
          <w:bCs/>
          <w:sz w:val="20"/>
          <w:szCs w:val="20"/>
        </w:rPr>
        <w:t xml:space="preserve">umgebungen empfiehlt sich die Kamera mit </w:t>
      </w:r>
      <w:proofErr w:type="spellStart"/>
      <w:r w:rsidRPr="00AF4FB9">
        <w:rPr>
          <w:rFonts w:ascii="Verdana" w:hAnsi="Verdana" w:cs="Verdana"/>
          <w:b/>
          <w:bCs/>
          <w:sz w:val="20"/>
          <w:szCs w:val="20"/>
        </w:rPr>
        <w:t>verschraubbaren</w:t>
      </w:r>
      <w:proofErr w:type="spellEnd"/>
      <w:r w:rsidRPr="00AF4FB9">
        <w:rPr>
          <w:rFonts w:ascii="Verdana" w:hAnsi="Verdana" w:cs="Verdana"/>
          <w:b/>
          <w:bCs/>
          <w:sz w:val="20"/>
          <w:szCs w:val="20"/>
        </w:rPr>
        <w:t xml:space="preserve"> USB 2.0- und </w:t>
      </w:r>
      <w:proofErr w:type="spellStart"/>
      <w:r w:rsidRPr="00AF4FB9">
        <w:rPr>
          <w:rFonts w:ascii="Verdana" w:hAnsi="Verdana" w:cs="Verdana"/>
          <w:b/>
          <w:bCs/>
          <w:sz w:val="20"/>
          <w:szCs w:val="20"/>
        </w:rPr>
        <w:t>Hirose</w:t>
      </w:r>
      <w:proofErr w:type="spellEnd"/>
      <w:r w:rsidRPr="00AF4FB9">
        <w:rPr>
          <w:rFonts w:ascii="Verdana" w:hAnsi="Verdana" w:cs="Verdana"/>
          <w:b/>
          <w:bCs/>
          <w:sz w:val="20"/>
          <w:szCs w:val="20"/>
        </w:rPr>
        <w:t xml:space="preserve">-Steckverbindern.  Vielfältige Zusatzfeatures, wie beispielsweise der optisch-entkoppelte </w:t>
      </w:r>
      <w:proofErr w:type="spellStart"/>
      <w:r w:rsidRPr="00AF4FB9">
        <w:rPr>
          <w:rFonts w:ascii="Verdana" w:hAnsi="Verdana" w:cs="Verdana"/>
          <w:b/>
          <w:bCs/>
          <w:sz w:val="20"/>
          <w:szCs w:val="20"/>
        </w:rPr>
        <w:t>Triggerein</w:t>
      </w:r>
      <w:proofErr w:type="spellEnd"/>
      <w:r w:rsidRPr="00AF4FB9">
        <w:rPr>
          <w:rFonts w:ascii="Verdana" w:hAnsi="Verdana" w:cs="Verdana"/>
          <w:b/>
          <w:bCs/>
          <w:sz w:val="20"/>
          <w:szCs w:val="20"/>
        </w:rPr>
        <w:t>- und Blitzausgang</w:t>
      </w:r>
      <w:r>
        <w:rPr>
          <w:rFonts w:ascii="Verdana" w:hAnsi="Verdana" w:cs="Verdana"/>
          <w:b/>
          <w:bCs/>
          <w:sz w:val="20"/>
          <w:szCs w:val="20"/>
        </w:rPr>
        <w:t xml:space="preserve"> sowie zwei General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Purpose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I/O-Kanäle</w:t>
      </w:r>
      <w:r w:rsidRPr="00AF4FB9">
        <w:rPr>
          <w:rFonts w:ascii="Verdana" w:hAnsi="Verdana" w:cs="Verdana"/>
          <w:b/>
          <w:bCs/>
          <w:sz w:val="20"/>
          <w:szCs w:val="20"/>
        </w:rPr>
        <w:t xml:space="preserve"> zur Ansteuerung der Peripherie unterstreichen die </w:t>
      </w:r>
      <w:r>
        <w:rPr>
          <w:rFonts w:ascii="Verdana" w:hAnsi="Verdana" w:cs="Verdana"/>
          <w:b/>
          <w:bCs/>
          <w:sz w:val="20"/>
          <w:szCs w:val="20"/>
        </w:rPr>
        <w:t xml:space="preserve">konsequente </w:t>
      </w:r>
      <w:r w:rsidR="00670DBD">
        <w:rPr>
          <w:rFonts w:ascii="Verdana" w:hAnsi="Verdana" w:cs="Verdana"/>
          <w:b/>
          <w:bCs/>
          <w:sz w:val="20"/>
          <w:szCs w:val="20"/>
        </w:rPr>
        <w:t>Industrietauglichkeit.</w:t>
      </w:r>
    </w:p>
    <w:p w:rsidR="00A43015" w:rsidRPr="00DA0D9C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43015" w:rsidRPr="00DA0D9C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  <w:r w:rsidRPr="00DA0D9C">
        <w:rPr>
          <w:rFonts w:ascii="Verdana" w:hAnsi="Verdana" w:cs="Verdana"/>
          <w:sz w:val="20"/>
          <w:szCs w:val="20"/>
        </w:rPr>
        <w:t>Ob Mono-, Color- oder NIR (Nahinfrarot)-Version, die zahlreichen nützlichen Sonder</w:t>
      </w:r>
      <w:r>
        <w:rPr>
          <w:rFonts w:ascii="Verdana" w:hAnsi="Verdana" w:cs="Verdana"/>
          <w:sz w:val="20"/>
          <w:szCs w:val="20"/>
        </w:rPr>
        <w:t>-</w:t>
      </w:r>
      <w:r w:rsidRPr="00DA0D9C">
        <w:rPr>
          <w:rFonts w:ascii="Verdana" w:hAnsi="Verdana" w:cs="Verdana"/>
          <w:sz w:val="20"/>
          <w:szCs w:val="20"/>
        </w:rPr>
        <w:t>funktionen des 1,3 Megapixel CMOS-Sensors</w:t>
      </w:r>
      <w:bookmarkStart w:id="0" w:name="_GoBack"/>
      <w:bookmarkEnd w:id="0"/>
      <w:r w:rsidRPr="00DA0D9C">
        <w:rPr>
          <w:rFonts w:ascii="Verdana" w:hAnsi="Verdana" w:cs="Verdana"/>
          <w:sz w:val="20"/>
          <w:szCs w:val="20"/>
        </w:rPr>
        <w:t xml:space="preserve"> EV76C560 </w:t>
      </w:r>
      <w:r>
        <w:rPr>
          <w:rFonts w:ascii="Verdana" w:hAnsi="Verdana" w:cs="Verdana"/>
          <w:sz w:val="20"/>
          <w:szCs w:val="20"/>
        </w:rPr>
        <w:t>von</w:t>
      </w:r>
      <w:r w:rsidRPr="00DA0D9C">
        <w:rPr>
          <w:rFonts w:ascii="Verdana" w:hAnsi="Verdana" w:cs="Verdana"/>
          <w:sz w:val="20"/>
          <w:szCs w:val="20"/>
        </w:rPr>
        <w:t xml:space="preserve"> e2v sorgen für ein breitgefächertes Einsatzspektrum:  </w:t>
      </w:r>
      <w:r>
        <w:rPr>
          <w:rFonts w:ascii="Verdana" w:hAnsi="Verdana" w:cs="Verdana"/>
          <w:sz w:val="20"/>
          <w:szCs w:val="20"/>
        </w:rPr>
        <w:t>Dazu gehören die industrielle</w:t>
      </w:r>
      <w:r w:rsidRPr="00DA0D9C">
        <w:rPr>
          <w:rFonts w:ascii="Verdana" w:hAnsi="Verdana" w:cs="Verdana"/>
          <w:sz w:val="20"/>
          <w:szCs w:val="20"/>
        </w:rPr>
        <w:t xml:space="preserve"> Bildverarbeitung, </w:t>
      </w:r>
      <w:r>
        <w:rPr>
          <w:rFonts w:ascii="Verdana" w:hAnsi="Verdana" w:cs="Verdana"/>
          <w:sz w:val="20"/>
          <w:szCs w:val="20"/>
        </w:rPr>
        <w:t>die</w:t>
      </w:r>
      <w:r w:rsidRPr="00DA0D9C">
        <w:rPr>
          <w:rFonts w:ascii="Verdana" w:hAnsi="Verdana" w:cs="Verdana"/>
          <w:sz w:val="20"/>
          <w:szCs w:val="20"/>
        </w:rPr>
        <w:t xml:space="preserve"> Verkehrsüberwachung und Kennzeichenerkennung, d</w:t>
      </w:r>
      <w:r>
        <w:rPr>
          <w:rFonts w:ascii="Verdana" w:hAnsi="Verdana" w:cs="Verdana"/>
          <w:sz w:val="20"/>
          <w:szCs w:val="20"/>
        </w:rPr>
        <w:t>ie</w:t>
      </w:r>
      <w:r w:rsidRPr="00DA0D9C">
        <w:rPr>
          <w:rFonts w:ascii="Verdana" w:hAnsi="Verdana" w:cs="Verdana"/>
          <w:sz w:val="20"/>
          <w:szCs w:val="20"/>
        </w:rPr>
        <w:t xml:space="preserve"> Barcode- und OCR-Erkennung, d</w:t>
      </w:r>
      <w:r>
        <w:rPr>
          <w:rFonts w:ascii="Verdana" w:hAnsi="Verdana" w:cs="Verdana"/>
          <w:sz w:val="20"/>
          <w:szCs w:val="20"/>
        </w:rPr>
        <w:t>ie</w:t>
      </w:r>
      <w:r w:rsidRPr="00DA0D9C">
        <w:rPr>
          <w:rFonts w:ascii="Verdana" w:hAnsi="Verdana" w:cs="Verdana"/>
          <w:sz w:val="20"/>
          <w:szCs w:val="20"/>
        </w:rPr>
        <w:t xml:space="preserve"> Medizintechnik sowie </w:t>
      </w:r>
      <w:r>
        <w:rPr>
          <w:rFonts w:ascii="Verdana" w:hAnsi="Verdana" w:cs="Verdana"/>
          <w:sz w:val="20"/>
          <w:szCs w:val="20"/>
        </w:rPr>
        <w:t>viele</w:t>
      </w:r>
      <w:r w:rsidRPr="00DA0D9C">
        <w:rPr>
          <w:rFonts w:ascii="Verdana" w:hAnsi="Verdana" w:cs="Verdana"/>
          <w:sz w:val="20"/>
          <w:szCs w:val="20"/>
        </w:rPr>
        <w:t xml:space="preserve"> weit</w:t>
      </w:r>
      <w:r>
        <w:rPr>
          <w:rFonts w:ascii="Verdana" w:hAnsi="Verdana" w:cs="Verdana"/>
          <w:sz w:val="20"/>
          <w:szCs w:val="20"/>
        </w:rPr>
        <w:t>ere bildgebende</w:t>
      </w:r>
      <w:r w:rsidRPr="00DA0D9C">
        <w:rPr>
          <w:rFonts w:ascii="Verdana" w:hAnsi="Verdana" w:cs="Verdana"/>
          <w:sz w:val="20"/>
          <w:szCs w:val="20"/>
        </w:rPr>
        <w:t xml:space="preserve"> Verfahren.</w:t>
      </w:r>
    </w:p>
    <w:p w:rsidR="00A43015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43015" w:rsidRPr="00DA0D9C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</w:t>
      </w:r>
      <w:r w:rsidRPr="00DA0D9C">
        <w:rPr>
          <w:rFonts w:ascii="Verdana" w:hAnsi="Verdana" w:cs="Verdana"/>
          <w:sz w:val="20"/>
          <w:szCs w:val="20"/>
        </w:rPr>
        <w:t xml:space="preserve"> Sensor </w:t>
      </w:r>
      <w:r>
        <w:rPr>
          <w:rFonts w:ascii="Verdana" w:hAnsi="Verdana" w:cs="Verdana"/>
          <w:sz w:val="20"/>
          <w:szCs w:val="20"/>
        </w:rPr>
        <w:t xml:space="preserve">verfügt erstmals auch über </w:t>
      </w:r>
      <w:r w:rsidRPr="00DA0D9C">
        <w:rPr>
          <w:rFonts w:ascii="Verdana" w:hAnsi="Verdana" w:cs="Verdana"/>
          <w:sz w:val="20"/>
          <w:szCs w:val="20"/>
        </w:rPr>
        <w:t>vier, im</w:t>
      </w:r>
      <w:r>
        <w:rPr>
          <w:rFonts w:ascii="Verdana" w:hAnsi="Verdana" w:cs="Verdana"/>
          <w:sz w:val="20"/>
          <w:szCs w:val="20"/>
        </w:rPr>
        <w:t xml:space="preserve"> laufenden Betrieb umschaltbare </w:t>
      </w:r>
      <w:proofErr w:type="spellStart"/>
      <w:r>
        <w:rPr>
          <w:rFonts w:ascii="Verdana" w:hAnsi="Verdana" w:cs="Verdana"/>
          <w:sz w:val="20"/>
          <w:szCs w:val="20"/>
        </w:rPr>
        <w:t>Shutter</w:t>
      </w:r>
      <w:proofErr w:type="spellEnd"/>
      <w:r>
        <w:rPr>
          <w:rFonts w:ascii="Verdana" w:hAnsi="Verdana" w:cs="Verdana"/>
          <w:sz w:val="20"/>
          <w:szCs w:val="20"/>
        </w:rPr>
        <w:t>-Modi</w:t>
      </w:r>
      <w:r w:rsidRPr="00DA0D9C">
        <w:rPr>
          <w:rFonts w:ascii="Verdana" w:hAnsi="Verdana" w:cs="Verdana"/>
          <w:sz w:val="20"/>
          <w:szCs w:val="20"/>
        </w:rPr>
        <w:t>. Je zwei Global-und Rolling-</w:t>
      </w:r>
      <w:proofErr w:type="spellStart"/>
      <w:r w:rsidRPr="00DA0D9C">
        <w:rPr>
          <w:rFonts w:ascii="Verdana" w:hAnsi="Verdana" w:cs="Verdana"/>
          <w:sz w:val="20"/>
          <w:szCs w:val="20"/>
        </w:rPr>
        <w:t>Shutter</w:t>
      </w:r>
      <w:proofErr w:type="spellEnd"/>
      <w:r w:rsidRPr="00DA0D9C">
        <w:rPr>
          <w:rFonts w:ascii="Verdana" w:hAnsi="Verdana" w:cs="Verdana"/>
          <w:sz w:val="20"/>
          <w:szCs w:val="20"/>
        </w:rPr>
        <w:t>-Varianten stehen zur Auswahl. Dadurch bietet der Sensor maximale Flexibilität be</w:t>
      </w:r>
      <w:r>
        <w:rPr>
          <w:rFonts w:ascii="Verdana" w:hAnsi="Verdana" w:cs="Verdana"/>
          <w:sz w:val="20"/>
          <w:szCs w:val="20"/>
        </w:rPr>
        <w:t xml:space="preserve">i wechselnden Anforderungen und </w:t>
      </w:r>
      <w:proofErr w:type="spellStart"/>
      <w:r w:rsidRPr="00DA0D9C">
        <w:rPr>
          <w:rFonts w:ascii="Verdana" w:hAnsi="Verdana" w:cs="Verdana"/>
          <w:sz w:val="20"/>
          <w:szCs w:val="20"/>
        </w:rPr>
        <w:t>Umgebungsbe</w:t>
      </w:r>
      <w:r>
        <w:rPr>
          <w:rFonts w:ascii="Verdana" w:hAnsi="Verdana" w:cs="Verdana"/>
          <w:sz w:val="20"/>
          <w:szCs w:val="20"/>
        </w:rPr>
        <w:t>-</w:t>
      </w:r>
      <w:r w:rsidRPr="00DA0D9C">
        <w:rPr>
          <w:rFonts w:ascii="Verdana" w:hAnsi="Verdana" w:cs="Verdana"/>
          <w:sz w:val="20"/>
          <w:szCs w:val="20"/>
        </w:rPr>
        <w:t>dingungen</w:t>
      </w:r>
      <w:proofErr w:type="spellEnd"/>
      <w:r w:rsidRPr="00DA0D9C">
        <w:rPr>
          <w:rFonts w:ascii="Verdana" w:hAnsi="Verdana" w:cs="Verdana"/>
          <w:sz w:val="20"/>
          <w:szCs w:val="20"/>
        </w:rPr>
        <w:t>. Bei voller Auflösung von 1280x1024 Pixel liefert die Kamera 25 Bilder pro Sekunde.</w:t>
      </w:r>
    </w:p>
    <w:p w:rsidR="00A43015" w:rsidRPr="00DA0D9C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43015" w:rsidRPr="00DA0D9C" w:rsidRDefault="00A43015" w:rsidP="002E6AFF">
      <w:pPr>
        <w:spacing w:line="320" w:lineRule="exact"/>
        <w:rPr>
          <w:rFonts w:ascii="Verdana" w:hAnsi="Verdana" w:cs="Verdana"/>
          <w:sz w:val="20"/>
          <w:szCs w:val="20"/>
        </w:rPr>
      </w:pPr>
      <w:r w:rsidRPr="00DA0D9C">
        <w:rPr>
          <w:rFonts w:ascii="Verdana" w:hAnsi="Verdana" w:cs="Verdana"/>
          <w:sz w:val="20"/>
          <w:szCs w:val="20"/>
        </w:rPr>
        <w:t xml:space="preserve">Die umfassende IDS Software Suite unterstützt selbstverständlich auch die neue </w:t>
      </w:r>
      <w:r>
        <w:rPr>
          <w:rFonts w:ascii="Verdana" w:hAnsi="Verdana" w:cs="Verdana"/>
          <w:sz w:val="20"/>
          <w:szCs w:val="20"/>
        </w:rPr>
        <w:br/>
      </w:r>
      <w:r w:rsidRPr="00DA0D9C">
        <w:rPr>
          <w:rFonts w:ascii="Verdana" w:hAnsi="Verdana" w:cs="Verdana"/>
          <w:sz w:val="20"/>
          <w:szCs w:val="20"/>
        </w:rPr>
        <w:t>USB uEye ML Kamera. Zudem stehen mit dem uEye Cockpit und dem IDS Kamera</w:t>
      </w:r>
      <w:r>
        <w:rPr>
          <w:rFonts w:ascii="Verdana" w:hAnsi="Verdana" w:cs="Verdana"/>
          <w:sz w:val="20"/>
          <w:szCs w:val="20"/>
        </w:rPr>
        <w:t>-</w:t>
      </w:r>
      <w:r w:rsidRPr="00DA0D9C">
        <w:rPr>
          <w:rFonts w:ascii="Verdana" w:hAnsi="Verdana" w:cs="Verdana"/>
          <w:sz w:val="20"/>
          <w:szCs w:val="20"/>
        </w:rPr>
        <w:t xml:space="preserve">manager nutzerfreundliche Tools zur einfachen Inbetriebnahme und Parametrierung </w:t>
      </w:r>
      <w:r>
        <w:rPr>
          <w:rFonts w:ascii="Verdana" w:hAnsi="Verdana" w:cs="Verdana"/>
          <w:sz w:val="20"/>
          <w:szCs w:val="20"/>
        </w:rPr>
        <w:t>aller</w:t>
      </w:r>
      <w:r w:rsidRPr="00DA0D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 w:rsidRPr="00DA0D9C">
        <w:rPr>
          <w:rFonts w:ascii="Verdana" w:hAnsi="Verdana" w:cs="Verdana"/>
          <w:sz w:val="20"/>
          <w:szCs w:val="20"/>
        </w:rPr>
        <w:t>IDS uEye Kameras zur Verfügung.</w:t>
      </w:r>
    </w:p>
    <w:p w:rsidR="00A43015" w:rsidRDefault="00A43015" w:rsidP="002E6AFF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43015" w:rsidRPr="00BD3F3A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 w:rsidRPr="00BD3F3A">
        <w:rPr>
          <w:rFonts w:ascii="Verdana" w:hAnsi="Verdana" w:cs="Verdana"/>
          <w:sz w:val="20"/>
          <w:szCs w:val="20"/>
          <w:u w:val="single"/>
        </w:rPr>
        <w:t>Bild:</w:t>
      </w:r>
      <w:r w:rsidRPr="00BD3F3A">
        <w:rPr>
          <w:rFonts w:ascii="Verdana" w:hAnsi="Verdana" w:cs="Verdana"/>
          <w:sz w:val="20"/>
          <w:szCs w:val="20"/>
        </w:rPr>
        <w:t xml:space="preserve"> 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USB 2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uEye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ML</w:t>
      </w:r>
      <w:r w:rsidRPr="00AF4FB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Kompakte und robuste</w:t>
      </w:r>
      <w:r>
        <w:rPr>
          <w:rFonts w:ascii="Verdana" w:hAnsi="Verdana" w:cs="Verdana"/>
          <w:sz w:val="20"/>
          <w:szCs w:val="20"/>
        </w:rPr>
        <w:br/>
        <w:t>Industriekamera für den Geräte- und Maschinenbau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43015" w:rsidRPr="00AF4FB9" w:rsidRDefault="00A43015" w:rsidP="00FB3560">
      <w:pPr>
        <w:spacing w:line="320" w:lineRule="exact"/>
        <w:rPr>
          <w:rFonts w:ascii="Verdana" w:hAnsi="Verdana" w:cs="Verdana"/>
          <w:sz w:val="20"/>
          <w:szCs w:val="20"/>
          <w:u w:val="single"/>
          <w:lang w:val="en-GB"/>
        </w:rPr>
      </w:pPr>
      <w:proofErr w:type="spellStart"/>
      <w:r w:rsidRPr="00AF4FB9">
        <w:rPr>
          <w:rFonts w:ascii="Verdana" w:hAnsi="Verdana" w:cs="Verdana"/>
          <w:sz w:val="20"/>
          <w:szCs w:val="20"/>
          <w:u w:val="single"/>
          <w:lang w:val="en-GB"/>
        </w:rPr>
        <w:t>Pressekontakt</w:t>
      </w:r>
      <w:proofErr w:type="spellEnd"/>
      <w:r w:rsidRPr="00AF4FB9">
        <w:rPr>
          <w:rFonts w:ascii="Verdana" w:hAnsi="Verdana" w:cs="Verdana"/>
          <w:sz w:val="20"/>
          <w:szCs w:val="20"/>
          <w:u w:val="single"/>
          <w:lang w:val="en-GB"/>
        </w:rPr>
        <w:t>:</w:t>
      </w:r>
    </w:p>
    <w:p w:rsidR="00A43015" w:rsidRPr="00AF4FB9" w:rsidRDefault="00A43015" w:rsidP="00FB3560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A43015" w:rsidRPr="00AF4FB9" w:rsidRDefault="00A43015" w:rsidP="00FB3560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AF4FB9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A43015" w:rsidRPr="00FB3560" w:rsidRDefault="00A43015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FB356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Hörmann</w:t>
      </w:r>
      <w:proofErr w:type="spellEnd"/>
    </w:p>
    <w:p w:rsidR="00A43015" w:rsidRPr="00FB3560" w:rsidRDefault="00A43015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Dimbacher</w:t>
      </w:r>
      <w:proofErr w:type="spellEnd"/>
      <w:r>
        <w:rPr>
          <w:rFonts w:ascii="Verdana" w:hAnsi="Verdana" w:cs="Verdana"/>
          <w:sz w:val="20"/>
          <w:szCs w:val="20"/>
        </w:rPr>
        <w:t xml:space="preserve"> Str. 6-8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74182 Obersulm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Tel: 07134 / 961 96 - 154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Fax: 07134 / 961 96 - 99</w:t>
      </w:r>
    </w:p>
    <w:p w:rsidR="00A43015" w:rsidRDefault="00A43015" w:rsidP="00FB3560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A43015" w:rsidRPr="00670DBD" w:rsidRDefault="00A43015" w:rsidP="00FB3560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670DBD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670DBD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A43015" w:rsidRPr="00670DBD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15" w:rsidRDefault="00A43015">
      <w:r>
        <w:separator/>
      </w:r>
    </w:p>
  </w:endnote>
  <w:endnote w:type="continuationSeparator" w:id="0">
    <w:p w:rsidR="00A43015" w:rsidRDefault="00A4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15" w:rsidRDefault="00A43015">
      <w:r>
        <w:separator/>
      </w:r>
    </w:p>
  </w:footnote>
  <w:footnote w:type="continuationSeparator" w:id="0">
    <w:p w:rsidR="00A43015" w:rsidRDefault="00A4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15" w:rsidRDefault="00A43015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670DBD">
      <w:rPr>
        <w:rFonts w:ascii="Verdana" w:hAnsi="Verdana" w:cs="Verdana"/>
        <w:noProof/>
        <w:sz w:val="16"/>
        <w:szCs w:val="16"/>
        <w:lang w:val="en-GB"/>
      </w:rPr>
      <w:t>26/09/2012 12:46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3C343F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A43015" w:rsidRPr="0049731E" w:rsidRDefault="00A43015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US"/>
      </w:rPr>
    </w:pPr>
    <w:r w:rsidRPr="0049731E">
      <w:rPr>
        <w:rFonts w:ascii="Verdana" w:hAnsi="Verdana" w:cs="Verdana"/>
        <w:sz w:val="16"/>
        <w:szCs w:val="16"/>
        <w:lang w:val="en-US"/>
      </w:rPr>
      <w:t xml:space="preserve">» </w:t>
    </w:r>
    <w:r w:rsidRPr="0049731E">
      <w:rPr>
        <w:rFonts w:ascii="Verdana" w:hAnsi="Verdana" w:cs="Verdana"/>
        <w:sz w:val="16"/>
        <w:szCs w:val="16"/>
        <w:lang w:val="en-US"/>
      </w:rPr>
      <w:fldChar w:fldCharType="begin"/>
    </w:r>
    <w:r w:rsidRPr="0049731E">
      <w:rPr>
        <w:rFonts w:ascii="Verdana" w:hAnsi="Verdana" w:cs="Verdana"/>
        <w:sz w:val="16"/>
        <w:szCs w:val="16"/>
        <w:lang w:val="en-US"/>
      </w:rPr>
      <w:instrText xml:space="preserve"> FILENAME </w:instrText>
    </w:r>
    <w:r w:rsidRPr="0049731E">
      <w:rPr>
        <w:rFonts w:ascii="Verdana" w:hAnsi="Verdana" w:cs="Verdana"/>
        <w:sz w:val="16"/>
        <w:szCs w:val="16"/>
        <w:lang w:val="en-US"/>
      </w:rPr>
      <w:fldChar w:fldCharType="separate"/>
    </w:r>
    <w:r w:rsidR="00613E4B">
      <w:rPr>
        <w:rFonts w:ascii="Verdana" w:hAnsi="Verdana" w:cs="Verdana"/>
        <w:noProof/>
        <w:sz w:val="16"/>
        <w:szCs w:val="16"/>
        <w:lang w:val="en-US"/>
      </w:rPr>
      <w:t>IDS_PRI_uEyeML_dt_09_12</w:t>
    </w:r>
    <w:r w:rsidRPr="0049731E">
      <w:rPr>
        <w:rFonts w:ascii="Verdana" w:hAnsi="Verdana" w:cs="Verdana"/>
        <w:sz w:val="16"/>
        <w:szCs w:val="16"/>
        <w:lang w:val="en-US"/>
      </w:rPr>
      <w:fldChar w:fldCharType="end"/>
    </w:r>
    <w:r w:rsidRPr="0049731E">
      <w:rPr>
        <w:rStyle w:val="Seitenzahl"/>
        <w:rFonts w:ascii="Verdana" w:hAnsi="Verdana" w:cs="Verdana"/>
        <w:sz w:val="16"/>
        <w:szCs w:val="16"/>
        <w:lang w:val="en-US"/>
      </w:rPr>
      <w:tab/>
    </w:r>
    <w:r w:rsidRPr="0049731E">
      <w:rPr>
        <w:rFonts w:ascii="Verdana" w:hAnsi="Verdana" w:cs="Verdana"/>
        <w:noProof/>
        <w:sz w:val="16"/>
        <w:szCs w:val="16"/>
        <w:lang w:val="en-US"/>
      </w:rPr>
      <w:t xml:space="preserve"> » IDS, B. Hörmann</w:t>
    </w:r>
  </w:p>
  <w:p w:rsidR="00A43015" w:rsidRDefault="00A4301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44DB3"/>
    <w:rsid w:val="00046381"/>
    <w:rsid w:val="000475B4"/>
    <w:rsid w:val="00053D05"/>
    <w:rsid w:val="0006169A"/>
    <w:rsid w:val="000B7C0F"/>
    <w:rsid w:val="000D180E"/>
    <w:rsid w:val="000E3970"/>
    <w:rsid w:val="000F7682"/>
    <w:rsid w:val="001335AC"/>
    <w:rsid w:val="00133EC6"/>
    <w:rsid w:val="001C2738"/>
    <w:rsid w:val="001F6ADB"/>
    <w:rsid w:val="00201072"/>
    <w:rsid w:val="00205DC3"/>
    <w:rsid w:val="0023177D"/>
    <w:rsid w:val="00236066"/>
    <w:rsid w:val="00240584"/>
    <w:rsid w:val="00247478"/>
    <w:rsid w:val="002E0AF3"/>
    <w:rsid w:val="002E6AFF"/>
    <w:rsid w:val="00304FBB"/>
    <w:rsid w:val="00351676"/>
    <w:rsid w:val="00376EF5"/>
    <w:rsid w:val="00394FFE"/>
    <w:rsid w:val="003A15BE"/>
    <w:rsid w:val="003C343F"/>
    <w:rsid w:val="00422F1B"/>
    <w:rsid w:val="00451719"/>
    <w:rsid w:val="0047031B"/>
    <w:rsid w:val="00473176"/>
    <w:rsid w:val="004846FD"/>
    <w:rsid w:val="00494263"/>
    <w:rsid w:val="0049731E"/>
    <w:rsid w:val="004D47BF"/>
    <w:rsid w:val="004F5E9A"/>
    <w:rsid w:val="0051519F"/>
    <w:rsid w:val="00553BF5"/>
    <w:rsid w:val="0056142F"/>
    <w:rsid w:val="005A2AE3"/>
    <w:rsid w:val="005C6BD6"/>
    <w:rsid w:val="005D53AC"/>
    <w:rsid w:val="005F64C5"/>
    <w:rsid w:val="00613E4B"/>
    <w:rsid w:val="00614197"/>
    <w:rsid w:val="00662C81"/>
    <w:rsid w:val="00670DBD"/>
    <w:rsid w:val="006A235C"/>
    <w:rsid w:val="006B6757"/>
    <w:rsid w:val="00723AA1"/>
    <w:rsid w:val="007272A7"/>
    <w:rsid w:val="00734240"/>
    <w:rsid w:val="007517DA"/>
    <w:rsid w:val="007C637A"/>
    <w:rsid w:val="007E0DB2"/>
    <w:rsid w:val="007E2E20"/>
    <w:rsid w:val="007E4A05"/>
    <w:rsid w:val="008232C5"/>
    <w:rsid w:val="00830D37"/>
    <w:rsid w:val="00834293"/>
    <w:rsid w:val="0088653A"/>
    <w:rsid w:val="008F48A2"/>
    <w:rsid w:val="009205DA"/>
    <w:rsid w:val="00977BFC"/>
    <w:rsid w:val="00993960"/>
    <w:rsid w:val="00A01865"/>
    <w:rsid w:val="00A4292F"/>
    <w:rsid w:val="00A43015"/>
    <w:rsid w:val="00A94CBB"/>
    <w:rsid w:val="00AD0FC6"/>
    <w:rsid w:val="00AE3BCE"/>
    <w:rsid w:val="00AF4FB9"/>
    <w:rsid w:val="00B33E51"/>
    <w:rsid w:val="00BA4D00"/>
    <w:rsid w:val="00BC343F"/>
    <w:rsid w:val="00BD3F3A"/>
    <w:rsid w:val="00BD45DB"/>
    <w:rsid w:val="00BF6FF5"/>
    <w:rsid w:val="00C20765"/>
    <w:rsid w:val="00C355A0"/>
    <w:rsid w:val="00C35893"/>
    <w:rsid w:val="00C5355F"/>
    <w:rsid w:val="00C5744D"/>
    <w:rsid w:val="00C645C3"/>
    <w:rsid w:val="00C64B08"/>
    <w:rsid w:val="00C66E77"/>
    <w:rsid w:val="00C8164E"/>
    <w:rsid w:val="00CB2E40"/>
    <w:rsid w:val="00CE796D"/>
    <w:rsid w:val="00D156F4"/>
    <w:rsid w:val="00D26CD3"/>
    <w:rsid w:val="00D52AC7"/>
    <w:rsid w:val="00D64633"/>
    <w:rsid w:val="00D90095"/>
    <w:rsid w:val="00D95D1D"/>
    <w:rsid w:val="00DA0D9C"/>
    <w:rsid w:val="00DC78CB"/>
    <w:rsid w:val="00E0118B"/>
    <w:rsid w:val="00E1556F"/>
    <w:rsid w:val="00EC6DE6"/>
    <w:rsid w:val="00EF0585"/>
    <w:rsid w:val="00F51A2F"/>
    <w:rsid w:val="00FB356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5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5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53F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3F"/>
    <w:rPr>
      <w:sz w:val="0"/>
      <w:szCs w:val="0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253F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53F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53F"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5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5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53F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3F"/>
    <w:rPr>
      <w:sz w:val="0"/>
      <w:szCs w:val="0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253F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53F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53F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05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7</cp:revision>
  <cp:lastPrinted>2012-09-26T10:45:00Z</cp:lastPrinted>
  <dcterms:created xsi:type="dcterms:W3CDTF">2012-09-26T10:37:00Z</dcterms:created>
  <dcterms:modified xsi:type="dcterms:W3CDTF">2012-09-26T12:05:00Z</dcterms:modified>
</cp:coreProperties>
</file>