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AAC" w:rsidRPr="00703AAC" w:rsidRDefault="00703AAC" w:rsidP="00703AAC">
      <w:pPr>
        <w:rPr>
          <w:sz w:val="24"/>
        </w:rPr>
      </w:pPr>
      <w:bookmarkStart w:id="0" w:name="_GoBack"/>
      <w:bookmarkEnd w:id="0"/>
      <w:r w:rsidRPr="00703AAC">
        <w:rPr>
          <w:sz w:val="24"/>
        </w:rPr>
        <w:t>Pressemeldung</w:t>
      </w:r>
    </w:p>
    <w:p w:rsidR="003E3ABE" w:rsidRPr="00170260" w:rsidRDefault="004174D0" w:rsidP="00170260">
      <w:pPr>
        <w:pStyle w:val="Headline"/>
      </w:pPr>
      <w:r>
        <w:rPr>
          <w:noProof/>
        </w:rPr>
        <mc:AlternateContent>
          <mc:Choice Requires="wps">
            <w:drawing>
              <wp:anchor distT="45720" distB="45720" distL="114300" distR="114300" simplePos="0" relativeHeight="251609600" behindDoc="0" locked="0" layoutInCell="1" allowOverlap="1" wp14:anchorId="5A2A79A2" wp14:editId="6F295589">
                <wp:simplePos x="0" y="0"/>
                <wp:positionH relativeFrom="column">
                  <wp:posOffset>4648200</wp:posOffset>
                </wp:positionH>
                <wp:positionV relativeFrom="page">
                  <wp:posOffset>2028825</wp:posOffset>
                </wp:positionV>
                <wp:extent cx="1656080" cy="332105"/>
                <wp:effectExtent l="0" t="0" r="0" b="0"/>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32105"/>
                        </a:xfrm>
                        <a:prstGeom prst="rect">
                          <a:avLst/>
                        </a:prstGeom>
                        <a:noFill/>
                        <a:ln w="9525">
                          <a:noFill/>
                          <a:miter lim="800000"/>
                          <a:headEnd/>
                          <a:tailEnd/>
                        </a:ln>
                      </wps:spPr>
                      <wps:txbx>
                        <w:txbxContent>
                          <w:p w:rsidR="00081365" w:rsidRDefault="000E053A">
                            <w:r>
                              <w:rPr>
                                <w:noProof/>
                              </w:rPr>
                              <w:fldChar w:fldCharType="begin"/>
                            </w:r>
                            <w:r>
                              <w:rPr>
                                <w:noProof/>
                              </w:rPr>
                              <w:instrText xml:space="preserve"> DATE   \* MERGEFORMAT </w:instrText>
                            </w:r>
                            <w:r>
                              <w:rPr>
                                <w:noProof/>
                              </w:rPr>
                              <w:fldChar w:fldCharType="separate"/>
                            </w:r>
                            <w:r w:rsidR="005A7090">
                              <w:rPr>
                                <w:noProof/>
                              </w:rPr>
                              <w:t>30.08.18</w:t>
                            </w:r>
                            <w:r>
                              <w:rPr>
                                <w:noProof/>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66pt;margin-top:159.75pt;width:130.4pt;height:26.15pt;z-index:251609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" filled="f" stroked="f">
                <v:textbox style="mso-fit-shape-to-text:t">
                  <w:txbxContent>
                    <w:p w:rsidR="00081365" w:rsidRDefault="000E053A">
                      <w:r>
                        <w:rPr>
                          <w:noProof/>
                        </w:rPr>
                        <w:fldChar w:fldCharType="begin"/>
                      </w:r>
                      <w:r>
                        <w:rPr>
                          <w:noProof/>
                        </w:rPr>
                        <w:instrText xml:space="preserve"> DATE   \* MERGEFORMAT </w:instrText>
                      </w:r>
                      <w:r>
                        <w:rPr>
                          <w:noProof/>
                        </w:rPr>
                        <w:fldChar w:fldCharType="separate"/>
                      </w:r>
                      <w:r w:rsidR="005A7090">
                        <w:rPr>
                          <w:noProof/>
                        </w:rPr>
                        <w:t>30.08.18</w:t>
                      </w:r>
                      <w:r>
                        <w:rPr>
                          <w:noProof/>
                        </w:rPr>
                        <w:fldChar w:fldCharType="end"/>
                      </w:r>
                    </w:p>
                  </w:txbxContent>
                </v:textbox>
                <w10:wrap type="square" anchory="page"/>
              </v:shape>
            </w:pict>
          </mc:Fallback>
        </mc:AlternateContent>
      </w:r>
      <w:r w:rsidR="000931A4">
        <w:rPr>
          <w:noProof/>
        </w:rPr>
        <w:t>Hybrides</w:t>
      </w:r>
      <w:r w:rsidR="006E60FE">
        <w:rPr>
          <w:noProof/>
        </w:rPr>
        <w:t xml:space="preserve"> Linearsystem von WEISS auf der Motek</w:t>
      </w:r>
    </w:p>
    <w:p w:rsidR="004174D0" w:rsidRPr="004174D0" w:rsidRDefault="00161DD0" w:rsidP="004174D0">
      <w:pPr>
        <w:pStyle w:val="Vortext"/>
        <w:rPr>
          <w:szCs w:val="20"/>
        </w:rPr>
      </w:pPr>
      <w:r>
        <w:rPr>
          <w:szCs w:val="20"/>
        </w:rPr>
        <w:t>Der Automatisierungsspezialist WEISS präsentiert auf der diesjährigen M</w:t>
      </w:r>
      <w:r w:rsidR="0009456F">
        <w:rPr>
          <w:szCs w:val="20"/>
        </w:rPr>
        <w:t>o</w:t>
      </w:r>
      <w:r>
        <w:rPr>
          <w:szCs w:val="20"/>
        </w:rPr>
        <w:t xml:space="preserve">tek in Stuttgart vom 8. </w:t>
      </w:r>
      <w:r w:rsidR="006E60FE">
        <w:rPr>
          <w:szCs w:val="20"/>
        </w:rPr>
        <w:t>b</w:t>
      </w:r>
      <w:r>
        <w:rPr>
          <w:szCs w:val="20"/>
        </w:rPr>
        <w:t xml:space="preserve">is 11. Oktober 2018 in Halle </w:t>
      </w:r>
      <w:r w:rsidR="000931A4">
        <w:rPr>
          <w:szCs w:val="20"/>
        </w:rPr>
        <w:t>3, Stand 3305</w:t>
      </w:r>
      <w:r w:rsidR="00B97EF0">
        <w:rPr>
          <w:szCs w:val="20"/>
        </w:rPr>
        <w:t>,</w:t>
      </w:r>
      <w:r>
        <w:rPr>
          <w:szCs w:val="20"/>
        </w:rPr>
        <w:t xml:space="preserve"> neben </w:t>
      </w:r>
      <w:r w:rsidR="00DE2284">
        <w:rPr>
          <w:szCs w:val="20"/>
        </w:rPr>
        <w:t>dem</w:t>
      </w:r>
      <w:r w:rsidR="000931A4">
        <w:rPr>
          <w:szCs w:val="20"/>
        </w:rPr>
        <w:t xml:space="preserve"> Prototyp</w:t>
      </w:r>
      <w:r>
        <w:rPr>
          <w:szCs w:val="20"/>
        </w:rPr>
        <w:t xml:space="preserve"> </w:t>
      </w:r>
      <w:r w:rsidR="000931A4">
        <w:rPr>
          <w:szCs w:val="20"/>
        </w:rPr>
        <w:t>eines</w:t>
      </w:r>
      <w:r>
        <w:rPr>
          <w:szCs w:val="20"/>
        </w:rPr>
        <w:t xml:space="preserve"> </w:t>
      </w:r>
      <w:r w:rsidR="000931A4">
        <w:rPr>
          <w:szCs w:val="20"/>
        </w:rPr>
        <w:t>hybriden</w:t>
      </w:r>
      <w:r>
        <w:rPr>
          <w:szCs w:val="20"/>
        </w:rPr>
        <w:t xml:space="preserve"> Transfer</w:t>
      </w:r>
      <w:r w:rsidR="00507D6B">
        <w:rPr>
          <w:szCs w:val="20"/>
        </w:rPr>
        <w:t>s</w:t>
      </w:r>
      <w:r>
        <w:rPr>
          <w:szCs w:val="20"/>
        </w:rPr>
        <w:t>ystem</w:t>
      </w:r>
      <w:r w:rsidR="000931A4">
        <w:rPr>
          <w:szCs w:val="20"/>
        </w:rPr>
        <w:t>s</w:t>
      </w:r>
      <w:r>
        <w:rPr>
          <w:szCs w:val="20"/>
        </w:rPr>
        <w:t xml:space="preserve"> mit noch schnelleren Taktzeiten auch </w:t>
      </w:r>
      <w:r w:rsidR="000931A4">
        <w:rPr>
          <w:szCs w:val="20"/>
        </w:rPr>
        <w:t>seine neueste</w:t>
      </w:r>
      <w:r>
        <w:rPr>
          <w:szCs w:val="20"/>
        </w:rPr>
        <w:t xml:space="preserve"> Generation von Schwerlasttischen</w:t>
      </w:r>
      <w:r w:rsidR="006E60FE">
        <w:rPr>
          <w:szCs w:val="20"/>
        </w:rPr>
        <w:t xml:space="preserve"> für die Automobilindustrie. Daneben zeigt WEISS</w:t>
      </w:r>
      <w:r w:rsidR="000922B6">
        <w:rPr>
          <w:szCs w:val="20"/>
        </w:rPr>
        <w:t xml:space="preserve"> sein weitreichendes Portfolio für die Batteriefertigung.</w:t>
      </w:r>
    </w:p>
    <w:p w:rsidR="00337D46" w:rsidRPr="00337D46" w:rsidRDefault="00337D46" w:rsidP="000E053A">
      <w:pPr>
        <w:rPr>
          <w:i/>
          <w:sz w:val="16"/>
          <w:szCs w:val="16"/>
        </w:rPr>
      </w:pPr>
      <w:r>
        <w:rPr>
          <w:b/>
          <w:noProof/>
        </w:rPr>
        <w:drawing>
          <wp:inline distT="0" distB="0" distL="0" distR="0">
            <wp:extent cx="4371975" cy="291487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_Promo_frei.jpg"/>
                    <pic:cNvPicPr/>
                  </pic:nvPicPr>
                  <pic:blipFill>
                    <a:blip r:embed="rId8"/>
                    <a:stretch>
                      <a:fillRect/>
                    </a:stretch>
                  </pic:blipFill>
                  <pic:spPr>
                    <a:xfrm>
                      <a:off x="0" y="0"/>
                      <a:ext cx="4373654" cy="2915993"/>
                    </a:xfrm>
                    <a:prstGeom prst="rect">
                      <a:avLst/>
                    </a:prstGeom>
                  </pic:spPr>
                </pic:pic>
              </a:graphicData>
            </a:graphic>
          </wp:inline>
        </w:drawing>
      </w:r>
      <w:r>
        <w:rPr>
          <w:b/>
        </w:rPr>
        <w:br/>
      </w:r>
      <w:r>
        <w:rPr>
          <w:i/>
          <w:sz w:val="16"/>
          <w:szCs w:val="16"/>
        </w:rPr>
        <w:t>Das neue</w:t>
      </w:r>
      <w:r w:rsidRPr="00337D46">
        <w:rPr>
          <w:i/>
          <w:sz w:val="16"/>
          <w:szCs w:val="16"/>
        </w:rPr>
        <w:t xml:space="preserve"> Transfersystem LS Hybrid von WEISS verspricht </w:t>
      </w:r>
      <w:r>
        <w:rPr>
          <w:i/>
          <w:sz w:val="16"/>
          <w:szCs w:val="16"/>
        </w:rPr>
        <w:t xml:space="preserve">eine </w:t>
      </w:r>
      <w:r w:rsidRPr="00337D46">
        <w:rPr>
          <w:i/>
          <w:sz w:val="16"/>
          <w:szCs w:val="16"/>
        </w:rPr>
        <w:t>20</w:t>
      </w:r>
      <w:r>
        <w:rPr>
          <w:i/>
          <w:sz w:val="16"/>
          <w:szCs w:val="16"/>
        </w:rPr>
        <w:t xml:space="preserve"> Prozent</w:t>
      </w:r>
      <w:r w:rsidRPr="00337D46">
        <w:rPr>
          <w:i/>
          <w:sz w:val="16"/>
          <w:szCs w:val="16"/>
        </w:rPr>
        <w:t xml:space="preserve"> höhere Ausbringungsleistung</w:t>
      </w:r>
    </w:p>
    <w:p w:rsidR="00337D46" w:rsidRDefault="00337D46" w:rsidP="000E053A">
      <w:pPr>
        <w:rPr>
          <w:b/>
        </w:rPr>
      </w:pPr>
    </w:p>
    <w:p w:rsidR="0074643A" w:rsidRDefault="00B131A2" w:rsidP="000E053A">
      <w:r w:rsidRPr="00325760">
        <w:rPr>
          <w:b/>
          <w:noProof/>
        </w:rPr>
        <mc:AlternateContent>
          <mc:Choice Requires="wps">
            <w:drawing>
              <wp:anchor distT="45720" distB="45720" distL="114300" distR="114300" simplePos="0" relativeHeight="251564544" behindDoc="0" locked="0" layoutInCell="1" allowOverlap="1" wp14:anchorId="1B36DA74" wp14:editId="1FA8B64E">
                <wp:simplePos x="0" y="0"/>
                <wp:positionH relativeFrom="column">
                  <wp:posOffset>4648200</wp:posOffset>
                </wp:positionH>
                <wp:positionV relativeFrom="page">
                  <wp:posOffset>3037205</wp:posOffset>
                </wp:positionV>
                <wp:extent cx="1676400" cy="50196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9675"/>
                        </a:xfrm>
                        <a:prstGeom prst="rect">
                          <a:avLst/>
                        </a:prstGeom>
                        <a:noFill/>
                        <a:ln w="9525">
                          <a:noFill/>
                          <a:miter lim="800000"/>
                          <a:headEnd/>
                          <a:tailEnd/>
                        </a:ln>
                      </wps:spPr>
                      <wps:txbx>
                        <w:txbxContent>
                          <w:p w:rsidR="00170260" w:rsidRPr="00081365" w:rsidRDefault="00081365">
                            <w:pPr>
                              <w:rPr>
                                <w:b/>
                                <w:sz w:val="16"/>
                                <w:szCs w:val="16"/>
                              </w:rPr>
                            </w:pPr>
                            <w:r w:rsidRPr="00081365">
                              <w:rPr>
                                <w:b/>
                                <w:sz w:val="16"/>
                                <w:szCs w:val="16"/>
                              </w:rPr>
                              <w:t>Pressekontakt</w:t>
                            </w:r>
                          </w:p>
                          <w:p w:rsidR="00081365" w:rsidRDefault="00081365">
                            <w:pPr>
                              <w:rPr>
                                <w:sz w:val="16"/>
                                <w:szCs w:val="16"/>
                              </w:rPr>
                            </w:pPr>
                            <w:r w:rsidRPr="00081365">
                              <w:rPr>
                                <w:sz w:val="16"/>
                                <w:szCs w:val="16"/>
                              </w:rPr>
                              <w:t>WEISS GmbH</w:t>
                            </w:r>
                            <w:r w:rsidRPr="00081365">
                              <w:rPr>
                                <w:sz w:val="16"/>
                                <w:szCs w:val="16"/>
                              </w:rPr>
                              <w:br/>
                              <w:t>Roger Kautz</w:t>
                            </w:r>
                            <w:r w:rsidRPr="00081365">
                              <w:rPr>
                                <w:sz w:val="16"/>
                                <w:szCs w:val="16"/>
                              </w:rPr>
                              <w:br/>
                              <w:t>Corporate Communications</w:t>
                            </w:r>
                          </w:p>
                          <w:p w:rsidR="00B131A2" w:rsidRDefault="00081365">
                            <w:pPr>
                              <w:rPr>
                                <w:sz w:val="16"/>
                                <w:szCs w:val="16"/>
                              </w:rPr>
                            </w:pPr>
                            <w:r>
                              <w:rPr>
                                <w:sz w:val="16"/>
                                <w:szCs w:val="16"/>
                              </w:rPr>
                              <w:t>Tel. +49 6281 5208-1578</w:t>
                            </w:r>
                            <w:r>
                              <w:rPr>
                                <w:sz w:val="16"/>
                                <w:szCs w:val="16"/>
                              </w:rPr>
                              <w:br/>
                            </w:r>
                            <w:hyperlink r:id="rId9" w:history="1">
                              <w:r w:rsidRPr="00C0235F">
                                <w:rPr>
                                  <w:rStyle w:val="Link"/>
                                  <w:sz w:val="16"/>
                                  <w:szCs w:val="16"/>
                                </w:rPr>
                                <w:t>r.kautz@weiss-gmbh.de</w:t>
                              </w:r>
                            </w:hyperlink>
                          </w:p>
                          <w:p w:rsidR="00081365" w:rsidRPr="00081365" w:rsidRDefault="0008136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6DA74" id="_x0000_s1027" type="#_x0000_t202" style="position:absolute;margin-left:366pt;margin-top:239.15pt;width:132pt;height:395.25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" filled="f" stroked="f">
                <v:textbox>
                  <w:txbxContent>
                    <w:p w:rsidR="00170260" w:rsidRPr="00081365" w:rsidRDefault="00081365">
                      <w:pPr>
                        <w:rPr>
                          <w:b/>
                          <w:sz w:val="16"/>
                          <w:szCs w:val="16"/>
                        </w:rPr>
                      </w:pPr>
                      <w:r w:rsidRPr="00081365">
                        <w:rPr>
                          <w:b/>
                          <w:sz w:val="16"/>
                          <w:szCs w:val="16"/>
                        </w:rPr>
                        <w:t>Pressekontakt</w:t>
                      </w:r>
                    </w:p>
                    <w:p w:rsidR="00081365" w:rsidRDefault="00081365">
                      <w:pPr>
                        <w:rPr>
                          <w:sz w:val="16"/>
                          <w:szCs w:val="16"/>
                        </w:rPr>
                      </w:pPr>
                      <w:r w:rsidRPr="00081365">
                        <w:rPr>
                          <w:sz w:val="16"/>
                          <w:szCs w:val="16"/>
                        </w:rPr>
                        <w:t>WEISS GmbH</w:t>
                      </w:r>
                      <w:r w:rsidRPr="00081365">
                        <w:rPr>
                          <w:sz w:val="16"/>
                          <w:szCs w:val="16"/>
                        </w:rPr>
                        <w:br/>
                        <w:t>Roger Kautz</w:t>
                      </w:r>
                      <w:r w:rsidRPr="00081365">
                        <w:rPr>
                          <w:sz w:val="16"/>
                          <w:szCs w:val="16"/>
                        </w:rPr>
                        <w:br/>
                        <w:t>Corporate Communications</w:t>
                      </w:r>
                    </w:p>
                    <w:p w:rsidR="00B131A2" w:rsidRDefault="00081365">
                      <w:pPr>
                        <w:rPr>
                          <w:sz w:val="16"/>
                          <w:szCs w:val="16"/>
                        </w:rPr>
                      </w:pPr>
                      <w:r>
                        <w:rPr>
                          <w:sz w:val="16"/>
                          <w:szCs w:val="16"/>
                        </w:rPr>
                        <w:t>Tel. +49 6281 5208-1578</w:t>
                      </w:r>
                      <w:r>
                        <w:rPr>
                          <w:sz w:val="16"/>
                          <w:szCs w:val="16"/>
                        </w:rPr>
                        <w:br/>
                      </w:r>
                      <w:hyperlink r:id="rId10" w:history="1">
                        <w:r w:rsidRPr="00C0235F">
                          <w:rPr>
                            <w:rStyle w:val="Hyperlink"/>
                            <w:sz w:val="16"/>
                            <w:szCs w:val="16"/>
                          </w:rPr>
                          <w:t>r.kautz@weiss-gmbh.de</w:t>
                        </w:r>
                      </w:hyperlink>
                    </w:p>
                    <w:p w:rsidR="00081365" w:rsidRPr="00081365" w:rsidRDefault="00081365">
                      <w:pPr>
                        <w:rPr>
                          <w:sz w:val="16"/>
                          <w:szCs w:val="16"/>
                        </w:rPr>
                      </w:pPr>
                    </w:p>
                  </w:txbxContent>
                </v:textbox>
                <w10:wrap type="square" anchory="page"/>
              </v:shape>
            </w:pict>
          </mc:Fallback>
        </mc:AlternateContent>
      </w:r>
      <w:r w:rsidR="000922B6">
        <w:rPr>
          <w:b/>
        </w:rPr>
        <w:t>Prototyp:</w:t>
      </w:r>
      <w:r w:rsidR="007729EE">
        <w:rPr>
          <w:b/>
        </w:rPr>
        <w:t xml:space="preserve"> </w:t>
      </w:r>
      <w:r w:rsidR="000922B6">
        <w:rPr>
          <w:b/>
        </w:rPr>
        <w:t xml:space="preserve">Neues </w:t>
      </w:r>
      <w:r w:rsidR="0074643A" w:rsidRPr="00325760">
        <w:rPr>
          <w:b/>
        </w:rPr>
        <w:t>Transfer</w:t>
      </w:r>
      <w:r w:rsidR="00507D6B">
        <w:rPr>
          <w:b/>
        </w:rPr>
        <w:t>s</w:t>
      </w:r>
      <w:r w:rsidR="0074643A" w:rsidRPr="00325760">
        <w:rPr>
          <w:b/>
        </w:rPr>
        <w:t xml:space="preserve">ystem LS Hybrid </w:t>
      </w:r>
      <w:r w:rsidR="006E60FE">
        <w:rPr>
          <w:b/>
        </w:rPr>
        <w:t>mit</w:t>
      </w:r>
      <w:r w:rsidR="0074643A" w:rsidRPr="00325760">
        <w:rPr>
          <w:b/>
        </w:rPr>
        <w:t xml:space="preserve"> 20</w:t>
      </w:r>
      <w:r w:rsidR="006E60FE">
        <w:rPr>
          <w:b/>
        </w:rPr>
        <w:t xml:space="preserve"> Prozent</w:t>
      </w:r>
      <w:r w:rsidR="0074643A" w:rsidRPr="00325760">
        <w:rPr>
          <w:b/>
        </w:rPr>
        <w:t xml:space="preserve"> </w:t>
      </w:r>
      <w:r w:rsidR="006E60FE">
        <w:rPr>
          <w:b/>
        </w:rPr>
        <w:t>mehr Leistung</w:t>
      </w:r>
    </w:p>
    <w:p w:rsidR="0074643A" w:rsidRDefault="00F04D7F" w:rsidP="000E053A">
      <w:r>
        <w:t xml:space="preserve">Bis zu </w:t>
      </w:r>
      <w:r w:rsidR="00743EAE">
        <w:t>20 Prozent schneller</w:t>
      </w:r>
      <w:r w:rsidR="00507D6B">
        <w:t>e</w:t>
      </w:r>
      <w:r w:rsidR="00743EAE">
        <w:t xml:space="preserve"> Taktzeiten verspricht das neue Transfer</w:t>
      </w:r>
      <w:r w:rsidR="00507D6B">
        <w:t>s</w:t>
      </w:r>
      <w:r w:rsidR="00743EAE">
        <w:t>ystem LS Hybrid von WEISS.</w:t>
      </w:r>
      <w:r w:rsidR="004C6BE4">
        <w:t xml:space="preserve"> </w:t>
      </w:r>
      <w:r w:rsidR="00E3481A">
        <w:t>Die Weiterentwicklung des bewährten Transfer</w:t>
      </w:r>
      <w:r w:rsidR="00507D6B">
        <w:t>s</w:t>
      </w:r>
      <w:r w:rsidR="00E3481A">
        <w:t>ystem</w:t>
      </w:r>
      <w:r w:rsidR="006E60FE">
        <w:t>s</w:t>
      </w:r>
      <w:r w:rsidR="00E3481A">
        <w:t xml:space="preserve"> LS 280 mit rein mechanischem Antrieb setzt dabei auf eine Kombination aus mechanische</w:t>
      </w:r>
      <w:r w:rsidR="000922B6">
        <w:t>m</w:t>
      </w:r>
      <w:r w:rsidR="00E3481A">
        <w:t xml:space="preserve"> Kurven-Antrieb und </w:t>
      </w:r>
      <w:r w:rsidR="00507D6B">
        <w:t>Direktantrieb</w:t>
      </w:r>
      <w:r w:rsidR="00E3481A">
        <w:t xml:space="preserve">. So kann durch das modulare Konzept innerhalb einer Linie auf unterschiedliche </w:t>
      </w:r>
      <w:r w:rsidR="00E3481A">
        <w:lastRenderedPageBreak/>
        <w:t>Anforderungen exakt eingegangen werden.</w:t>
      </w:r>
      <w:r w:rsidR="00075685">
        <w:t xml:space="preserve"> </w:t>
      </w:r>
      <w:r w:rsidR="00B9254B">
        <w:t xml:space="preserve">Verantwortlich für die Leistungssteigerung ist eine Neuentwicklung der Kurve, die sogenannte eCam. Durch die Verbindung mit einem Servomotor </w:t>
      </w:r>
      <w:r>
        <w:t>werden</w:t>
      </w:r>
      <w:r w:rsidR="00B9254B">
        <w:t xml:space="preserve"> die jeweiligen Bewegungsprofile überlagert</w:t>
      </w:r>
      <w:r>
        <w:t>. Daraus erg</w:t>
      </w:r>
      <w:r w:rsidR="006D486A">
        <w:t>ibt</w:t>
      </w:r>
      <w:r>
        <w:t xml:space="preserve"> sich </w:t>
      </w:r>
      <w:r w:rsidR="006D486A">
        <w:t>sowohl</w:t>
      </w:r>
      <w:r>
        <w:t xml:space="preserve"> eine kürzere Transportzeit </w:t>
      </w:r>
      <w:r w:rsidR="006D486A">
        <w:t>als auch</w:t>
      </w:r>
      <w:r>
        <w:t xml:space="preserve"> eine geringere und damit verschleißärmere mechanische Belastung. </w:t>
      </w:r>
      <w:r w:rsidR="006B0AB2">
        <w:t>Neu hinzugefügt wurde außerdem ein freiprogrammierbarer Rundtisch aus dem eigenen Hause für die Eckumlenkung. Damit sind jetzt auch Prozessschritte wie beispielsweise Be- und Entladung in der bislang ungenutzten Umlenkung möglich.</w:t>
      </w:r>
    </w:p>
    <w:p w:rsidR="00337D46" w:rsidRDefault="00337D46" w:rsidP="000E053A"/>
    <w:p w:rsidR="00337D46" w:rsidRDefault="00337D46" w:rsidP="000E053A">
      <w:r>
        <w:rPr>
          <w:noProof/>
        </w:rPr>
        <w:drawing>
          <wp:inline distT="0" distB="0" distL="0" distR="0">
            <wp:extent cx="4140200" cy="216852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607_WEISS_PM_Neue CR-Reihe-Automatica_Bild.jpg"/>
                    <pic:cNvPicPr/>
                  </pic:nvPicPr>
                  <pic:blipFill>
                    <a:blip r:embed="rId11"/>
                    <a:stretch>
                      <a:fillRect/>
                    </a:stretch>
                  </pic:blipFill>
                  <pic:spPr>
                    <a:xfrm>
                      <a:off x="0" y="0"/>
                      <a:ext cx="4140200" cy="2168525"/>
                    </a:xfrm>
                    <a:prstGeom prst="rect">
                      <a:avLst/>
                    </a:prstGeom>
                  </pic:spPr>
                </pic:pic>
              </a:graphicData>
            </a:graphic>
          </wp:inline>
        </w:drawing>
      </w:r>
      <w:r>
        <w:br/>
      </w:r>
      <w:r>
        <w:rPr>
          <w:i/>
          <w:sz w:val="16"/>
          <w:szCs w:val="16"/>
        </w:rPr>
        <w:t>Die neuen Schwerlasttische von WEISS mit größerer Flexibilität und Leistung</w:t>
      </w:r>
    </w:p>
    <w:p w:rsidR="00FC305A" w:rsidRDefault="00FC305A" w:rsidP="000E053A"/>
    <w:p w:rsidR="000276AF" w:rsidRDefault="000922B6" w:rsidP="000E053A">
      <w:pPr>
        <w:rPr>
          <w:b/>
        </w:rPr>
      </w:pPr>
      <w:r>
        <w:rPr>
          <w:b/>
        </w:rPr>
        <w:t xml:space="preserve">Weiterentwicklung: </w:t>
      </w:r>
      <w:r w:rsidR="00FC305A" w:rsidRPr="00FC305A">
        <w:rPr>
          <w:b/>
        </w:rPr>
        <w:t>Neue CR Schwerlasttische für mehr Flexibilität in der Fertigung</w:t>
      </w:r>
    </w:p>
    <w:p w:rsidR="002525FE" w:rsidRDefault="00671A1D" w:rsidP="00922FB8">
      <w:r w:rsidRPr="00671A1D">
        <w:t>Mit den Modellen CR700 und CR900</w:t>
      </w:r>
      <w:r>
        <w:t xml:space="preserve"> präsentiert WEISS die ersten beiden Baugruppen einer völlig neuen Familie von Schwerlasttischen für die Automobilindustrie. Die Modelle der Baureihe sind feiner abgestuft und bieten etwa 20 Prozent mehr Drehmoment. Die Schwerlasttische gibt es in den Ausprägungen „Precision“ und „Dynamic“</w:t>
      </w:r>
      <w:r w:rsidR="000922B6">
        <w:t>,</w:t>
      </w:r>
      <w:r>
        <w:t xml:space="preserve"> je nachdem</w:t>
      </w:r>
      <w:r w:rsidR="000922B6">
        <w:t xml:space="preserve"> wie der Fokus </w:t>
      </w:r>
      <w:r>
        <w:t>liegt.</w:t>
      </w:r>
      <w:r w:rsidRPr="00671A1D">
        <w:t xml:space="preserve"> </w:t>
      </w:r>
      <w:r>
        <w:t>So verfügt die Precision-Variante über ein vorgespanntes Antriebssystem für größtmögliche Genauigkeit bei Taktung und Positionierung. Bei der Dynamic-Variante steht die Beschleunigung mit höherer Leistungsdichte im Vordergrund</w:t>
      </w:r>
      <w:r w:rsidR="00922FB8">
        <w:t xml:space="preserve">. </w:t>
      </w:r>
      <w:r w:rsidR="002525FE">
        <w:t xml:space="preserve">Die Getriebeeinheit lässt sich um 90° drehen und ermöglicht </w:t>
      </w:r>
      <w:r w:rsidR="002525FE">
        <w:lastRenderedPageBreak/>
        <w:t>dadurch sowohl einen horizontalen als auch einen vertikalen Einsatz. Neu ist bei der Baureihe auch die deutlich vergrößerte Mittenöffnung als Durchführung für Kabel, Drehdurchführungen und stehende Aufbauten. So lassen sich beispielsweise Industrie</w:t>
      </w:r>
      <w:r w:rsidR="002525FE">
        <w:softHyphen/>
        <w:t xml:space="preserve">roboter platzsparend direkt über dem Tisch einrichten. </w:t>
      </w:r>
    </w:p>
    <w:p w:rsidR="00FC305A" w:rsidRDefault="00FC305A" w:rsidP="000E053A"/>
    <w:p w:rsidR="0074643A" w:rsidRDefault="000922B6" w:rsidP="000E053A">
      <w:pPr>
        <w:rPr>
          <w:b/>
        </w:rPr>
      </w:pPr>
      <w:r>
        <w:rPr>
          <w:b/>
        </w:rPr>
        <w:t xml:space="preserve">Einstieg: </w:t>
      </w:r>
      <w:r w:rsidR="006D486A">
        <w:rPr>
          <w:b/>
        </w:rPr>
        <w:t>Umfangreiches Automatisierungs-Portfolio für die Batteriefertigung</w:t>
      </w:r>
    </w:p>
    <w:p w:rsidR="00C61718" w:rsidRDefault="00146B8F" w:rsidP="000E053A">
      <w:r>
        <w:t xml:space="preserve">Im Rahmen der Motek 2018 </w:t>
      </w:r>
      <w:r w:rsidR="007C3E25">
        <w:t>kündigt</w:t>
      </w:r>
      <w:r>
        <w:t xml:space="preserve"> der Automatisierungsspezialist WEISS seinen Einstieg </w:t>
      </w:r>
      <w:r w:rsidR="000931A4">
        <w:t>als Komponent</w:t>
      </w:r>
      <w:r w:rsidR="00507D6B">
        <w:t>e</w:t>
      </w:r>
      <w:r w:rsidR="000931A4">
        <w:t>n</w:t>
      </w:r>
      <w:r w:rsidR="00507D6B">
        <w:t>-</w:t>
      </w:r>
      <w:r w:rsidR="000931A4">
        <w:t xml:space="preserve"> und Systemlieferant </w:t>
      </w:r>
      <w:r>
        <w:t>in die</w:t>
      </w:r>
      <w:r w:rsidR="007C3E25">
        <w:t xml:space="preserve"> Batterie</w:t>
      </w:r>
      <w:r w:rsidR="00261232">
        <w:t>produktion</w:t>
      </w:r>
      <w:r w:rsidR="007C3E25">
        <w:t>sbranche an</w:t>
      </w:r>
      <w:r>
        <w:t xml:space="preserve">. </w:t>
      </w:r>
      <w:r w:rsidR="00C21929">
        <w:t>„</w:t>
      </w:r>
      <w:r w:rsidR="007C3E25">
        <w:t>Die Batteriefertigung</w:t>
      </w:r>
      <w:r w:rsidR="00C21929">
        <w:t xml:space="preserve"> ist ein wachsender und strategisch wichtiger </w:t>
      </w:r>
      <w:r w:rsidR="007C3E25">
        <w:t>Markt, für den wir weltweit ein umfassendes Automationsportfolio aus einer Hand anbieten können“, begründet Klaus Schulz, Vice</w:t>
      </w:r>
      <w:r w:rsidR="000922B6">
        <w:t xml:space="preserve"> P</w:t>
      </w:r>
      <w:r w:rsidR="007C3E25">
        <w:t>resident Sales Europe bei WEISS, den Schritt. Das Unternehmen liefert</w:t>
      </w:r>
      <w:r w:rsidR="007E19F3">
        <w:t xml:space="preserve"> entlang des Herstellungsprozesse</w:t>
      </w:r>
      <w:r w:rsidR="007C3E25">
        <w:t>s</w:t>
      </w:r>
      <w:r w:rsidR="007E19F3">
        <w:t xml:space="preserve"> von</w:t>
      </w:r>
      <w:r w:rsidR="000931A4">
        <w:t xml:space="preserve"> Batteriezellen über Module bis hin zu</w:t>
      </w:r>
      <w:r w:rsidR="007E19F3">
        <w:t xml:space="preserve"> Batteriepacks das passende Produkt. </w:t>
      </w:r>
      <w:r w:rsidR="00E55238">
        <w:t xml:space="preserve">Die Plattformen </w:t>
      </w:r>
      <w:r w:rsidR="007E19F3">
        <w:t>Rundschalttisch</w:t>
      </w:r>
      <w:r w:rsidR="00E55238">
        <w:t>e</w:t>
      </w:r>
      <w:r w:rsidR="007E19F3">
        <w:t>, Schwerlasttisch</w:t>
      </w:r>
      <w:r w:rsidR="00E55238">
        <w:t>e</w:t>
      </w:r>
      <w:r w:rsidR="007E19F3">
        <w:t xml:space="preserve"> </w:t>
      </w:r>
      <w:r w:rsidR="00261232">
        <w:t>und</w:t>
      </w:r>
      <w:r w:rsidR="00E55238">
        <w:t xml:space="preserve"> lineare Transfersysteme sorgen für schnellen</w:t>
      </w:r>
      <w:r w:rsidR="000931A4">
        <w:t>,</w:t>
      </w:r>
      <w:r w:rsidR="00E55238">
        <w:t xml:space="preserve"> </w:t>
      </w:r>
      <w:r w:rsidR="000931A4">
        <w:t>präzisen und stabilen</w:t>
      </w:r>
      <w:r w:rsidR="00E55238">
        <w:t xml:space="preserve"> Transport </w:t>
      </w:r>
      <w:r w:rsidR="000931A4">
        <w:t xml:space="preserve">in und </w:t>
      </w:r>
      <w:r w:rsidR="00E55238">
        <w:t xml:space="preserve">zwischen den </w:t>
      </w:r>
      <w:r w:rsidR="000931A4">
        <w:t>Produktionsprozessen</w:t>
      </w:r>
      <w:r w:rsidR="00E55238">
        <w:t>. Handlingeinheiten wie Pick&amp;Place, Mehrachssysteme, Torquedreheinheiten oder Deltaroboter erledigen verschiedenste Montageaufgaben in höchster Präzision</w:t>
      </w:r>
      <w:r w:rsidR="007C3E25">
        <w:t xml:space="preserve">. </w:t>
      </w:r>
      <w:r w:rsidR="006D486A" w:rsidRPr="006D486A">
        <w:t>Derzeit ist die Batterieproduktion</w:t>
      </w:r>
      <w:r w:rsidR="000931A4">
        <w:t xml:space="preserve"> für E-Mobility</w:t>
      </w:r>
      <w:r w:rsidR="006D486A" w:rsidRPr="006D486A">
        <w:t xml:space="preserve"> noch fest in </w:t>
      </w:r>
      <w:r w:rsidR="007C3E25">
        <w:t>chinesischer</w:t>
      </w:r>
      <w:r w:rsidR="006D486A" w:rsidRPr="006D486A">
        <w:t xml:space="preserve"> Hand.</w:t>
      </w:r>
      <w:r w:rsidR="006D486A">
        <w:t xml:space="preserve"> </w:t>
      </w:r>
      <w:r w:rsidR="00653736">
        <w:t>„</w:t>
      </w:r>
      <w:r w:rsidR="006D486A">
        <w:t xml:space="preserve">Jedoch ist </w:t>
      </w:r>
      <w:r w:rsidR="00653736">
        <w:t xml:space="preserve">es </w:t>
      </w:r>
      <w:r w:rsidR="006D486A">
        <w:t xml:space="preserve">nur eine Frage der Zeit bis die europäischen Automobilhersteller sich mit eigenen </w:t>
      </w:r>
      <w:r w:rsidR="00653736">
        <w:t>F</w:t>
      </w:r>
      <w:r w:rsidR="006D486A">
        <w:t>ertigungskapazitäten</w:t>
      </w:r>
      <w:r w:rsidR="00653736">
        <w:t xml:space="preserve"> unabhängig machen werden.“, erläutert Klaus Schulz</w:t>
      </w:r>
      <w:r w:rsidR="00C066AD">
        <w:t>.</w:t>
      </w:r>
      <w:r w:rsidR="003A69BB">
        <w:t xml:space="preserve"> Mit</w:t>
      </w:r>
      <w:r w:rsidR="00C066AD">
        <w:t xml:space="preserve"> </w:t>
      </w:r>
      <w:r w:rsidR="003A69BB">
        <w:t xml:space="preserve">wichtigen </w:t>
      </w:r>
      <w:r w:rsidR="00C066AD">
        <w:t>Standorten in Deutschland, den USA und China</w:t>
      </w:r>
      <w:r w:rsidR="003A69BB">
        <w:t xml:space="preserve"> bietet die WEISS-Gruppe</w:t>
      </w:r>
      <w:r w:rsidR="00261232">
        <w:t xml:space="preserve"> weltweit </w:t>
      </w:r>
      <w:r w:rsidR="003A69BB">
        <w:t xml:space="preserve">Produkte und </w:t>
      </w:r>
      <w:r w:rsidR="00261232">
        <w:t>Dienstleistungen</w:t>
      </w:r>
      <w:r w:rsidR="003A69BB">
        <w:t xml:space="preserve"> </w:t>
      </w:r>
      <w:r w:rsidR="00261232">
        <w:t>in</w:t>
      </w:r>
      <w:r w:rsidR="003A69BB">
        <w:t xml:space="preserve"> </w:t>
      </w:r>
      <w:r w:rsidR="00261232">
        <w:t>der bekannten</w:t>
      </w:r>
      <w:r w:rsidR="003A69BB">
        <w:t xml:space="preserve"> Qualität „made by WEISS“</w:t>
      </w:r>
      <w:r w:rsidR="00261232">
        <w:t xml:space="preserve"> an.</w:t>
      </w:r>
    </w:p>
    <w:p w:rsidR="00F24CDF" w:rsidRDefault="00F24CDF" w:rsidP="00AE3C2C"/>
    <w:p w:rsidR="0060198B" w:rsidRPr="00490DEC" w:rsidRDefault="00490DEC" w:rsidP="00490DEC">
      <w:pPr>
        <w:spacing w:line="240" w:lineRule="auto"/>
        <w:rPr>
          <w:b/>
        </w:rPr>
      </w:pPr>
      <w:r w:rsidRPr="00490DEC">
        <w:rPr>
          <w:b/>
        </w:rPr>
        <w:t xml:space="preserve">Über </w:t>
      </w:r>
      <w:r>
        <w:rPr>
          <w:b/>
        </w:rPr>
        <w:t xml:space="preserve">die </w:t>
      </w:r>
      <w:r w:rsidRPr="00490DEC">
        <w:rPr>
          <w:b/>
        </w:rPr>
        <w:t>WEIS</w:t>
      </w:r>
      <w:r>
        <w:rPr>
          <w:b/>
        </w:rPr>
        <w:t>S</w:t>
      </w:r>
      <w:r w:rsidRPr="00490DEC">
        <w:rPr>
          <w:b/>
        </w:rPr>
        <w:t xml:space="preserve"> GmbH</w:t>
      </w:r>
    </w:p>
    <w:p w:rsidR="0060198B" w:rsidRPr="00490DEC" w:rsidRDefault="0060198B" w:rsidP="00490DEC">
      <w:pPr>
        <w:pStyle w:val="Textkrper"/>
        <w:spacing w:after="240" w:line="300" w:lineRule="exact"/>
        <w:ind w:right="-28"/>
        <w:jc w:val="left"/>
        <w:rPr>
          <w:rFonts w:ascii="Verdana" w:hAnsi="Verdana"/>
          <w:color w:val="000000"/>
          <w:sz w:val="18"/>
          <w:szCs w:val="18"/>
        </w:rPr>
      </w:pPr>
      <w:r w:rsidRPr="00490DEC">
        <w:rPr>
          <w:rFonts w:ascii="Verdana" w:hAnsi="Verdana"/>
          <w:color w:val="000000"/>
          <w:sz w:val="18"/>
          <w:szCs w:val="18"/>
        </w:rPr>
        <w:t>Die 1967 gegründete Weiss GmbH entwickelt, produziert und vertreibt weltweit innovative Lösungen zur Auto</w:t>
      </w:r>
      <w:r w:rsidRPr="00490DEC">
        <w:rPr>
          <w:rFonts w:ascii="Verdana" w:hAnsi="Verdana"/>
          <w:color w:val="000000"/>
          <w:sz w:val="18"/>
          <w:szCs w:val="18"/>
        </w:rPr>
        <w:softHyphen/>
        <w:t>matisierung. Basierend auf der Kernkompetenz in der Herstellung von Rundschaltischen entstehen standardi</w:t>
      </w:r>
      <w:r w:rsidRPr="00490DEC">
        <w:rPr>
          <w:rFonts w:ascii="Verdana" w:hAnsi="Verdana"/>
          <w:color w:val="000000"/>
          <w:sz w:val="18"/>
          <w:szCs w:val="18"/>
        </w:rPr>
        <w:softHyphen/>
        <w:t xml:space="preserve">sierte und kundenspezifisch angepasste </w:t>
      </w:r>
      <w:r w:rsidRPr="00490DEC">
        <w:rPr>
          <w:rFonts w:ascii="Verdana" w:hAnsi="Verdana"/>
          <w:color w:val="000000"/>
          <w:sz w:val="18"/>
          <w:szCs w:val="18"/>
        </w:rPr>
        <w:lastRenderedPageBreak/>
        <w:t>Automatisierungslösungen für Kunden in den Schlüsselbranchen wie Automotive, Maschinen- und Anlagenbau, Medizin- und Pharmaindustrie sowie Nahrungsmittel- und Verpack</w:t>
      </w:r>
      <w:r w:rsidRPr="00490DEC">
        <w:rPr>
          <w:rFonts w:ascii="Verdana" w:hAnsi="Verdana"/>
          <w:color w:val="000000"/>
          <w:sz w:val="18"/>
          <w:szCs w:val="18"/>
        </w:rPr>
        <w:softHyphen/>
        <w:t>ungsindustrie. Niederlassungen in USA, China, England und der Schweiz sowie zahlreiche weitere Vertretungen sichern die weltweite Präsenz von Weiss. Mit rund 450 Mitarbeitern, davon etwa 320 in Buchen, hat Weiss 2017 rund 100 Millionen Euro Umsatz erzielt.</w:t>
      </w:r>
    </w:p>
    <w:p w:rsidR="00F24CDF" w:rsidRDefault="00F24CDF" w:rsidP="00AE3C2C"/>
    <w:sectPr w:rsidR="00F24CDF" w:rsidSect="00703AAC">
      <w:headerReference w:type="default" r:id="rId12"/>
      <w:footerReference w:type="default" r:id="rId13"/>
      <w:pgSz w:w="11900" w:h="16840"/>
      <w:pgMar w:top="1560" w:right="3820" w:bottom="1418" w:left="1560" w:header="1276" w:footer="127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627" w:rsidRDefault="00212627">
      <w:pPr>
        <w:spacing w:line="240" w:lineRule="auto"/>
      </w:pPr>
      <w:r>
        <w:separator/>
      </w:r>
    </w:p>
  </w:endnote>
  <w:endnote w:type="continuationSeparator" w:id="0">
    <w:p w:rsidR="00212627" w:rsidRDefault="002126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ＭＳ Ｐゴシック">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D5" w:rsidRDefault="004174D0">
    <w:r>
      <w:rPr>
        <w:noProof/>
      </w:rPr>
      <mc:AlternateContent>
        <mc:Choice Requires="wps">
          <w:drawing>
            <wp:anchor distT="0" distB="0" distL="114300" distR="114300" simplePos="0" relativeHeight="251645952" behindDoc="0" locked="0" layoutInCell="1" allowOverlap="1" wp14:anchorId="2BD7D3C6" wp14:editId="26B068C2">
              <wp:simplePos x="0" y="0"/>
              <wp:positionH relativeFrom="page">
                <wp:posOffset>1007110</wp:posOffset>
              </wp:positionH>
              <wp:positionV relativeFrom="page">
                <wp:posOffset>10109835</wp:posOffset>
              </wp:positionV>
              <wp:extent cx="5723890" cy="179705"/>
              <wp:effectExtent l="0" t="0" r="10160" b="1079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3890" cy="1797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23AD5" w:rsidRPr="0036178D" w:rsidRDefault="00423AD5" w:rsidP="0036178D">
                          <w:pPr>
                            <w:pStyle w:val="Adresse"/>
                            <w:spacing w:line="150" w:lineRule="atLeast"/>
                            <w:rPr>
                              <w:b/>
                            </w:rPr>
                          </w:pPr>
                          <w:r w:rsidRPr="00F62227">
                            <w:rPr>
                              <w:b/>
                            </w:rPr>
                            <w:t xml:space="preserve">WEISS </w:t>
                          </w:r>
                          <w:r>
                            <w:rPr>
                              <w:b/>
                            </w:rPr>
                            <w:t xml:space="preserve">GMBH         </w:t>
                          </w:r>
                          <w:r w:rsidRPr="00F62227">
                            <w:t>Siemensstraße 17  74722 Buchen</w:t>
                          </w:r>
                          <w:r>
                            <w:t xml:space="preserve">  </w:t>
                          </w:r>
                          <w:r w:rsidRPr="00F62227">
                            <w:t>Telefon 06281 5208-0   Telefax 06281 5208-99</w:t>
                          </w:r>
                          <w:r>
                            <w:t xml:space="preserve">   </w:t>
                          </w:r>
                          <w:r w:rsidRPr="00F62227">
                            <w:t>info@weiss-gmbh.de   www.weiss-gmbh.de</w:t>
                          </w:r>
                        </w:p>
                        <w:p w:rsidR="00423AD5" w:rsidRDefault="00423AD5" w:rsidP="00523AE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D7D3C6" id="_x0000_t202" coordsize="21600,21600" o:spt="202" path="m,l,21600r21600,l21600,xe">
              <v:stroke joinstyle="miter"/>
              <v:path gradientshapeok="t" o:connecttype="rect"/>
            </v:shapetype>
            <v:shape id="Textfeld 5" o:spid="_x0000_s1029" type="#_x0000_t202" style="position:absolute;margin-left:79.3pt;margin-top:796.05pt;width:450.7pt;height:1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" filled="f" stroked="f">
              <v:textbox inset="0,0,0,0">
                <w:txbxContent>
                  <w:p w:rsidR="00423AD5" w:rsidRPr="0036178D" w:rsidRDefault="00423AD5" w:rsidP="0036178D">
                    <w:pPr>
                      <w:pStyle w:val="Adresse"/>
                      <w:spacing w:line="150" w:lineRule="atLeast"/>
                      <w:rPr>
                        <w:b/>
                      </w:rPr>
                    </w:pPr>
                    <w:r w:rsidRPr="00F62227">
                      <w:rPr>
                        <w:b/>
                      </w:rPr>
                      <w:t xml:space="preserve">WEISS </w:t>
                    </w:r>
                    <w:r>
                      <w:rPr>
                        <w:b/>
                      </w:rPr>
                      <w:t xml:space="preserve">GMBH         </w:t>
                    </w:r>
                    <w:r w:rsidRPr="00F62227">
                      <w:t xml:space="preserve">Siemensstraße </w:t>
                    </w:r>
                    <w:proofErr w:type="gramStart"/>
                    <w:r w:rsidRPr="00F62227">
                      <w:t>17  74722</w:t>
                    </w:r>
                    <w:proofErr w:type="gramEnd"/>
                    <w:r w:rsidRPr="00F62227">
                      <w:t xml:space="preserve"> Buchen</w:t>
                    </w:r>
                    <w:r>
                      <w:t xml:space="preserve">  </w:t>
                    </w:r>
                    <w:r w:rsidRPr="00F62227">
                      <w:t>Telefon 06281 5208-0   Telefax 06281 5208-99</w:t>
                    </w:r>
                    <w:r>
                      <w:t xml:space="preserve">   </w:t>
                    </w:r>
                    <w:r w:rsidRPr="00F62227">
                      <w:t>info@weiss-gmbh.de   www.weiss-gmbh.de</w:t>
                    </w:r>
                  </w:p>
                  <w:p w:rsidR="00423AD5" w:rsidRDefault="00423AD5" w:rsidP="00523AEE">
                    <w:pPr>
                      <w:jc w:val="center"/>
                    </w:pPr>
                  </w:p>
                </w:txbxContent>
              </v:textbox>
              <w10:wrap anchorx="page" anchory="page"/>
            </v:shape>
          </w:pict>
        </mc:Fallback>
      </mc:AlternateContent>
    </w:r>
    <w:r>
      <w:rPr>
        <w:noProof/>
      </w:rPr>
      <mc:AlternateContent>
        <mc:Choice Requires="wps">
          <w:drawing>
            <wp:anchor distT="0" distB="0" distL="114299" distR="114299" simplePos="0" relativeHeight="251664384" behindDoc="1" locked="0" layoutInCell="1" allowOverlap="1" wp14:anchorId="286AFF7B" wp14:editId="0D98C7EC">
              <wp:simplePos x="0" y="0"/>
              <wp:positionH relativeFrom="page">
                <wp:posOffset>1677670</wp:posOffset>
              </wp:positionH>
              <wp:positionV relativeFrom="page">
                <wp:posOffset>10058400</wp:posOffset>
              </wp:positionV>
              <wp:extent cx="0" cy="215900"/>
              <wp:effectExtent l="0" t="0" r="38100" b="31750"/>
              <wp:wrapNone/>
              <wp:docPr id="11"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line">
                        <a:avLst/>
                      </a:prstGeom>
                      <a:ln w="6350">
                        <a:solidFill>
                          <a:schemeClr val="accent3"/>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46416" id="Gerade Verbindung 11" o:spid="_x0000_s1026" style="position:absolute;z-index:-2516520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margin;mso-height-relative:margin" from="132.1pt,11in" to="132.1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" strokecolor="#5a7e96 [3206]" strokeweight=".5pt">
              <o:lock v:ext="edit" shapetype="f"/>
              <w10:wrap anchorx="page" anchory="page"/>
            </v:line>
          </w:pict>
        </mc:Fallback>
      </mc:AlternateContent>
    </w:r>
    <w:r>
      <w:rPr>
        <w:noProof/>
      </w:rPr>
      <mc:AlternateContent>
        <mc:Choice Requires="wps">
          <w:drawing>
            <wp:anchor distT="4294967295" distB="4294967295" distL="114300" distR="114300" simplePos="0" relativeHeight="251655168" behindDoc="1" locked="0" layoutInCell="1" allowOverlap="1" wp14:anchorId="11E40E5A" wp14:editId="34A922E6">
              <wp:simplePos x="0" y="0"/>
              <wp:positionH relativeFrom="page">
                <wp:posOffset>965200</wp:posOffset>
              </wp:positionH>
              <wp:positionV relativeFrom="page">
                <wp:posOffset>10281285</wp:posOffset>
              </wp:positionV>
              <wp:extent cx="5615940" cy="0"/>
              <wp:effectExtent l="0" t="0" r="0" b="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5940" cy="0"/>
                      </a:xfrm>
                      <a:prstGeom prst="line">
                        <a:avLst/>
                      </a:prstGeom>
                      <a:ln w="15875">
                        <a:solidFill>
                          <a:schemeClr val="accent3"/>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B4B1F" id="Gerade Verbindung 10"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76pt,809.55pt" to="518.2pt,8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" strokecolor="#5a7e96 [3206]" strokeweight="1.25pt">
              <o:lock v:ext="edit" shapetype="f"/>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627" w:rsidRDefault="00212627">
      <w:pPr>
        <w:spacing w:line="240" w:lineRule="auto"/>
      </w:pPr>
      <w:r>
        <w:separator/>
      </w:r>
    </w:p>
  </w:footnote>
  <w:footnote w:type="continuationSeparator" w:id="0">
    <w:p w:rsidR="00212627" w:rsidRDefault="0021262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60" w:rsidRDefault="00324126">
    <w:pPr>
      <w:pStyle w:val="Kopfzeile"/>
    </w:pPr>
    <w:r>
      <w:rPr>
        <w:noProof/>
      </w:rPr>
      <w:drawing>
        <wp:anchor distT="0" distB="0" distL="114300" distR="114300" simplePos="0" relativeHeight="251666944" behindDoc="1" locked="0" layoutInCell="1" allowOverlap="1" wp14:anchorId="6C26DD48" wp14:editId="756BDF5B">
          <wp:simplePos x="0" y="0"/>
          <wp:positionH relativeFrom="page">
            <wp:posOffset>5857875</wp:posOffset>
          </wp:positionH>
          <wp:positionV relativeFrom="page">
            <wp:posOffset>500380</wp:posOffset>
          </wp:positionV>
          <wp:extent cx="990000" cy="990000"/>
          <wp:effectExtent l="0" t="0" r="635" b="635"/>
          <wp:wrapNone/>
          <wp:docPr id="14" name="Bild 14" descr="data:W:WEISS_GmbH:03_Marke:Markenaufbau:Logobibliothek:WEISS_Logoformate:1_logo_verlauf:jpg:logo_verlauf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W:WEISS_GmbH:03_Marke:Markenaufbau:Logobibliothek:WEISS_Logoformate:1_logo_verlauf:jpg:logo_verlauf_rgb_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170260" w:rsidRDefault="00170260">
    <w:pPr>
      <w:pStyle w:val="Kopfzeile"/>
    </w:pPr>
  </w:p>
  <w:p w:rsidR="00423AD5" w:rsidRPr="00170260" w:rsidRDefault="004174D0">
    <w:pPr>
      <w:pStyle w:val="Kopfzeile"/>
      <w:rPr>
        <w:sz w:val="24"/>
      </w:rPr>
    </w:pPr>
    <w:r>
      <w:rPr>
        <w:noProof/>
      </w:rPr>
      <mc:AlternateContent>
        <mc:Choice Requires="wps">
          <w:drawing>
            <wp:anchor distT="45720" distB="45720" distL="114300" distR="114300" simplePos="0" relativeHeight="251677696" behindDoc="0" locked="0" layoutInCell="1" allowOverlap="1" wp14:anchorId="3F88ABA8" wp14:editId="75525587">
              <wp:simplePos x="0" y="0"/>
              <wp:positionH relativeFrom="column">
                <wp:posOffset>4649470</wp:posOffset>
              </wp:positionH>
              <wp:positionV relativeFrom="page">
                <wp:posOffset>2437130</wp:posOffset>
              </wp:positionV>
              <wp:extent cx="1656080" cy="470535"/>
              <wp:effectExtent l="0" t="0" r="0" b="5715"/>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470535"/>
                      </a:xfrm>
                      <a:prstGeom prst="rect">
                        <a:avLst/>
                      </a:prstGeom>
                      <a:noFill/>
                      <a:ln w="9525">
                        <a:noFill/>
                        <a:miter lim="800000"/>
                        <a:headEnd/>
                        <a:tailEnd/>
                      </a:ln>
                    </wps:spPr>
                    <wps:txbx>
                      <w:txbxContent>
                        <w:p w:rsidR="004174D0" w:rsidRPr="0054367F" w:rsidRDefault="004174D0" w:rsidP="004174D0">
                          <w:pPr>
                            <w:rPr>
                              <w:sz w:val="16"/>
                              <w:szCs w:val="16"/>
                            </w:rPr>
                          </w:pPr>
                          <w:r w:rsidRPr="0054367F">
                            <w:rPr>
                              <w:sz w:val="16"/>
                              <w:szCs w:val="16"/>
                            </w:rPr>
                            <w:t>CODE</w:t>
                          </w:r>
                        </w:p>
                        <w:p w:rsidR="004174D0" w:rsidRPr="0054367F" w:rsidRDefault="004174D0" w:rsidP="004174D0">
                          <w:pPr>
                            <w:rPr>
                              <w:sz w:val="16"/>
                              <w:szCs w:val="16"/>
                            </w:rPr>
                          </w:pPr>
                          <w:r w:rsidRPr="0054367F">
                            <w:rPr>
                              <w:sz w:val="16"/>
                              <w:szCs w:val="16"/>
                            </w:rPr>
                            <w:t xml:space="preserve">Seite </w:t>
                          </w:r>
                          <w:r w:rsidRPr="0054367F">
                            <w:rPr>
                              <w:rStyle w:val="Seitenzahl"/>
                              <w:sz w:val="16"/>
                              <w:szCs w:val="16"/>
                            </w:rPr>
                            <w:fldChar w:fldCharType="begin"/>
                          </w:r>
                          <w:r w:rsidRPr="0054367F">
                            <w:rPr>
                              <w:rStyle w:val="Seitenzahl"/>
                              <w:sz w:val="16"/>
                              <w:szCs w:val="16"/>
                            </w:rPr>
                            <w:instrText xml:space="preserve"> PAGE </w:instrText>
                          </w:r>
                          <w:r w:rsidRPr="0054367F">
                            <w:rPr>
                              <w:rStyle w:val="Seitenzahl"/>
                              <w:sz w:val="16"/>
                              <w:szCs w:val="16"/>
                            </w:rPr>
                            <w:fldChar w:fldCharType="separate"/>
                          </w:r>
                          <w:r w:rsidR="005A7090">
                            <w:rPr>
                              <w:rStyle w:val="Seitenzahl"/>
                              <w:noProof/>
                              <w:sz w:val="16"/>
                              <w:szCs w:val="16"/>
                            </w:rPr>
                            <w:t>4</w:t>
                          </w:r>
                          <w:r w:rsidRPr="0054367F">
                            <w:rPr>
                              <w:rStyle w:val="Seitenzahl"/>
                              <w:sz w:val="16"/>
                              <w:szCs w:val="16"/>
                            </w:rPr>
                            <w:fldChar w:fldCharType="end"/>
                          </w:r>
                          <w:r w:rsidRPr="0054367F">
                            <w:rPr>
                              <w:rStyle w:val="Seitenzahl"/>
                              <w:sz w:val="16"/>
                              <w:szCs w:val="16"/>
                            </w:rPr>
                            <w:t xml:space="preserve"> von </w:t>
                          </w:r>
                          <w:r w:rsidRPr="0054367F">
                            <w:rPr>
                              <w:rStyle w:val="Seitenzahl"/>
                              <w:sz w:val="16"/>
                              <w:szCs w:val="16"/>
                            </w:rPr>
                            <w:fldChar w:fldCharType="begin"/>
                          </w:r>
                          <w:r w:rsidRPr="0054367F">
                            <w:rPr>
                              <w:rStyle w:val="Seitenzahl"/>
                              <w:sz w:val="16"/>
                              <w:szCs w:val="16"/>
                            </w:rPr>
                            <w:instrText xml:space="preserve"> NUMPAGES </w:instrText>
                          </w:r>
                          <w:r w:rsidRPr="0054367F">
                            <w:rPr>
                              <w:rStyle w:val="Seitenzahl"/>
                              <w:sz w:val="16"/>
                              <w:szCs w:val="16"/>
                            </w:rPr>
                            <w:fldChar w:fldCharType="separate"/>
                          </w:r>
                          <w:r w:rsidR="005A7090">
                            <w:rPr>
                              <w:rStyle w:val="Seitenzahl"/>
                              <w:noProof/>
                              <w:sz w:val="16"/>
                              <w:szCs w:val="16"/>
                            </w:rPr>
                            <w:t>4</w:t>
                          </w:r>
                          <w:r w:rsidRPr="0054367F">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366.1pt;margin-top:191.9pt;width:130.4pt;height:37.05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" filled="f" stroked="f">
              <v:textbox style="mso-fit-shape-to-text:t">
                <w:txbxContent>
                  <w:p w:rsidR="004174D0" w:rsidRPr="0054367F" w:rsidRDefault="004174D0" w:rsidP="004174D0">
                    <w:pPr>
                      <w:rPr>
                        <w:sz w:val="16"/>
                        <w:szCs w:val="16"/>
                      </w:rPr>
                    </w:pPr>
                    <w:r w:rsidRPr="0054367F">
                      <w:rPr>
                        <w:sz w:val="16"/>
                        <w:szCs w:val="16"/>
                      </w:rPr>
                      <w:t>CODE</w:t>
                    </w:r>
                  </w:p>
                  <w:p w:rsidR="004174D0" w:rsidRPr="0054367F" w:rsidRDefault="004174D0" w:rsidP="004174D0">
                    <w:pPr>
                      <w:rPr>
                        <w:sz w:val="16"/>
                        <w:szCs w:val="16"/>
                      </w:rPr>
                    </w:pPr>
                    <w:r w:rsidRPr="0054367F">
                      <w:rPr>
                        <w:sz w:val="16"/>
                        <w:szCs w:val="16"/>
                      </w:rPr>
                      <w:t xml:space="preserve">Seite </w:t>
                    </w:r>
                    <w:r w:rsidRPr="0054367F">
                      <w:rPr>
                        <w:rStyle w:val="Seitenzahl"/>
                        <w:sz w:val="16"/>
                        <w:szCs w:val="16"/>
                      </w:rPr>
                      <w:fldChar w:fldCharType="begin"/>
                    </w:r>
                    <w:r w:rsidRPr="0054367F">
                      <w:rPr>
                        <w:rStyle w:val="Seitenzahl"/>
                        <w:sz w:val="16"/>
                        <w:szCs w:val="16"/>
                      </w:rPr>
                      <w:instrText xml:space="preserve"> PAGE </w:instrText>
                    </w:r>
                    <w:r w:rsidRPr="0054367F">
                      <w:rPr>
                        <w:rStyle w:val="Seitenzahl"/>
                        <w:sz w:val="16"/>
                        <w:szCs w:val="16"/>
                      </w:rPr>
                      <w:fldChar w:fldCharType="separate"/>
                    </w:r>
                    <w:r w:rsidR="005A7090">
                      <w:rPr>
                        <w:rStyle w:val="Seitenzahl"/>
                        <w:noProof/>
                        <w:sz w:val="16"/>
                        <w:szCs w:val="16"/>
                      </w:rPr>
                      <w:t>4</w:t>
                    </w:r>
                    <w:r w:rsidRPr="0054367F">
                      <w:rPr>
                        <w:rStyle w:val="Seitenzahl"/>
                        <w:sz w:val="16"/>
                        <w:szCs w:val="16"/>
                      </w:rPr>
                      <w:fldChar w:fldCharType="end"/>
                    </w:r>
                    <w:r w:rsidRPr="0054367F">
                      <w:rPr>
                        <w:rStyle w:val="Seitenzahl"/>
                        <w:sz w:val="16"/>
                        <w:szCs w:val="16"/>
                      </w:rPr>
                      <w:t xml:space="preserve"> von </w:t>
                    </w:r>
                    <w:r w:rsidRPr="0054367F">
                      <w:rPr>
                        <w:rStyle w:val="Seitenzahl"/>
                        <w:sz w:val="16"/>
                        <w:szCs w:val="16"/>
                      </w:rPr>
                      <w:fldChar w:fldCharType="begin"/>
                    </w:r>
                    <w:r w:rsidRPr="0054367F">
                      <w:rPr>
                        <w:rStyle w:val="Seitenzahl"/>
                        <w:sz w:val="16"/>
                        <w:szCs w:val="16"/>
                      </w:rPr>
                      <w:instrText xml:space="preserve"> NUMPAGES </w:instrText>
                    </w:r>
                    <w:r w:rsidRPr="0054367F">
                      <w:rPr>
                        <w:rStyle w:val="Seitenzahl"/>
                        <w:sz w:val="16"/>
                        <w:szCs w:val="16"/>
                      </w:rPr>
                      <w:fldChar w:fldCharType="separate"/>
                    </w:r>
                    <w:r w:rsidR="005A7090">
                      <w:rPr>
                        <w:rStyle w:val="Seitenzahl"/>
                        <w:noProof/>
                        <w:sz w:val="16"/>
                        <w:szCs w:val="16"/>
                      </w:rPr>
                      <w:t>4</w:t>
                    </w:r>
                    <w:r w:rsidRPr="0054367F">
                      <w:rPr>
                        <w:rStyle w:val="Seitenzahl"/>
                        <w:sz w:val="16"/>
                        <w:szCs w:val="16"/>
                      </w:rPr>
                      <w:fldChar w:fldCharType="end"/>
                    </w:r>
                  </w:p>
                </w:txbxContent>
              </v:textbox>
              <w10:wrap type="squar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EB2E89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75A00B4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F9A791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B4A925A"/>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4FCA56A4"/>
    <w:lvl w:ilvl="0">
      <w:start w:val="1"/>
      <w:numFmt w:val="bullet"/>
      <w:pStyle w:val="Aufzhlungszeichen"/>
      <w:lvlText w:val="»"/>
      <w:lvlJc w:val="left"/>
      <w:pPr>
        <w:tabs>
          <w:tab w:val="num" w:pos="360"/>
        </w:tabs>
        <w:ind w:left="360" w:hanging="360"/>
      </w:pPr>
      <w:rPr>
        <w:rFonts w:ascii="Arial" w:hAnsi="Arial" w:hint="default"/>
        <w:b w:val="0"/>
        <w:bCs w:val="0"/>
        <w:i w:val="0"/>
        <w:iCs w:val="0"/>
        <w:color w:val="auto"/>
        <w:spacing w:val="0"/>
        <w:w w:val="85"/>
        <w:sz w:val="28"/>
        <w:szCs w:val="28"/>
      </w:rPr>
    </w:lvl>
  </w:abstractNum>
  <w:abstractNum w:abstractNumId="5">
    <w:nsid w:val="3C9B481B"/>
    <w:multiLevelType w:val="hybridMultilevel"/>
    <w:tmpl w:val="9F504DE8"/>
    <w:lvl w:ilvl="0" w:tplc="4FCA56A4">
      <w:start w:val="1"/>
      <w:numFmt w:val="bullet"/>
      <w:lvlText w:val="»"/>
      <w:lvlJc w:val="left"/>
      <w:pPr>
        <w:tabs>
          <w:tab w:val="num" w:pos="360"/>
        </w:tabs>
        <w:ind w:left="360" w:hanging="360"/>
      </w:pPr>
      <w:rPr>
        <w:rFonts w:ascii="Arial" w:hAnsi="Arial" w:hint="default"/>
        <w:b w:val="0"/>
        <w:bCs w:val="0"/>
        <w:i w:val="0"/>
        <w:iCs w:val="0"/>
        <w:color w:val="auto"/>
        <w:spacing w:val="0"/>
        <w:w w:val="85"/>
        <w:sz w:val="28"/>
        <w:szCs w:val="28"/>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6">
    <w:nsid w:val="4ECF163F"/>
    <w:multiLevelType w:val="hybridMultilevel"/>
    <w:tmpl w:val="3482A896"/>
    <w:lvl w:ilvl="0" w:tplc="89DAF932">
      <w:start w:val="1"/>
      <w:numFmt w:val="bullet"/>
      <w:pStyle w:val="Listenabsatz"/>
      <w:lvlText w:val="»"/>
      <w:lvlJc w:val="left"/>
      <w:pPr>
        <w:tabs>
          <w:tab w:val="num" w:pos="340"/>
        </w:tabs>
        <w:ind w:left="340" w:hanging="340"/>
      </w:pPr>
      <w:rPr>
        <w:rFonts w:ascii="Arial" w:hAnsi="Arial" w:hint="default"/>
        <w:b w:val="0"/>
        <w:bCs w:val="0"/>
        <w:i w:val="0"/>
        <w:iCs w:val="0"/>
        <w:color w:val="auto"/>
        <w:spacing w:val="0"/>
        <w:w w:val="85"/>
        <w:sz w:val="28"/>
        <w:szCs w:val="28"/>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627"/>
    <w:rsid w:val="000276AF"/>
    <w:rsid w:val="00075685"/>
    <w:rsid w:val="00081365"/>
    <w:rsid w:val="00083354"/>
    <w:rsid w:val="00086CD9"/>
    <w:rsid w:val="000922B6"/>
    <w:rsid w:val="000931A4"/>
    <w:rsid w:val="0009456F"/>
    <w:rsid w:val="000C4809"/>
    <w:rsid w:val="000D75DA"/>
    <w:rsid w:val="000E053A"/>
    <w:rsid w:val="00100AC4"/>
    <w:rsid w:val="001022F5"/>
    <w:rsid w:val="00124F4A"/>
    <w:rsid w:val="00146B8F"/>
    <w:rsid w:val="00161DD0"/>
    <w:rsid w:val="00170260"/>
    <w:rsid w:val="001C231C"/>
    <w:rsid w:val="00212627"/>
    <w:rsid w:val="00231696"/>
    <w:rsid w:val="00241E35"/>
    <w:rsid w:val="002525FE"/>
    <w:rsid w:val="00261232"/>
    <w:rsid w:val="00296605"/>
    <w:rsid w:val="002D3536"/>
    <w:rsid w:val="002F1D4E"/>
    <w:rsid w:val="0031264C"/>
    <w:rsid w:val="00324126"/>
    <w:rsid w:val="00325760"/>
    <w:rsid w:val="00335BEF"/>
    <w:rsid w:val="00337D46"/>
    <w:rsid w:val="0036178D"/>
    <w:rsid w:val="00385EE1"/>
    <w:rsid w:val="003A26E2"/>
    <w:rsid w:val="003A69BB"/>
    <w:rsid w:val="003E3ABE"/>
    <w:rsid w:val="004174D0"/>
    <w:rsid w:val="00423AD5"/>
    <w:rsid w:val="004403D9"/>
    <w:rsid w:val="00490DEC"/>
    <w:rsid w:val="004A6C1A"/>
    <w:rsid w:val="004C6BE4"/>
    <w:rsid w:val="00507D6B"/>
    <w:rsid w:val="00523AEE"/>
    <w:rsid w:val="0054367F"/>
    <w:rsid w:val="005A7090"/>
    <w:rsid w:val="0060198B"/>
    <w:rsid w:val="006106DC"/>
    <w:rsid w:val="006319A7"/>
    <w:rsid w:val="00653736"/>
    <w:rsid w:val="00671A1D"/>
    <w:rsid w:val="006864A0"/>
    <w:rsid w:val="006B0AB2"/>
    <w:rsid w:val="006C5838"/>
    <w:rsid w:val="006D486A"/>
    <w:rsid w:val="006E60FE"/>
    <w:rsid w:val="00703AAC"/>
    <w:rsid w:val="00743EAE"/>
    <w:rsid w:val="0074643A"/>
    <w:rsid w:val="0076310B"/>
    <w:rsid w:val="007729EE"/>
    <w:rsid w:val="0077465D"/>
    <w:rsid w:val="00794586"/>
    <w:rsid w:val="007C3E25"/>
    <w:rsid w:val="007E19F3"/>
    <w:rsid w:val="007E7346"/>
    <w:rsid w:val="008A4C5F"/>
    <w:rsid w:val="00922FB8"/>
    <w:rsid w:val="00926603"/>
    <w:rsid w:val="0098653A"/>
    <w:rsid w:val="009C3E84"/>
    <w:rsid w:val="009D40DB"/>
    <w:rsid w:val="00A12A14"/>
    <w:rsid w:val="00A47E9F"/>
    <w:rsid w:val="00AE3C2C"/>
    <w:rsid w:val="00B131A2"/>
    <w:rsid w:val="00B9254B"/>
    <w:rsid w:val="00B97EF0"/>
    <w:rsid w:val="00BF16ED"/>
    <w:rsid w:val="00BF5FA8"/>
    <w:rsid w:val="00C066AD"/>
    <w:rsid w:val="00C21929"/>
    <w:rsid w:val="00C61718"/>
    <w:rsid w:val="00D67D65"/>
    <w:rsid w:val="00DE2284"/>
    <w:rsid w:val="00DF14DF"/>
    <w:rsid w:val="00E3481A"/>
    <w:rsid w:val="00E46262"/>
    <w:rsid w:val="00E55238"/>
    <w:rsid w:val="00EF5C35"/>
    <w:rsid w:val="00F04D7F"/>
    <w:rsid w:val="00F05FF8"/>
    <w:rsid w:val="00F24CDF"/>
    <w:rsid w:val="00F821E0"/>
    <w:rsid w:val="00FC305A"/>
    <w:rsid w:val="00FE608C"/>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AE3C2C"/>
    <w:pPr>
      <w:spacing w:line="360" w:lineRule="auto"/>
    </w:pPr>
    <w:rPr>
      <w:rFonts w:ascii="Verdana" w:eastAsia="Times New Roman" w:hAnsi="Verdana" w:cs="Times New Roman"/>
      <w:color w:val="000000" w:themeColor="text1"/>
      <w:sz w:val="20"/>
      <w:lang w:eastAsia="de-DE"/>
    </w:rPr>
  </w:style>
  <w:style w:type="paragraph" w:styleId="berschrift1">
    <w:name w:val="heading 1"/>
    <w:basedOn w:val="Standard"/>
    <w:next w:val="Standard"/>
    <w:link w:val="berschrift1Zeichen"/>
    <w:rsid w:val="001C231C"/>
    <w:pPr>
      <w:spacing w:after="360" w:line="420" w:lineRule="exact"/>
      <w:outlineLvl w:val="0"/>
    </w:pPr>
    <w:rPr>
      <w:rFonts w:ascii="Arial" w:eastAsiaTheme="majorEastAsia" w:hAnsi="Arial" w:cstheme="majorBidi"/>
      <w:b/>
      <w:bCs/>
      <w:caps/>
      <w:color w:val="1C2022" w:themeColor="accent1" w:themeShade="B5"/>
      <w:spacing w:val="2"/>
      <w:w w:val="85"/>
      <w:sz w:val="32"/>
      <w:szCs w:val="32"/>
    </w:rPr>
  </w:style>
  <w:style w:type="paragraph" w:styleId="berschrift2">
    <w:name w:val="heading 2"/>
    <w:basedOn w:val="Standard"/>
    <w:next w:val="Standard"/>
    <w:link w:val="berschrift2Zeichen"/>
    <w:rsid w:val="009C3E84"/>
    <w:pPr>
      <w:keepNext/>
      <w:keepLines/>
      <w:spacing w:before="200"/>
      <w:outlineLvl w:val="1"/>
    </w:pPr>
    <w:rPr>
      <w:rFonts w:ascii="Arial" w:eastAsiaTheme="majorEastAsia" w:hAnsi="Arial" w:cstheme="majorBidi"/>
      <w:b/>
      <w:bCs/>
      <w:caps/>
      <w:color w:val="5A7E96" w:themeColor="accent3"/>
      <w:spacing w:val="2"/>
      <w:w w:val="85"/>
      <w:szCs w:val="28"/>
    </w:rPr>
  </w:style>
  <w:style w:type="paragraph" w:styleId="berschrift3">
    <w:name w:val="heading 3"/>
    <w:basedOn w:val="Standard"/>
    <w:next w:val="Standard"/>
    <w:link w:val="berschrift3Zeichen"/>
    <w:rsid w:val="009D40DB"/>
    <w:pPr>
      <w:keepNext/>
      <w:keepLines/>
      <w:spacing w:before="200"/>
      <w:outlineLvl w:val="2"/>
    </w:pPr>
    <w:rPr>
      <w:rFonts w:eastAsiaTheme="majorEastAsia" w:cstheme="majorBidi"/>
      <w:b/>
      <w:bCs/>
      <w:color w:val="282E3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1C231C"/>
    <w:rPr>
      <w:rFonts w:ascii="Arial" w:eastAsiaTheme="majorEastAsia" w:hAnsi="Arial" w:cstheme="majorBidi"/>
      <w:b/>
      <w:bCs/>
      <w:caps/>
      <w:color w:val="1C2022" w:themeColor="accent1" w:themeShade="B5"/>
      <w:spacing w:val="2"/>
      <w:w w:val="85"/>
      <w:sz w:val="32"/>
      <w:szCs w:val="32"/>
      <w:lang w:eastAsia="de-DE"/>
    </w:rPr>
  </w:style>
  <w:style w:type="character" w:customStyle="1" w:styleId="berschrift2Zeichen">
    <w:name w:val="Überschrift 2 Zeichen"/>
    <w:basedOn w:val="Absatzstandardschriftart"/>
    <w:link w:val="berschrift2"/>
    <w:rsid w:val="009C3E84"/>
    <w:rPr>
      <w:rFonts w:ascii="Arial" w:eastAsiaTheme="majorEastAsia" w:hAnsi="Arial" w:cstheme="majorBidi"/>
      <w:b/>
      <w:bCs/>
      <w:caps/>
      <w:color w:val="5A7E96" w:themeColor="accent3"/>
      <w:spacing w:val="2"/>
      <w:w w:val="85"/>
      <w:szCs w:val="28"/>
      <w:lang w:eastAsia="de-DE"/>
    </w:rPr>
  </w:style>
  <w:style w:type="character" w:customStyle="1" w:styleId="berschrift3Zeichen">
    <w:name w:val="Überschrift 3 Zeichen"/>
    <w:basedOn w:val="Absatzstandardschriftart"/>
    <w:link w:val="berschrift3"/>
    <w:rsid w:val="009D40DB"/>
    <w:rPr>
      <w:rFonts w:ascii="Verdana" w:eastAsiaTheme="majorEastAsia" w:hAnsi="Verdana" w:cstheme="majorBidi"/>
      <w:b/>
      <w:bCs/>
      <w:color w:val="282E31" w:themeColor="accent1"/>
      <w:lang w:eastAsia="de-DE"/>
    </w:rPr>
  </w:style>
  <w:style w:type="paragraph" w:styleId="Listenabsatz">
    <w:name w:val="List Paragraph"/>
    <w:basedOn w:val="Standard"/>
    <w:rsid w:val="00F05FF8"/>
    <w:pPr>
      <w:numPr>
        <w:numId w:val="6"/>
      </w:numPr>
      <w:spacing w:before="40" w:after="80"/>
      <w:contextualSpacing/>
    </w:pPr>
  </w:style>
  <w:style w:type="paragraph" w:customStyle="1" w:styleId="Vortext">
    <w:name w:val="Vortext"/>
    <w:basedOn w:val="Standard"/>
    <w:next w:val="Standard"/>
    <w:qFormat/>
    <w:rsid w:val="00170260"/>
    <w:pPr>
      <w:spacing w:after="240"/>
    </w:pPr>
    <w:rPr>
      <w:b/>
      <w:spacing w:val="2"/>
      <w:w w:val="85"/>
    </w:rPr>
  </w:style>
  <w:style w:type="paragraph" w:customStyle="1" w:styleId="Adresse">
    <w:name w:val="Adresse"/>
    <w:basedOn w:val="Standard"/>
    <w:qFormat/>
    <w:rsid w:val="00523AEE"/>
    <w:pPr>
      <w:spacing w:line="280" w:lineRule="atLeast"/>
    </w:pPr>
    <w:rPr>
      <w:rFonts w:ascii="Arial" w:eastAsiaTheme="minorEastAsia" w:hAnsi="Arial" w:cstheme="minorBidi"/>
      <w:color w:val="auto"/>
      <w:spacing w:val="5"/>
      <w:w w:val="82"/>
      <w:sz w:val="15"/>
      <w:szCs w:val="15"/>
    </w:rPr>
  </w:style>
  <w:style w:type="paragraph" w:styleId="Aufzhlungszeichen">
    <w:name w:val="List Bullet"/>
    <w:basedOn w:val="Standard"/>
    <w:rsid w:val="00F05FF8"/>
    <w:pPr>
      <w:numPr>
        <w:numId w:val="1"/>
      </w:numPr>
      <w:spacing w:before="40" w:after="80"/>
      <w:ind w:left="340" w:hanging="340"/>
      <w:contextualSpacing/>
    </w:pPr>
  </w:style>
  <w:style w:type="paragraph" w:customStyle="1" w:styleId="Bildunterschrift">
    <w:name w:val="Bildunterschrift"/>
    <w:basedOn w:val="Standard"/>
    <w:next w:val="Standard"/>
    <w:qFormat/>
    <w:rsid w:val="004403D9"/>
    <w:pPr>
      <w:spacing w:line="240" w:lineRule="auto"/>
    </w:pPr>
    <w:rPr>
      <w:sz w:val="16"/>
      <w:szCs w:val="20"/>
    </w:rPr>
  </w:style>
  <w:style w:type="paragraph" w:styleId="Kopfzeile">
    <w:name w:val="header"/>
    <w:basedOn w:val="Standard"/>
    <w:link w:val="KopfzeileZeichen"/>
    <w:rsid w:val="006C5838"/>
    <w:pPr>
      <w:tabs>
        <w:tab w:val="center" w:pos="4536"/>
        <w:tab w:val="right" w:pos="9072"/>
      </w:tabs>
      <w:spacing w:line="240" w:lineRule="auto"/>
    </w:pPr>
  </w:style>
  <w:style w:type="character" w:customStyle="1" w:styleId="KopfzeileZeichen">
    <w:name w:val="Kopfzeile Zeichen"/>
    <w:basedOn w:val="Absatzstandardschriftart"/>
    <w:link w:val="Kopfzeile"/>
    <w:rsid w:val="006C5838"/>
    <w:rPr>
      <w:rFonts w:ascii="Verdana" w:eastAsia="Times New Roman" w:hAnsi="Verdana" w:cs="Times New Roman"/>
      <w:color w:val="000000" w:themeColor="text1"/>
      <w:lang w:eastAsia="de-DE"/>
    </w:rPr>
  </w:style>
  <w:style w:type="paragraph" w:styleId="Fuzeile">
    <w:name w:val="footer"/>
    <w:basedOn w:val="Standard"/>
    <w:link w:val="FuzeileZeichen"/>
    <w:rsid w:val="006C5838"/>
    <w:pPr>
      <w:tabs>
        <w:tab w:val="center" w:pos="4536"/>
        <w:tab w:val="right" w:pos="9072"/>
      </w:tabs>
      <w:spacing w:line="240" w:lineRule="auto"/>
    </w:pPr>
  </w:style>
  <w:style w:type="character" w:customStyle="1" w:styleId="FuzeileZeichen">
    <w:name w:val="Fußzeile Zeichen"/>
    <w:basedOn w:val="Absatzstandardschriftart"/>
    <w:link w:val="Fuzeile"/>
    <w:rsid w:val="006C5838"/>
    <w:rPr>
      <w:rFonts w:ascii="Verdana" w:eastAsia="Times New Roman" w:hAnsi="Verdana" w:cs="Times New Roman"/>
      <w:color w:val="000000" w:themeColor="text1"/>
      <w:lang w:eastAsia="de-DE"/>
    </w:rPr>
  </w:style>
  <w:style w:type="paragraph" w:styleId="Sprechblasentext">
    <w:name w:val="Balloon Text"/>
    <w:basedOn w:val="Standard"/>
    <w:link w:val="SprechblasentextZeichen"/>
    <w:semiHidden/>
    <w:unhideWhenUsed/>
    <w:rsid w:val="001022F5"/>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semiHidden/>
    <w:rsid w:val="001022F5"/>
    <w:rPr>
      <w:rFonts w:ascii="Segoe UI" w:eastAsia="Times New Roman" w:hAnsi="Segoe UI" w:cs="Segoe UI"/>
      <w:color w:val="000000" w:themeColor="text1"/>
      <w:sz w:val="18"/>
      <w:szCs w:val="18"/>
      <w:lang w:eastAsia="de-DE"/>
    </w:rPr>
  </w:style>
  <w:style w:type="paragraph" w:customStyle="1" w:styleId="Headline">
    <w:name w:val="Headline"/>
    <w:basedOn w:val="berschrift1"/>
    <w:link w:val="HeadlineZchn"/>
    <w:qFormat/>
    <w:rsid w:val="00170260"/>
    <w:rPr>
      <w:rFonts w:ascii="Verdana" w:hAnsi="Verdana"/>
      <w:caps w:val="0"/>
      <w:sz w:val="36"/>
      <w:szCs w:val="36"/>
    </w:rPr>
  </w:style>
  <w:style w:type="character" w:styleId="Link">
    <w:name w:val="Hyperlink"/>
    <w:basedOn w:val="Absatzstandardschriftart"/>
    <w:unhideWhenUsed/>
    <w:rsid w:val="00081365"/>
    <w:rPr>
      <w:color w:val="5A7E96" w:themeColor="hyperlink"/>
      <w:u w:val="single"/>
    </w:rPr>
  </w:style>
  <w:style w:type="character" w:customStyle="1" w:styleId="HeadlineZchn">
    <w:name w:val="Headline Zchn"/>
    <w:basedOn w:val="berschrift1Zeichen"/>
    <w:link w:val="Headline"/>
    <w:rsid w:val="00170260"/>
    <w:rPr>
      <w:rFonts w:ascii="Verdana" w:eastAsiaTheme="majorEastAsia" w:hAnsi="Verdana" w:cstheme="majorBidi"/>
      <w:b/>
      <w:bCs/>
      <w:caps w:val="0"/>
      <w:color w:val="1C2022" w:themeColor="accent1" w:themeShade="B5"/>
      <w:spacing w:val="2"/>
      <w:w w:val="85"/>
      <w:sz w:val="36"/>
      <w:szCs w:val="36"/>
      <w:lang w:eastAsia="de-DE"/>
    </w:rPr>
  </w:style>
  <w:style w:type="character" w:customStyle="1" w:styleId="UnresolvedMention">
    <w:name w:val="Unresolved Mention"/>
    <w:basedOn w:val="Absatzstandardschriftart"/>
    <w:uiPriority w:val="99"/>
    <w:semiHidden/>
    <w:unhideWhenUsed/>
    <w:rsid w:val="00081365"/>
    <w:rPr>
      <w:color w:val="605E5C"/>
      <w:shd w:val="clear" w:color="auto" w:fill="E1DFDD"/>
    </w:rPr>
  </w:style>
  <w:style w:type="character" w:styleId="Seitenzahl">
    <w:name w:val="page number"/>
    <w:basedOn w:val="Absatzstandardschriftart"/>
    <w:rsid w:val="0054367F"/>
  </w:style>
  <w:style w:type="paragraph" w:styleId="Textkrper">
    <w:name w:val="Body Text"/>
    <w:basedOn w:val="Standard"/>
    <w:link w:val="TextkrperZeichen"/>
    <w:semiHidden/>
    <w:unhideWhenUsed/>
    <w:rsid w:val="0060198B"/>
    <w:pPr>
      <w:spacing w:after="120" w:line="240" w:lineRule="auto"/>
      <w:ind w:right="4082"/>
      <w:jc w:val="both"/>
    </w:pPr>
    <w:rPr>
      <w:rFonts w:ascii="Arial" w:hAnsi="Arial"/>
      <w:color w:val="auto"/>
      <w:szCs w:val="20"/>
    </w:rPr>
  </w:style>
  <w:style w:type="character" w:customStyle="1" w:styleId="TextkrperZeichen">
    <w:name w:val="Textkörper Zeichen"/>
    <w:basedOn w:val="Absatzstandardschriftart"/>
    <w:link w:val="Textkrper"/>
    <w:semiHidden/>
    <w:rsid w:val="0060198B"/>
    <w:rPr>
      <w:rFonts w:ascii="Arial" w:eastAsia="Times New Roman" w:hAnsi="Arial" w:cs="Times New Roman"/>
      <w:sz w:val="20"/>
      <w:szCs w:val="20"/>
      <w:lang w:eastAsia="de-DE"/>
    </w:rPr>
  </w:style>
  <w:style w:type="paragraph" w:customStyle="1" w:styleId="03PMCopytext">
    <w:name w:val="03_PM_Copytext"/>
    <w:basedOn w:val="Textkrper"/>
    <w:autoRedefine/>
    <w:qFormat/>
    <w:rsid w:val="002525FE"/>
    <w:pPr>
      <w:spacing w:line="276" w:lineRule="auto"/>
      <w:ind w:right="4224"/>
    </w:pPr>
    <w:rPr>
      <w:rFonts w:ascii="Verdana" w:hAnsi="Verdana" w:cstheme="minorBidi"/>
      <w:color w:val="000000"/>
      <w:sz w:val="18"/>
      <w:szCs w:val="18"/>
      <w:lang w:val="de-CH" w:eastAsia="ja-JP"/>
    </w:rPr>
  </w:style>
  <w:style w:type="paragraph" w:customStyle="1" w:styleId="04PMSubhead">
    <w:name w:val="04_PM_Subhead"/>
    <w:basedOn w:val="berschrift1"/>
    <w:next w:val="03PMCopytext"/>
    <w:qFormat/>
    <w:rsid w:val="002525FE"/>
    <w:pPr>
      <w:keepNext/>
      <w:spacing w:before="60" w:after="120" w:line="240" w:lineRule="auto"/>
      <w:ind w:right="4223"/>
      <w:jc w:val="both"/>
    </w:pPr>
    <w:rPr>
      <w:rFonts w:ascii="Verdana" w:eastAsia="Times New Roman" w:hAnsi="Verdana" w:cstheme="minorBidi"/>
      <w:bCs w:val="0"/>
      <w:caps w:val="0"/>
      <w:color w:val="000000"/>
      <w:spacing w:val="0"/>
      <w:w w:val="100"/>
      <w:sz w:val="18"/>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AE3C2C"/>
    <w:pPr>
      <w:spacing w:line="360" w:lineRule="auto"/>
    </w:pPr>
    <w:rPr>
      <w:rFonts w:ascii="Verdana" w:eastAsia="Times New Roman" w:hAnsi="Verdana" w:cs="Times New Roman"/>
      <w:color w:val="000000" w:themeColor="text1"/>
      <w:sz w:val="20"/>
      <w:lang w:eastAsia="de-DE"/>
    </w:rPr>
  </w:style>
  <w:style w:type="paragraph" w:styleId="berschrift1">
    <w:name w:val="heading 1"/>
    <w:basedOn w:val="Standard"/>
    <w:next w:val="Standard"/>
    <w:link w:val="berschrift1Zeichen"/>
    <w:rsid w:val="001C231C"/>
    <w:pPr>
      <w:spacing w:after="360" w:line="420" w:lineRule="exact"/>
      <w:outlineLvl w:val="0"/>
    </w:pPr>
    <w:rPr>
      <w:rFonts w:ascii="Arial" w:eastAsiaTheme="majorEastAsia" w:hAnsi="Arial" w:cstheme="majorBidi"/>
      <w:b/>
      <w:bCs/>
      <w:caps/>
      <w:color w:val="1C2022" w:themeColor="accent1" w:themeShade="B5"/>
      <w:spacing w:val="2"/>
      <w:w w:val="85"/>
      <w:sz w:val="32"/>
      <w:szCs w:val="32"/>
    </w:rPr>
  </w:style>
  <w:style w:type="paragraph" w:styleId="berschrift2">
    <w:name w:val="heading 2"/>
    <w:basedOn w:val="Standard"/>
    <w:next w:val="Standard"/>
    <w:link w:val="berschrift2Zeichen"/>
    <w:rsid w:val="009C3E84"/>
    <w:pPr>
      <w:keepNext/>
      <w:keepLines/>
      <w:spacing w:before="200"/>
      <w:outlineLvl w:val="1"/>
    </w:pPr>
    <w:rPr>
      <w:rFonts w:ascii="Arial" w:eastAsiaTheme="majorEastAsia" w:hAnsi="Arial" w:cstheme="majorBidi"/>
      <w:b/>
      <w:bCs/>
      <w:caps/>
      <w:color w:val="5A7E96" w:themeColor="accent3"/>
      <w:spacing w:val="2"/>
      <w:w w:val="85"/>
      <w:szCs w:val="28"/>
    </w:rPr>
  </w:style>
  <w:style w:type="paragraph" w:styleId="berschrift3">
    <w:name w:val="heading 3"/>
    <w:basedOn w:val="Standard"/>
    <w:next w:val="Standard"/>
    <w:link w:val="berschrift3Zeichen"/>
    <w:rsid w:val="009D40DB"/>
    <w:pPr>
      <w:keepNext/>
      <w:keepLines/>
      <w:spacing w:before="200"/>
      <w:outlineLvl w:val="2"/>
    </w:pPr>
    <w:rPr>
      <w:rFonts w:eastAsiaTheme="majorEastAsia" w:cstheme="majorBidi"/>
      <w:b/>
      <w:bCs/>
      <w:color w:val="282E3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1C231C"/>
    <w:rPr>
      <w:rFonts w:ascii="Arial" w:eastAsiaTheme="majorEastAsia" w:hAnsi="Arial" w:cstheme="majorBidi"/>
      <w:b/>
      <w:bCs/>
      <w:caps/>
      <w:color w:val="1C2022" w:themeColor="accent1" w:themeShade="B5"/>
      <w:spacing w:val="2"/>
      <w:w w:val="85"/>
      <w:sz w:val="32"/>
      <w:szCs w:val="32"/>
      <w:lang w:eastAsia="de-DE"/>
    </w:rPr>
  </w:style>
  <w:style w:type="character" w:customStyle="1" w:styleId="berschrift2Zeichen">
    <w:name w:val="Überschrift 2 Zeichen"/>
    <w:basedOn w:val="Absatzstandardschriftart"/>
    <w:link w:val="berschrift2"/>
    <w:rsid w:val="009C3E84"/>
    <w:rPr>
      <w:rFonts w:ascii="Arial" w:eastAsiaTheme="majorEastAsia" w:hAnsi="Arial" w:cstheme="majorBidi"/>
      <w:b/>
      <w:bCs/>
      <w:caps/>
      <w:color w:val="5A7E96" w:themeColor="accent3"/>
      <w:spacing w:val="2"/>
      <w:w w:val="85"/>
      <w:szCs w:val="28"/>
      <w:lang w:eastAsia="de-DE"/>
    </w:rPr>
  </w:style>
  <w:style w:type="character" w:customStyle="1" w:styleId="berschrift3Zeichen">
    <w:name w:val="Überschrift 3 Zeichen"/>
    <w:basedOn w:val="Absatzstandardschriftart"/>
    <w:link w:val="berschrift3"/>
    <w:rsid w:val="009D40DB"/>
    <w:rPr>
      <w:rFonts w:ascii="Verdana" w:eastAsiaTheme="majorEastAsia" w:hAnsi="Verdana" w:cstheme="majorBidi"/>
      <w:b/>
      <w:bCs/>
      <w:color w:val="282E31" w:themeColor="accent1"/>
      <w:lang w:eastAsia="de-DE"/>
    </w:rPr>
  </w:style>
  <w:style w:type="paragraph" w:styleId="Listenabsatz">
    <w:name w:val="List Paragraph"/>
    <w:basedOn w:val="Standard"/>
    <w:rsid w:val="00F05FF8"/>
    <w:pPr>
      <w:numPr>
        <w:numId w:val="6"/>
      </w:numPr>
      <w:spacing w:before="40" w:after="80"/>
      <w:contextualSpacing/>
    </w:pPr>
  </w:style>
  <w:style w:type="paragraph" w:customStyle="1" w:styleId="Vortext">
    <w:name w:val="Vortext"/>
    <w:basedOn w:val="Standard"/>
    <w:next w:val="Standard"/>
    <w:qFormat/>
    <w:rsid w:val="00170260"/>
    <w:pPr>
      <w:spacing w:after="240"/>
    </w:pPr>
    <w:rPr>
      <w:b/>
      <w:spacing w:val="2"/>
      <w:w w:val="85"/>
    </w:rPr>
  </w:style>
  <w:style w:type="paragraph" w:customStyle="1" w:styleId="Adresse">
    <w:name w:val="Adresse"/>
    <w:basedOn w:val="Standard"/>
    <w:qFormat/>
    <w:rsid w:val="00523AEE"/>
    <w:pPr>
      <w:spacing w:line="280" w:lineRule="atLeast"/>
    </w:pPr>
    <w:rPr>
      <w:rFonts w:ascii="Arial" w:eastAsiaTheme="minorEastAsia" w:hAnsi="Arial" w:cstheme="minorBidi"/>
      <w:color w:val="auto"/>
      <w:spacing w:val="5"/>
      <w:w w:val="82"/>
      <w:sz w:val="15"/>
      <w:szCs w:val="15"/>
    </w:rPr>
  </w:style>
  <w:style w:type="paragraph" w:styleId="Aufzhlungszeichen">
    <w:name w:val="List Bullet"/>
    <w:basedOn w:val="Standard"/>
    <w:rsid w:val="00F05FF8"/>
    <w:pPr>
      <w:numPr>
        <w:numId w:val="1"/>
      </w:numPr>
      <w:spacing w:before="40" w:after="80"/>
      <w:ind w:left="340" w:hanging="340"/>
      <w:contextualSpacing/>
    </w:pPr>
  </w:style>
  <w:style w:type="paragraph" w:customStyle="1" w:styleId="Bildunterschrift">
    <w:name w:val="Bildunterschrift"/>
    <w:basedOn w:val="Standard"/>
    <w:next w:val="Standard"/>
    <w:qFormat/>
    <w:rsid w:val="004403D9"/>
    <w:pPr>
      <w:spacing w:line="240" w:lineRule="auto"/>
    </w:pPr>
    <w:rPr>
      <w:sz w:val="16"/>
      <w:szCs w:val="20"/>
    </w:rPr>
  </w:style>
  <w:style w:type="paragraph" w:styleId="Kopfzeile">
    <w:name w:val="header"/>
    <w:basedOn w:val="Standard"/>
    <w:link w:val="KopfzeileZeichen"/>
    <w:rsid w:val="006C5838"/>
    <w:pPr>
      <w:tabs>
        <w:tab w:val="center" w:pos="4536"/>
        <w:tab w:val="right" w:pos="9072"/>
      </w:tabs>
      <w:spacing w:line="240" w:lineRule="auto"/>
    </w:pPr>
  </w:style>
  <w:style w:type="character" w:customStyle="1" w:styleId="KopfzeileZeichen">
    <w:name w:val="Kopfzeile Zeichen"/>
    <w:basedOn w:val="Absatzstandardschriftart"/>
    <w:link w:val="Kopfzeile"/>
    <w:rsid w:val="006C5838"/>
    <w:rPr>
      <w:rFonts w:ascii="Verdana" w:eastAsia="Times New Roman" w:hAnsi="Verdana" w:cs="Times New Roman"/>
      <w:color w:val="000000" w:themeColor="text1"/>
      <w:lang w:eastAsia="de-DE"/>
    </w:rPr>
  </w:style>
  <w:style w:type="paragraph" w:styleId="Fuzeile">
    <w:name w:val="footer"/>
    <w:basedOn w:val="Standard"/>
    <w:link w:val="FuzeileZeichen"/>
    <w:rsid w:val="006C5838"/>
    <w:pPr>
      <w:tabs>
        <w:tab w:val="center" w:pos="4536"/>
        <w:tab w:val="right" w:pos="9072"/>
      </w:tabs>
      <w:spacing w:line="240" w:lineRule="auto"/>
    </w:pPr>
  </w:style>
  <w:style w:type="character" w:customStyle="1" w:styleId="FuzeileZeichen">
    <w:name w:val="Fußzeile Zeichen"/>
    <w:basedOn w:val="Absatzstandardschriftart"/>
    <w:link w:val="Fuzeile"/>
    <w:rsid w:val="006C5838"/>
    <w:rPr>
      <w:rFonts w:ascii="Verdana" w:eastAsia="Times New Roman" w:hAnsi="Verdana" w:cs="Times New Roman"/>
      <w:color w:val="000000" w:themeColor="text1"/>
      <w:lang w:eastAsia="de-DE"/>
    </w:rPr>
  </w:style>
  <w:style w:type="paragraph" w:styleId="Sprechblasentext">
    <w:name w:val="Balloon Text"/>
    <w:basedOn w:val="Standard"/>
    <w:link w:val="SprechblasentextZeichen"/>
    <w:semiHidden/>
    <w:unhideWhenUsed/>
    <w:rsid w:val="001022F5"/>
    <w:pPr>
      <w:spacing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semiHidden/>
    <w:rsid w:val="001022F5"/>
    <w:rPr>
      <w:rFonts w:ascii="Segoe UI" w:eastAsia="Times New Roman" w:hAnsi="Segoe UI" w:cs="Segoe UI"/>
      <w:color w:val="000000" w:themeColor="text1"/>
      <w:sz w:val="18"/>
      <w:szCs w:val="18"/>
      <w:lang w:eastAsia="de-DE"/>
    </w:rPr>
  </w:style>
  <w:style w:type="paragraph" w:customStyle="1" w:styleId="Headline">
    <w:name w:val="Headline"/>
    <w:basedOn w:val="berschrift1"/>
    <w:link w:val="HeadlineZchn"/>
    <w:qFormat/>
    <w:rsid w:val="00170260"/>
    <w:rPr>
      <w:rFonts w:ascii="Verdana" w:hAnsi="Verdana"/>
      <w:caps w:val="0"/>
      <w:sz w:val="36"/>
      <w:szCs w:val="36"/>
    </w:rPr>
  </w:style>
  <w:style w:type="character" w:styleId="Link">
    <w:name w:val="Hyperlink"/>
    <w:basedOn w:val="Absatzstandardschriftart"/>
    <w:unhideWhenUsed/>
    <w:rsid w:val="00081365"/>
    <w:rPr>
      <w:color w:val="5A7E96" w:themeColor="hyperlink"/>
      <w:u w:val="single"/>
    </w:rPr>
  </w:style>
  <w:style w:type="character" w:customStyle="1" w:styleId="HeadlineZchn">
    <w:name w:val="Headline Zchn"/>
    <w:basedOn w:val="berschrift1Zeichen"/>
    <w:link w:val="Headline"/>
    <w:rsid w:val="00170260"/>
    <w:rPr>
      <w:rFonts w:ascii="Verdana" w:eastAsiaTheme="majorEastAsia" w:hAnsi="Verdana" w:cstheme="majorBidi"/>
      <w:b/>
      <w:bCs/>
      <w:caps w:val="0"/>
      <w:color w:val="1C2022" w:themeColor="accent1" w:themeShade="B5"/>
      <w:spacing w:val="2"/>
      <w:w w:val="85"/>
      <w:sz w:val="36"/>
      <w:szCs w:val="36"/>
      <w:lang w:eastAsia="de-DE"/>
    </w:rPr>
  </w:style>
  <w:style w:type="character" w:customStyle="1" w:styleId="UnresolvedMention">
    <w:name w:val="Unresolved Mention"/>
    <w:basedOn w:val="Absatzstandardschriftart"/>
    <w:uiPriority w:val="99"/>
    <w:semiHidden/>
    <w:unhideWhenUsed/>
    <w:rsid w:val="00081365"/>
    <w:rPr>
      <w:color w:val="605E5C"/>
      <w:shd w:val="clear" w:color="auto" w:fill="E1DFDD"/>
    </w:rPr>
  </w:style>
  <w:style w:type="character" w:styleId="Seitenzahl">
    <w:name w:val="page number"/>
    <w:basedOn w:val="Absatzstandardschriftart"/>
    <w:rsid w:val="0054367F"/>
  </w:style>
  <w:style w:type="paragraph" w:styleId="Textkrper">
    <w:name w:val="Body Text"/>
    <w:basedOn w:val="Standard"/>
    <w:link w:val="TextkrperZeichen"/>
    <w:semiHidden/>
    <w:unhideWhenUsed/>
    <w:rsid w:val="0060198B"/>
    <w:pPr>
      <w:spacing w:after="120" w:line="240" w:lineRule="auto"/>
      <w:ind w:right="4082"/>
      <w:jc w:val="both"/>
    </w:pPr>
    <w:rPr>
      <w:rFonts w:ascii="Arial" w:hAnsi="Arial"/>
      <w:color w:val="auto"/>
      <w:szCs w:val="20"/>
    </w:rPr>
  </w:style>
  <w:style w:type="character" w:customStyle="1" w:styleId="TextkrperZeichen">
    <w:name w:val="Textkörper Zeichen"/>
    <w:basedOn w:val="Absatzstandardschriftart"/>
    <w:link w:val="Textkrper"/>
    <w:semiHidden/>
    <w:rsid w:val="0060198B"/>
    <w:rPr>
      <w:rFonts w:ascii="Arial" w:eastAsia="Times New Roman" w:hAnsi="Arial" w:cs="Times New Roman"/>
      <w:sz w:val="20"/>
      <w:szCs w:val="20"/>
      <w:lang w:eastAsia="de-DE"/>
    </w:rPr>
  </w:style>
  <w:style w:type="paragraph" w:customStyle="1" w:styleId="03PMCopytext">
    <w:name w:val="03_PM_Copytext"/>
    <w:basedOn w:val="Textkrper"/>
    <w:autoRedefine/>
    <w:qFormat/>
    <w:rsid w:val="002525FE"/>
    <w:pPr>
      <w:spacing w:line="276" w:lineRule="auto"/>
      <w:ind w:right="4224"/>
    </w:pPr>
    <w:rPr>
      <w:rFonts w:ascii="Verdana" w:hAnsi="Verdana" w:cstheme="minorBidi"/>
      <w:color w:val="000000"/>
      <w:sz w:val="18"/>
      <w:szCs w:val="18"/>
      <w:lang w:val="de-CH" w:eastAsia="ja-JP"/>
    </w:rPr>
  </w:style>
  <w:style w:type="paragraph" w:customStyle="1" w:styleId="04PMSubhead">
    <w:name w:val="04_PM_Subhead"/>
    <w:basedOn w:val="berschrift1"/>
    <w:next w:val="03PMCopytext"/>
    <w:qFormat/>
    <w:rsid w:val="002525FE"/>
    <w:pPr>
      <w:keepNext/>
      <w:spacing w:before="60" w:after="120" w:line="240" w:lineRule="auto"/>
      <w:ind w:right="4223"/>
      <w:jc w:val="both"/>
    </w:pPr>
    <w:rPr>
      <w:rFonts w:ascii="Verdana" w:eastAsia="Times New Roman" w:hAnsi="Verdana" w:cstheme="minorBidi"/>
      <w:bCs w:val="0"/>
      <w:caps w:val="0"/>
      <w:color w:val="000000"/>
      <w:spacing w:val="0"/>
      <w:w w:val="100"/>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r.kautz@weiss-gmbh.de" TargetMode="External"/><Relationship Id="rId10" Type="http://schemas.openxmlformats.org/officeDocument/2006/relationships/hyperlink" Target="mailto:r.kautz@weiss-gmb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90%20Presse\01%20Artikel\Pressemeldung-vorlage.dotx" TargetMode="External"/></Relationships>
</file>

<file path=word/theme/theme1.xml><?xml version="1.0" encoding="utf-8"?>
<a:theme xmlns:a="http://schemas.openxmlformats.org/drawingml/2006/main" name="151102_WEISS_Farben_template">
  <a:themeElements>
    <a:clrScheme name="WEISS November 15">
      <a:dk1>
        <a:sysClr val="windowText" lastClr="000000"/>
      </a:dk1>
      <a:lt1>
        <a:sysClr val="window" lastClr="FFFFFF"/>
      </a:lt1>
      <a:dk2>
        <a:srgbClr val="000000"/>
      </a:dk2>
      <a:lt2>
        <a:srgbClr val="FFFFFF"/>
      </a:lt2>
      <a:accent1>
        <a:srgbClr val="282E31"/>
      </a:accent1>
      <a:accent2>
        <a:srgbClr val="FFEE00"/>
      </a:accent2>
      <a:accent3>
        <a:srgbClr val="5A7E96"/>
      </a:accent3>
      <a:accent4>
        <a:srgbClr val="979EA3"/>
      </a:accent4>
      <a:accent5>
        <a:srgbClr val="ACB2B6"/>
      </a:accent5>
      <a:accent6>
        <a:srgbClr val="FFFFFF"/>
      </a:accent6>
      <a:hlink>
        <a:srgbClr val="5A7E96"/>
      </a:hlink>
      <a:folHlink>
        <a:srgbClr val="5A7E9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\90 Presse\01 Artikel\Pressemeldung-vorlage.dotx</Template>
  <TotalTime>0</TotalTime>
  <Pages>4</Pages>
  <Words>647</Words>
  <Characters>4078</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WEISS GmbH</Company>
  <LinksUpToDate>false</LinksUpToDate>
  <CharactersWithSpaces>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Kautz, Roger</dc:creator>
  <cp:keywords/>
  <cp:lastModifiedBy>Jürgen Fürst</cp:lastModifiedBy>
  <cp:revision>2</cp:revision>
  <cp:lastPrinted>2018-08-30T09:58:00Z</cp:lastPrinted>
  <dcterms:created xsi:type="dcterms:W3CDTF">2018-08-30T10:00:00Z</dcterms:created>
  <dcterms:modified xsi:type="dcterms:W3CDTF">2018-08-30T10:00:00Z</dcterms:modified>
  <cp:category>Pressetext</cp:category>
</cp:coreProperties>
</file>