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46A5A" w14:textId="77777777" w:rsidR="00AB655C" w:rsidRPr="00AF2A83" w:rsidRDefault="00AB655C" w:rsidP="00AB655C">
      <w:pPr>
        <w:pStyle w:val="AnschriftBrief"/>
        <w:tabs>
          <w:tab w:val="right" w:pos="9043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="00673190">
        <w:rPr>
          <w:rFonts w:ascii="Verdana" w:hAnsi="Verdana"/>
        </w:rPr>
        <w:t>5</w:t>
      </w:r>
      <w:r w:rsidRPr="00AF2A83">
        <w:rPr>
          <w:rFonts w:ascii="Verdana" w:hAnsi="Verdana"/>
        </w:rPr>
        <w:t>3TG1</w:t>
      </w:r>
      <w:r w:rsidR="00673190">
        <w:rPr>
          <w:rFonts w:ascii="Verdana" w:hAnsi="Verdana"/>
        </w:rPr>
        <w:t>2</w:t>
      </w:r>
      <w:r w:rsidR="00673190">
        <w:rPr>
          <w:rFonts w:ascii="Verdana" w:hAnsi="Verdana"/>
        </w:rPr>
        <w:br/>
        <w:t>Messe aktuell</w:t>
      </w:r>
      <w:r w:rsidR="00673190">
        <w:rPr>
          <w:rFonts w:ascii="Verdana" w:hAnsi="Verdana"/>
        </w:rPr>
        <w:tab/>
        <w:t>November</w:t>
      </w:r>
      <w:r w:rsidRPr="00AF2A83">
        <w:rPr>
          <w:rFonts w:ascii="Verdana" w:hAnsi="Verdana"/>
        </w:rPr>
        <w:t xml:space="preserve"> 201</w:t>
      </w:r>
      <w:r w:rsidR="00673190">
        <w:rPr>
          <w:rFonts w:ascii="Verdana" w:hAnsi="Verdana"/>
        </w:rPr>
        <w:t>2</w:t>
      </w:r>
    </w:p>
    <w:p w14:paraId="38E0AFB3" w14:textId="71329A84" w:rsidR="00AB655C" w:rsidRPr="006F459F" w:rsidRDefault="00AB655C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rPr>
          <w:rFonts w:ascii="Verdana" w:hAnsi="Verdana"/>
          <w:sz w:val="19"/>
          <w:szCs w:val="19"/>
        </w:rPr>
      </w:pPr>
      <w:r w:rsidRPr="006F459F">
        <w:rPr>
          <w:rFonts w:ascii="Verdana" w:hAnsi="Verdana"/>
          <w:sz w:val="19"/>
          <w:szCs w:val="19"/>
        </w:rPr>
        <w:t>RJ45-Steckverbinder MFP8</w:t>
      </w:r>
      <w:r w:rsidR="006F459F" w:rsidRPr="006F459F">
        <w:rPr>
          <w:rFonts w:ascii="Verdana" w:hAnsi="Verdana"/>
          <w:sz w:val="19"/>
          <w:szCs w:val="19"/>
        </w:rPr>
        <w:t xml:space="preserve"> von Telegärtner jetzt auch für Profibus-Installationsverkabelung</w:t>
      </w:r>
    </w:p>
    <w:p w14:paraId="1EC137ED" w14:textId="77777777" w:rsidR="00AB655C" w:rsidRPr="00FA2D05" w:rsidRDefault="00AB655C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FA2D05">
        <w:rPr>
          <w:rFonts w:ascii="Verdana" w:hAnsi="Verdana"/>
          <w:b/>
          <w:i/>
          <w:color w:val="000000"/>
          <w:sz w:val="20"/>
        </w:rPr>
        <w:t>Text und Bilder unter www.pressearbeit.org</w:t>
      </w:r>
    </w:p>
    <w:p w14:paraId="758B4707" w14:textId="2CC51169" w:rsidR="00AB655C" w:rsidRPr="002B4E0A" w:rsidRDefault="008F6BDA" w:rsidP="00AB655C">
      <w:pPr>
        <w:pStyle w:val="BetreffBrief"/>
        <w:spacing w:before="240" w:after="120"/>
        <w:ind w:right="3798"/>
        <w:rPr>
          <w:rFonts w:ascii="Verdana" w:hAnsi="Verdana"/>
        </w:rPr>
      </w:pPr>
      <w:r>
        <w:rPr>
          <w:rFonts w:ascii="Verdana" w:hAnsi="Verdana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89606" wp14:editId="24A04A16">
                <wp:simplePos x="0" y="0"/>
                <wp:positionH relativeFrom="column">
                  <wp:posOffset>4065905</wp:posOffset>
                </wp:positionH>
                <wp:positionV relativeFrom="paragraph">
                  <wp:posOffset>215900</wp:posOffset>
                </wp:positionV>
                <wp:extent cx="1714500" cy="1594485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2809" w14:textId="77777777" w:rsidR="00900300" w:rsidRPr="005C0373" w:rsidRDefault="00900300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C0373">
                              <w:rPr>
                                <w:rFonts w:ascii="Arial Narrow" w:hAnsi="Arial Narrow"/>
                                <w:sz w:val="20"/>
                              </w:rPr>
                              <w:t>Kontakt und Information:</w:t>
                            </w:r>
                          </w:p>
                          <w:p w14:paraId="5553CEBD" w14:textId="77777777" w:rsidR="00900300" w:rsidRPr="005C0373" w:rsidRDefault="00900300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Telegärtner Karl Gärtner GmbH,</w:t>
                            </w:r>
                            <w:r w:rsidRPr="005C0373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br/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Lars </w:t>
                            </w:r>
                            <w:proofErr w:type="spellStart"/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Braach</w:t>
                            </w:r>
                            <w:proofErr w:type="spellEnd"/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>Lerchenstraße 35,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>71144 Steinenbronn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 xml:space="preserve">Tel 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07157 / 125-144,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Fax 07157 / 125-344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hyperlink r:id="rId8" w:history="1">
                              <w:r w:rsidRPr="005C0373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20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www.telegaertner.com</w:t>
                            </w:r>
                          </w:p>
                          <w:p w14:paraId="0B2F10F7" w14:textId="77777777" w:rsidR="00900300" w:rsidRDefault="00900300">
                            <w:pPr>
                              <w:pStyle w:val="BetreffBrief"/>
                              <w:spacing w:before="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320.15pt;margin-top:17pt;width:135pt;height:1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">
                <v:textbox>
                  <w:txbxContent>
                    <w:p w14:paraId="52F32809" w14:textId="77777777" w:rsidR="00900300" w:rsidRPr="005C0373" w:rsidRDefault="00900300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20"/>
                        </w:rPr>
                      </w:pPr>
                      <w:r w:rsidRPr="005C0373">
                        <w:rPr>
                          <w:rFonts w:ascii="Arial Narrow" w:hAnsi="Arial Narrow"/>
                          <w:sz w:val="20"/>
                        </w:rPr>
                        <w:t>Kontakt und Information:</w:t>
                      </w:r>
                    </w:p>
                    <w:p w14:paraId="5553CEBD" w14:textId="77777777" w:rsidR="00900300" w:rsidRPr="005C0373" w:rsidRDefault="00900300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</w:pP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Telegärtner Karl Gärtner GmbH,</w:t>
                      </w:r>
                      <w:r w:rsidRPr="005C0373">
                        <w:rPr>
                          <w:rFonts w:ascii="Arial" w:hAnsi="Arial"/>
                          <w:b w:val="0"/>
                          <w:sz w:val="20"/>
                        </w:rPr>
                        <w:br/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Lars </w:t>
                      </w:r>
                      <w:proofErr w:type="spellStart"/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Braach</w:t>
                      </w:r>
                      <w:proofErr w:type="spellEnd"/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,</w:t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>Lerchenstraße 35,</w:t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>71144 Steinenbronn</w:t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 xml:space="preserve">Tel 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07157 / 125-144,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Fax 07157 / 125-344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</w:r>
                      <w:hyperlink r:id="rId9" w:history="1">
                        <w:r w:rsidRPr="005C0373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20"/>
                            <w:u w:val="none"/>
                          </w:rPr>
                          <w:t>lars.braach@telegaertner.com</w:t>
                        </w:r>
                      </w:hyperlink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www.telegaertner.com</w:t>
                      </w:r>
                    </w:p>
                    <w:p w14:paraId="0B2F10F7" w14:textId="77777777" w:rsidR="00900300" w:rsidRDefault="00900300">
                      <w:pPr>
                        <w:pStyle w:val="BetreffBrief"/>
                        <w:spacing w:before="0" w:after="120"/>
                      </w:pPr>
                    </w:p>
                  </w:txbxContent>
                </v:textbox>
              </v:shape>
            </w:pict>
          </mc:Fallback>
        </mc:AlternateContent>
      </w:r>
      <w:r w:rsidR="00AB655C" w:rsidRPr="002B4E0A">
        <w:rPr>
          <w:rFonts w:ascii="Verdana" w:hAnsi="Verdana"/>
        </w:rPr>
        <w:t xml:space="preserve">Steckverbinder </w:t>
      </w:r>
      <w:r w:rsidR="00DB0DD2">
        <w:rPr>
          <w:rFonts w:ascii="Verdana" w:hAnsi="Verdana"/>
        </w:rPr>
        <w:t xml:space="preserve">fit für </w:t>
      </w:r>
      <w:proofErr w:type="spellStart"/>
      <w:r w:rsidR="00DB0DD2">
        <w:rPr>
          <w:rFonts w:ascii="Verdana" w:hAnsi="Verdana"/>
        </w:rPr>
        <w:t>Profinet</w:t>
      </w:r>
      <w:proofErr w:type="spellEnd"/>
    </w:p>
    <w:p w14:paraId="3CD2792C" w14:textId="69490EA4" w:rsidR="005A3829" w:rsidRDefault="00632007" w:rsidP="005A3829">
      <w:pPr>
        <w:pStyle w:val="Textkrper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D56321" wp14:editId="068B1459">
                <wp:simplePos x="0" y="0"/>
                <wp:positionH relativeFrom="column">
                  <wp:posOffset>3723005</wp:posOffset>
                </wp:positionH>
                <wp:positionV relativeFrom="paragraph">
                  <wp:posOffset>1513840</wp:posOffset>
                </wp:positionV>
                <wp:extent cx="2057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76E9" w14:textId="77777777" w:rsidR="00900300" w:rsidRDefault="00900300" w:rsidP="005A38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2BF3E" wp14:editId="0B1F87E4">
                                  <wp:extent cx="1808480" cy="487680"/>
                                  <wp:effectExtent l="0" t="0" r="0" b="0"/>
                                  <wp:docPr id="12" name="Bild 12" descr="Macintosh HD:Users:jfuerst:Desktop:mit Ort und Datum farbig:SPS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jfuerst:Desktop:mit Ort und Datum farbig:SPS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48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71C40D" w14:textId="77777777" w:rsidR="00900300" w:rsidRDefault="00900300" w:rsidP="005A3829"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10, 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Stand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293.15pt;margin-top:119.2pt;width:162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">
                <v:textbox>
                  <w:txbxContent>
                    <w:p w14:paraId="64AF76E9" w14:textId="77777777" w:rsidR="00900300" w:rsidRDefault="00900300" w:rsidP="005A3829">
                      <w:r>
                        <w:rPr>
                          <w:noProof/>
                        </w:rPr>
                        <w:drawing>
                          <wp:inline distT="0" distB="0" distL="0" distR="0" wp14:anchorId="5672BF3E" wp14:editId="0B1F87E4">
                            <wp:extent cx="1808480" cy="487680"/>
                            <wp:effectExtent l="0" t="0" r="0" b="0"/>
                            <wp:docPr id="12" name="Bild 12" descr="Macintosh HD:Users:jfuerst:Desktop:mit Ort und Datum farbig:SPS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jfuerst:Desktop:mit Ort und Datum farbig:SPS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48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71C40D" w14:textId="77777777" w:rsidR="00900300" w:rsidRDefault="00900300" w:rsidP="005A3829"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10, 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Stand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655C" w:rsidRPr="005A3829">
        <w:rPr>
          <w:rFonts w:cs="Arial"/>
          <w:w w:val="100"/>
        </w:rPr>
        <w:t>(</w:t>
      </w:r>
      <w:proofErr w:type="spellStart"/>
      <w:r w:rsidR="00AB655C" w:rsidRPr="005A3829">
        <w:rPr>
          <w:rFonts w:cs="Arial"/>
          <w:w w:val="100"/>
        </w:rPr>
        <w:t>Steinenbronn</w:t>
      </w:r>
      <w:proofErr w:type="spellEnd"/>
      <w:r w:rsidR="00AB655C" w:rsidRPr="005A3829">
        <w:rPr>
          <w:rFonts w:cs="Arial"/>
          <w:w w:val="100"/>
        </w:rPr>
        <w:t xml:space="preserve">) Telegärtner </w:t>
      </w:r>
      <w:r w:rsidR="00DB0DD2" w:rsidRPr="005A3829">
        <w:rPr>
          <w:rFonts w:cs="Arial"/>
          <w:w w:val="100"/>
        </w:rPr>
        <w:t xml:space="preserve">hat seinen geschirmten Ethernet-Steckverbinder </w:t>
      </w:r>
      <w:r w:rsidR="005A3829">
        <w:rPr>
          <w:rFonts w:cs="Arial"/>
          <w:w w:val="100"/>
        </w:rPr>
        <w:t xml:space="preserve">MFP8 </w:t>
      </w:r>
      <w:r w:rsidR="00DB0DD2" w:rsidRPr="005A3829">
        <w:rPr>
          <w:rFonts w:cs="Arial"/>
          <w:w w:val="100"/>
        </w:rPr>
        <w:t xml:space="preserve">für die strukturierte Verkabelung jetzt auch für </w:t>
      </w:r>
      <w:r w:rsidR="005A3829" w:rsidRPr="005A3829">
        <w:rPr>
          <w:rFonts w:cs="Arial"/>
          <w:w w:val="100"/>
        </w:rPr>
        <w:t xml:space="preserve">das </w:t>
      </w:r>
      <w:r w:rsidR="00900300">
        <w:rPr>
          <w:rFonts w:cs="Arial"/>
          <w:w w:val="100"/>
        </w:rPr>
        <w:t>PROFINET</w:t>
      </w:r>
      <w:r w:rsidR="00DB0DD2" w:rsidRPr="005A3829">
        <w:rPr>
          <w:rFonts w:cs="Arial"/>
          <w:w w:val="100"/>
        </w:rPr>
        <w:t xml:space="preserve"> fit gemacht.</w:t>
      </w:r>
      <w:r w:rsidR="005A3829">
        <w:rPr>
          <w:rFonts w:cs="Arial"/>
          <w:w w:val="100"/>
        </w:rPr>
        <w:t xml:space="preserve"> </w:t>
      </w:r>
      <w:r w:rsidR="005A3829">
        <w:t>So können Anwender d</w:t>
      </w:r>
      <w:r w:rsidR="005A3829" w:rsidRPr="00DF7ABC">
        <w:t>e</w:t>
      </w:r>
      <w:r w:rsidR="005A3829">
        <w:t>n</w:t>
      </w:r>
      <w:r w:rsidR="005A3829" w:rsidRPr="00DF7ABC">
        <w:t xml:space="preserve"> kompakte</w:t>
      </w:r>
      <w:r w:rsidR="005A3829">
        <w:t>n</w:t>
      </w:r>
      <w:r w:rsidR="005A3829" w:rsidRPr="00DF7ABC">
        <w:t xml:space="preserve"> Stecker mit genormtem RJ45 Steckgesicht ohne Spezial</w:t>
      </w:r>
      <w:r w:rsidR="005A3829">
        <w:t>werkzeug innerhalb von 60 Sekun</w:t>
      </w:r>
      <w:r w:rsidR="005A3829" w:rsidRPr="00DF7ABC">
        <w:t>den</w:t>
      </w:r>
      <w:r w:rsidR="005A3829">
        <w:t xml:space="preserve"> für die Verkabelung in der Industrie-Automatisierung einsetzen. Der Hersteller hat das intelligente</w:t>
      </w:r>
      <w:r w:rsidR="005A3829" w:rsidRPr="00DF7ABC">
        <w:t xml:space="preserve"> </w:t>
      </w:r>
      <w:proofErr w:type="spellStart"/>
      <w:r w:rsidR="005A3829" w:rsidRPr="00DF7ABC">
        <w:t>Adernmanagement</w:t>
      </w:r>
      <w:proofErr w:type="spellEnd"/>
      <w:r w:rsidR="005A3829">
        <w:t xml:space="preserve"> des robusten und bewährten Steckverbinders an die </w:t>
      </w:r>
      <w:r>
        <w:t xml:space="preserve">farbige Codierung der </w:t>
      </w:r>
      <w:r w:rsidR="005A3829">
        <w:t>vieradrige</w:t>
      </w:r>
      <w:r>
        <w:t>n</w:t>
      </w:r>
      <w:r w:rsidR="005A3829">
        <w:t xml:space="preserve"> </w:t>
      </w:r>
      <w:r w:rsidR="00900300">
        <w:rPr>
          <w:rFonts w:cs="Arial"/>
          <w:w w:val="100"/>
        </w:rPr>
        <w:t>PROFINET</w:t>
      </w:r>
      <w:r w:rsidR="00900300" w:rsidRPr="005A3829">
        <w:rPr>
          <w:rFonts w:cs="Arial"/>
          <w:w w:val="100"/>
        </w:rPr>
        <w:t xml:space="preserve"> </w:t>
      </w:r>
      <w:r w:rsidR="005A3829">
        <w:t xml:space="preserve">Installationskabel angepasst. </w:t>
      </w:r>
      <w:r w:rsidR="005A3829" w:rsidRPr="00DF7ABC">
        <w:t xml:space="preserve">Durchdring-Kontakte und eine Montagehilfe sorgen für fehlerfreies Konfektionieren. </w:t>
      </w:r>
    </w:p>
    <w:p w14:paraId="061955A7" w14:textId="4B05DBFF" w:rsidR="00390140" w:rsidRPr="006D6773" w:rsidRDefault="00582E00" w:rsidP="00390140">
      <w:pPr>
        <w:pStyle w:val="berschrift1"/>
        <w:spacing w:after="60"/>
        <w:ind w:right="422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Robust und einfach zu handhaben</w:t>
      </w:r>
    </w:p>
    <w:p w14:paraId="7B30BFC4" w14:textId="3CC5C220" w:rsidR="00AB655C" w:rsidRPr="005A3829" w:rsidRDefault="005A3829" w:rsidP="005A3829">
      <w:pPr>
        <w:pStyle w:val="Textkrper"/>
        <w:spacing w:line="240" w:lineRule="auto"/>
        <w:rPr>
          <w:rFonts w:cs="Arial"/>
          <w:w w:val="100"/>
        </w:rPr>
      </w:pPr>
      <w:r w:rsidRPr="00DF7ABC">
        <w:t xml:space="preserve">Das robuste Zinkdruckgussgehäuse mit der </w:t>
      </w:r>
      <w:r w:rsidR="00900300">
        <w:t>integrierten</w:t>
      </w:r>
      <w:r w:rsidRPr="00DF7ABC">
        <w:t xml:space="preserve"> </w:t>
      </w:r>
      <w:r w:rsidR="00632007">
        <w:t>Kabelabfangung nimmt Kabeldurch</w:t>
      </w:r>
      <w:r w:rsidRPr="00DF7ABC">
        <w:t xml:space="preserve">messer bis </w:t>
      </w:r>
      <w:r w:rsidR="00900300">
        <w:t>9,5</w:t>
      </w:r>
      <w:r w:rsidRPr="00DF7ABC">
        <w:t xml:space="preserve"> Millimeter auf. Damit erhalten Anwender eine flexible Lösung, mit der sie im Feld </w:t>
      </w:r>
      <w:r>
        <w:t xml:space="preserve">jede Wunschlänge </w:t>
      </w:r>
      <w:r w:rsidRPr="00DF7ABC">
        <w:t>konfektionieren und Kabelstrecken vor Ort unproble</w:t>
      </w:r>
      <w:r w:rsidR="00F752D2">
        <w:softHyphen/>
      </w:r>
      <w:r w:rsidRPr="00DF7ABC">
        <w:t>matisch reparieren</w:t>
      </w:r>
      <w:proofErr w:type="gramStart"/>
      <w:r w:rsidRPr="00DF7ABC">
        <w:t>, ändern</w:t>
      </w:r>
      <w:proofErr w:type="gramEnd"/>
      <w:r w:rsidRPr="00DF7ABC">
        <w:t xml:space="preserve"> oder austauschen können.</w:t>
      </w:r>
      <w:r w:rsidR="00390140" w:rsidRPr="00390140">
        <w:rPr>
          <w:rFonts w:cs="Arial"/>
          <w:w w:val="100"/>
        </w:rPr>
        <w:t xml:space="preserve"> </w:t>
      </w:r>
      <w:r w:rsidR="00390140" w:rsidRPr="001743D7">
        <w:rPr>
          <w:rFonts w:cs="Arial"/>
          <w:w w:val="100"/>
        </w:rPr>
        <w:t xml:space="preserve">Durch </w:t>
      </w:r>
      <w:r w:rsidR="00390140">
        <w:rPr>
          <w:rFonts w:cs="Arial"/>
          <w:w w:val="100"/>
        </w:rPr>
        <w:t>einfaches</w:t>
      </w:r>
      <w:r w:rsidR="00390140" w:rsidRPr="001743D7">
        <w:rPr>
          <w:rFonts w:cs="Arial"/>
          <w:w w:val="100"/>
        </w:rPr>
        <w:t xml:space="preserve"> Zusammendrücken der </w:t>
      </w:r>
      <w:proofErr w:type="spellStart"/>
      <w:r w:rsidR="00390140" w:rsidRPr="001743D7">
        <w:rPr>
          <w:rFonts w:cs="Arial"/>
          <w:w w:val="100"/>
        </w:rPr>
        <w:t>Adernmana</w:t>
      </w:r>
      <w:r w:rsidR="00F752D2">
        <w:rPr>
          <w:rFonts w:cs="Arial"/>
          <w:w w:val="100"/>
        </w:rPr>
        <w:softHyphen/>
      </w:r>
      <w:r w:rsidR="00390140" w:rsidRPr="001743D7">
        <w:rPr>
          <w:rFonts w:cs="Arial"/>
          <w:w w:val="100"/>
        </w:rPr>
        <w:t>ger</w:t>
      </w:r>
      <w:proofErr w:type="spellEnd"/>
      <w:r w:rsidR="00390140" w:rsidRPr="001743D7">
        <w:rPr>
          <w:rFonts w:cs="Arial"/>
          <w:w w:val="100"/>
        </w:rPr>
        <w:t xml:space="preserve"> mit einer </w:t>
      </w:r>
      <w:r w:rsidR="00900300">
        <w:rPr>
          <w:rFonts w:cs="Arial"/>
          <w:w w:val="100"/>
        </w:rPr>
        <w:t>Parallelz</w:t>
      </w:r>
      <w:r w:rsidR="00390140" w:rsidRPr="001743D7">
        <w:rPr>
          <w:rFonts w:cs="Arial"/>
          <w:w w:val="100"/>
        </w:rPr>
        <w:t>ange wer</w:t>
      </w:r>
      <w:r w:rsidR="00390140">
        <w:rPr>
          <w:rFonts w:cs="Arial"/>
          <w:w w:val="100"/>
        </w:rPr>
        <w:t>den die Adern kontaktiert. Ein</w:t>
      </w:r>
      <w:r w:rsidR="00390140" w:rsidRPr="001743D7">
        <w:rPr>
          <w:rFonts w:cs="Arial"/>
          <w:w w:val="100"/>
        </w:rPr>
        <w:t>setz</w:t>
      </w:r>
      <w:r w:rsidR="00390140">
        <w:rPr>
          <w:rFonts w:cs="Arial"/>
          <w:w w:val="100"/>
        </w:rPr>
        <w:t>en</w:t>
      </w:r>
      <w:r w:rsidR="00390140" w:rsidRPr="001743D7">
        <w:rPr>
          <w:rFonts w:cs="Arial"/>
          <w:w w:val="100"/>
        </w:rPr>
        <w:t xml:space="preserve"> </w:t>
      </w:r>
      <w:r w:rsidR="00390140">
        <w:rPr>
          <w:rFonts w:cs="Arial"/>
          <w:w w:val="100"/>
        </w:rPr>
        <w:t>lässt sich das Neuprodukt der</w:t>
      </w:r>
      <w:r w:rsidR="00390140" w:rsidRPr="001743D7">
        <w:rPr>
          <w:rFonts w:cs="Arial"/>
          <w:w w:val="100"/>
        </w:rPr>
        <w:t xml:space="preserve"> </w:t>
      </w:r>
      <w:r w:rsidR="00390140">
        <w:rPr>
          <w:rFonts w:cs="Arial"/>
          <w:w w:val="100"/>
        </w:rPr>
        <w:t>Telegärtner Karl Gärtner GmbH</w:t>
      </w:r>
      <w:r w:rsidR="00390140" w:rsidRPr="001743D7">
        <w:rPr>
          <w:rFonts w:cs="Arial"/>
          <w:w w:val="100"/>
        </w:rPr>
        <w:t xml:space="preserve"> als Punkt-zu-Punkt-Verbindung </w:t>
      </w:r>
      <w:r w:rsidR="00900300">
        <w:rPr>
          <w:rFonts w:cs="Arial"/>
          <w:w w:val="100"/>
        </w:rPr>
        <w:t>sowohl für Kabel</w:t>
      </w:r>
      <w:r w:rsidR="00390140" w:rsidRPr="001743D7">
        <w:rPr>
          <w:rFonts w:cs="Arial"/>
          <w:w w:val="100"/>
        </w:rPr>
        <w:t xml:space="preserve"> </w:t>
      </w:r>
      <w:r w:rsidR="00390140">
        <w:rPr>
          <w:rFonts w:cs="Arial"/>
          <w:w w:val="100"/>
        </w:rPr>
        <w:t xml:space="preserve">mit </w:t>
      </w:r>
      <w:proofErr w:type="spellStart"/>
      <w:r w:rsidR="00390140">
        <w:rPr>
          <w:rFonts w:cs="Arial"/>
          <w:w w:val="100"/>
        </w:rPr>
        <w:t>Kupferleiterdurch</w:t>
      </w:r>
      <w:r w:rsidR="00900300">
        <w:rPr>
          <w:rFonts w:cs="Arial"/>
          <w:w w:val="100"/>
        </w:rPr>
        <w:softHyphen/>
      </w:r>
      <w:r w:rsidR="00390140">
        <w:rPr>
          <w:rFonts w:cs="Arial"/>
          <w:w w:val="100"/>
        </w:rPr>
        <w:t>messern</w:t>
      </w:r>
      <w:proofErr w:type="spellEnd"/>
      <w:r w:rsidR="00390140">
        <w:rPr>
          <w:rFonts w:cs="Arial"/>
          <w:w w:val="100"/>
        </w:rPr>
        <w:t xml:space="preserve"> bis AWG22/1</w:t>
      </w:r>
      <w:r w:rsidR="00900300">
        <w:rPr>
          <w:rFonts w:cs="Arial"/>
          <w:w w:val="100"/>
        </w:rPr>
        <w:t>-24/1</w:t>
      </w:r>
      <w:r w:rsidR="00390140">
        <w:rPr>
          <w:rFonts w:cs="Arial"/>
          <w:w w:val="100"/>
        </w:rPr>
        <w:t xml:space="preserve"> </w:t>
      </w:r>
      <w:r w:rsidR="00900300">
        <w:rPr>
          <w:rFonts w:cs="Arial"/>
          <w:w w:val="100"/>
        </w:rPr>
        <w:t>als auch AWG22/7-AWG27/7</w:t>
      </w:r>
      <w:r w:rsidR="00390140" w:rsidRPr="001743D7">
        <w:rPr>
          <w:rFonts w:cs="Arial"/>
          <w:w w:val="100"/>
        </w:rPr>
        <w:t xml:space="preserve"> </w:t>
      </w:r>
      <w:r w:rsidR="00390140">
        <w:rPr>
          <w:rFonts w:cs="Arial"/>
          <w:w w:val="100"/>
        </w:rPr>
        <w:t xml:space="preserve">für die Konfektionierung von </w:t>
      </w:r>
      <w:r w:rsidR="00900300">
        <w:rPr>
          <w:rFonts w:cs="Arial"/>
          <w:w w:val="100"/>
        </w:rPr>
        <w:t xml:space="preserve">Installationsleitungen oder </w:t>
      </w:r>
      <w:r w:rsidR="00390140">
        <w:rPr>
          <w:rFonts w:cs="Arial"/>
          <w:w w:val="100"/>
        </w:rPr>
        <w:t>Verbindungsschnüren.</w:t>
      </w:r>
      <w:r w:rsidR="002F1F3B">
        <w:rPr>
          <w:rFonts w:cs="Arial"/>
          <w:w w:val="100"/>
        </w:rPr>
        <w:t xml:space="preserve"> D</w:t>
      </w:r>
      <w:r w:rsidR="002F1F3B" w:rsidRPr="001743D7">
        <w:rPr>
          <w:rFonts w:cs="Arial"/>
          <w:w w:val="100"/>
        </w:rPr>
        <w:t xml:space="preserve">ie 360°-Schirmung </w:t>
      </w:r>
      <w:r w:rsidR="002F1F3B">
        <w:rPr>
          <w:rFonts w:cs="Arial"/>
          <w:w w:val="100"/>
        </w:rPr>
        <w:t xml:space="preserve">sorgt für </w:t>
      </w:r>
      <w:r w:rsidR="002F1F3B" w:rsidRPr="001743D7">
        <w:rPr>
          <w:rFonts w:cs="Arial"/>
          <w:w w:val="100"/>
        </w:rPr>
        <w:t xml:space="preserve">eine sichere Datenübertragung auch bei </w:t>
      </w:r>
      <w:r w:rsidR="002F1F3B">
        <w:rPr>
          <w:rFonts w:cs="Arial"/>
          <w:w w:val="100"/>
        </w:rPr>
        <w:t>elektrischen Störeinflüssen von außen.</w:t>
      </w:r>
      <w:r w:rsidR="002F1F3B" w:rsidRPr="002F1F3B">
        <w:rPr>
          <w:rFonts w:cs="Arial"/>
          <w:w w:val="100"/>
        </w:rPr>
        <w:t xml:space="preserve"> </w:t>
      </w:r>
      <w:r w:rsidR="002F1F3B" w:rsidRPr="001743D7">
        <w:rPr>
          <w:rFonts w:cs="Arial"/>
          <w:w w:val="100"/>
        </w:rPr>
        <w:t>Der multiportfähige MFP8 ist auf engstem Raum einsetzbar.</w:t>
      </w:r>
    </w:p>
    <w:p w14:paraId="62C7B730" w14:textId="06151CED" w:rsidR="00AB655C" w:rsidRPr="00091ADF" w:rsidRDefault="00900300" w:rsidP="00AB655C">
      <w:pPr>
        <w:pStyle w:val="BetreffBrief"/>
        <w:spacing w:before="120"/>
        <w:ind w:right="3231"/>
        <w:rPr>
          <w:rFonts w:ascii="Verdana" w:hAnsi="Verdana"/>
          <w:i/>
          <w:sz w:val="18"/>
        </w:rPr>
      </w:pPr>
      <w:r>
        <w:rPr>
          <w:rFonts w:ascii="Verdana" w:hAnsi="Verdana"/>
          <w:b w:val="0"/>
          <w:i/>
          <w:sz w:val="18"/>
        </w:rPr>
        <w:t>177</w:t>
      </w:r>
      <w:r w:rsidR="00AB655C" w:rsidRPr="00AF2A83">
        <w:rPr>
          <w:rFonts w:ascii="Verdana" w:hAnsi="Verdana"/>
          <w:b w:val="0"/>
          <w:i/>
          <w:sz w:val="18"/>
        </w:rPr>
        <w:t xml:space="preserve"> Wörter, </w:t>
      </w:r>
      <w:r w:rsidR="006520A6">
        <w:rPr>
          <w:rFonts w:ascii="Verdana" w:hAnsi="Verdana"/>
          <w:b w:val="0"/>
          <w:i/>
          <w:sz w:val="18"/>
        </w:rPr>
        <w:t>1</w:t>
      </w:r>
      <w:r w:rsidR="00AB655C" w:rsidRPr="00AF2A83">
        <w:rPr>
          <w:rFonts w:ascii="Verdana" w:hAnsi="Verdana"/>
          <w:b w:val="0"/>
          <w:i/>
          <w:sz w:val="18"/>
        </w:rPr>
        <w:t>.</w:t>
      </w:r>
      <w:r w:rsidR="006520A6">
        <w:rPr>
          <w:rFonts w:ascii="Verdana" w:hAnsi="Verdana"/>
          <w:b w:val="0"/>
          <w:i/>
          <w:sz w:val="18"/>
        </w:rPr>
        <w:t>4</w:t>
      </w:r>
      <w:r>
        <w:rPr>
          <w:rFonts w:ascii="Verdana" w:hAnsi="Verdana"/>
          <w:b w:val="0"/>
          <w:i/>
          <w:sz w:val="18"/>
        </w:rPr>
        <w:t>95</w:t>
      </w:r>
      <w:r w:rsidR="00AB655C" w:rsidRPr="00AF2A83">
        <w:rPr>
          <w:rFonts w:ascii="Verdana" w:hAnsi="Verdana"/>
          <w:b w:val="0"/>
          <w:i/>
          <w:sz w:val="18"/>
        </w:rPr>
        <w:t xml:space="preserve"> Zeichen</w:t>
      </w:r>
    </w:p>
    <w:p w14:paraId="22CB8814" w14:textId="77777777" w:rsidR="00AB655C" w:rsidRPr="00C970D9" w:rsidRDefault="00AB655C" w:rsidP="00900300">
      <w:pPr>
        <w:pStyle w:val="BetreffBrief"/>
        <w:tabs>
          <w:tab w:val="left" w:pos="5245"/>
        </w:tabs>
        <w:spacing w:before="240"/>
        <w:ind w:right="3799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  <w:r w:rsidRPr="00091ADF">
        <w:rPr>
          <w:rFonts w:ascii="Verdana" w:hAnsi="Verdana"/>
          <w:i/>
          <w:sz w:val="18"/>
        </w:rPr>
        <w:t>Bei Abdruck bitte zwei Belegexemplare an SUXES</w:t>
      </w:r>
    </w:p>
    <w:p w14:paraId="4CCF612D" w14:textId="77777777" w:rsidR="00390140" w:rsidRDefault="00390140" w:rsidP="00390140">
      <w:pPr>
        <w:pStyle w:val="berschrift1"/>
        <w:ind w:right="3657"/>
        <w:rPr>
          <w:rFonts w:ascii="Verdana" w:hAnsi="Verdana"/>
          <w:sz w:val="18"/>
        </w:rPr>
      </w:pPr>
    </w:p>
    <w:p w14:paraId="572E3027" w14:textId="77777777" w:rsidR="00390140" w:rsidRPr="00474CDB" w:rsidRDefault="00390140" w:rsidP="00390140">
      <w:pPr>
        <w:pStyle w:val="berschrift1"/>
        <w:ind w:right="3657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((Firmeninformation Telegärtner))</w:t>
      </w:r>
    </w:p>
    <w:p w14:paraId="21FA2917" w14:textId="77777777" w:rsidR="00390140" w:rsidRPr="00AF2A83" w:rsidRDefault="00390140" w:rsidP="00390140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15071C25" w14:textId="70DE2392" w:rsidR="00FC64DD" w:rsidRDefault="00390140" w:rsidP="00BD5724">
      <w:pPr>
        <w:pStyle w:val="Summary"/>
        <w:spacing w:after="0" w:line="240" w:lineRule="auto"/>
        <w:ind w:right="113"/>
        <w:jc w:val="left"/>
        <w:rPr>
          <w:rFonts w:ascii="Verdana" w:hAnsi="Verdana"/>
          <w:b w:val="0"/>
          <w:sz w:val="16"/>
          <w:szCs w:val="16"/>
        </w:rPr>
      </w:pPr>
      <w:r w:rsidRPr="001F0103">
        <w:rPr>
          <w:rFonts w:ascii="Verdana" w:hAnsi="Verdana"/>
          <w:b w:val="0"/>
          <w:sz w:val="16"/>
          <w:szCs w:val="16"/>
        </w:rPr>
        <w:t xml:space="preserve">Die 1945 gegründete Telegärtner Karl Gärtner GmbH ist ein weltweit operierender Komplettanbieter für professionelle Lösungen in der Verbindungs- und Übertragungstechnik und gehört zu den bedeutendsten Herstellern. Das Programm umfasst HF-Koaxialsteckverbinder, Netzwerklösungen für die strukturierte Gebäudeverkabelung sowie modular aufgebaute Programme im Industrial- und LWL-Bereich. Die Telegärtner Gruppe erwirtschaftete mit 620 Mitarbeitern in fünf Ländern zuletzt 85 Mio. Euro Umsatz. </w:t>
      </w:r>
    </w:p>
    <w:p w14:paraId="1507995E" w14:textId="77777777" w:rsidR="00FC64DD" w:rsidRDefault="00FC64D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187F90AE" w14:textId="77777777" w:rsidR="00390140" w:rsidRPr="001F0103" w:rsidRDefault="00390140" w:rsidP="00BD5724">
      <w:pPr>
        <w:pStyle w:val="Summary"/>
        <w:spacing w:after="0" w:line="240" w:lineRule="auto"/>
        <w:ind w:right="113"/>
        <w:jc w:val="left"/>
        <w:rPr>
          <w:rFonts w:ascii="Verdana" w:hAnsi="Verdana"/>
          <w:b w:val="0"/>
          <w:sz w:val="16"/>
          <w:szCs w:val="16"/>
        </w:rPr>
      </w:pPr>
      <w:bookmarkStart w:id="0" w:name="_GoBack"/>
    </w:p>
    <w:bookmarkEnd w:id="0"/>
    <w:p w14:paraId="7530205C" w14:textId="6B2CC42D" w:rsidR="00AB655C" w:rsidRPr="008D7E9E" w:rsidRDefault="00AB655C" w:rsidP="00390140">
      <w:pPr>
        <w:tabs>
          <w:tab w:val="left" w:pos="880"/>
          <w:tab w:val="left" w:pos="1100"/>
        </w:tabs>
        <w:autoSpaceDE w:val="0"/>
        <w:autoSpaceDN w:val="0"/>
        <w:adjustRightInd w:val="0"/>
        <w:spacing w:before="240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t>Bilderverzeichnis Telegärtner MFP8-Steckverbinder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1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525652FF" w14:textId="77777777" w:rsidR="00AB655C" w:rsidRDefault="00AB655C">
      <w:pPr>
        <w:tabs>
          <w:tab w:val="left" w:pos="880"/>
          <w:tab w:val="left" w:pos="1100"/>
        </w:tabs>
        <w:autoSpaceDE w:val="0"/>
        <w:autoSpaceDN w:val="0"/>
        <w:adjustRightInd w:val="0"/>
        <w:rPr>
          <w:sz w:val="18"/>
          <w:lang w:val="de-CH"/>
        </w:rPr>
      </w:pPr>
    </w:p>
    <w:tbl>
      <w:tblPr>
        <w:tblW w:w="91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90"/>
      </w:tblGrid>
      <w:tr w:rsidR="00AB655C" w14:paraId="2435F8E9" w14:textId="77777777">
        <w:trPr>
          <w:trHeight w:val="3402"/>
        </w:trPr>
        <w:tc>
          <w:tcPr>
            <w:tcW w:w="4523" w:type="dxa"/>
            <w:vAlign w:val="center"/>
          </w:tcPr>
          <w:p w14:paraId="54BAD7ED" w14:textId="77777777" w:rsidR="00AB655C" w:rsidRPr="006F459F" w:rsidRDefault="008F6BDA" w:rsidP="00AB655C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</w:rPr>
            </w:pPr>
            <w:r w:rsidRPr="006F459F"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2ADFCA58" wp14:editId="66626630">
                  <wp:extent cx="2702560" cy="1798320"/>
                  <wp:effectExtent l="0" t="0" r="0" b="5080"/>
                  <wp:docPr id="5" name="Bild 5" descr="33-002 TG_MFP8-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3-002 TG_MFP8-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655C" w:rsidRPr="006F459F">
              <w:rPr>
                <w:rFonts w:ascii="Verdana" w:hAnsi="Verdana"/>
                <w:sz w:val="18"/>
              </w:rPr>
              <w:t xml:space="preserve"> </w:t>
            </w:r>
          </w:p>
          <w:p w14:paraId="27CBF8B5" w14:textId="77777777" w:rsidR="006F459F" w:rsidRDefault="006F459F" w:rsidP="00AB655C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Bild Nr. 5</w:t>
            </w:r>
            <w:r w:rsidR="00AB655C" w:rsidRPr="006F459F">
              <w:rPr>
                <w:rFonts w:ascii="Verdana" w:hAnsi="Verdana"/>
                <w:sz w:val="18"/>
              </w:rPr>
              <w:t>3-0</w:t>
            </w:r>
            <w:r>
              <w:rPr>
                <w:rFonts w:ascii="Verdana" w:hAnsi="Verdana"/>
                <w:sz w:val="18"/>
              </w:rPr>
              <w:t>1</w:t>
            </w:r>
            <w:r w:rsidR="00AB655C" w:rsidRPr="006F459F">
              <w:rPr>
                <w:rFonts w:ascii="Verdana" w:hAnsi="Verdana"/>
                <w:sz w:val="18"/>
              </w:rPr>
              <w:t xml:space="preserve"> TG_MFP8-solo.jpg. </w:t>
            </w:r>
          </w:p>
          <w:p w14:paraId="1EFA9064" w14:textId="776DDA83" w:rsidR="00AB655C" w:rsidRPr="006F459F" w:rsidRDefault="001D054A" w:rsidP="00AB655C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</w:rPr>
            </w:pPr>
            <w:r w:rsidRPr="001D054A">
              <w:rPr>
                <w:rFonts w:ascii="Verdana" w:hAnsi="Verdana"/>
                <w:sz w:val="18"/>
              </w:rPr>
              <w:t xml:space="preserve">Telegärtner hat seinen geschirmten Ethernet-Steckverbinder MFP8 für die strukturierte Verkabelung jetzt auch für das </w:t>
            </w:r>
            <w:proofErr w:type="spellStart"/>
            <w:r w:rsidRPr="001D054A">
              <w:rPr>
                <w:rFonts w:ascii="Verdana" w:hAnsi="Verdana"/>
                <w:sz w:val="18"/>
              </w:rPr>
              <w:t>Profinet</w:t>
            </w:r>
            <w:proofErr w:type="spellEnd"/>
            <w:r w:rsidRPr="001D054A">
              <w:rPr>
                <w:rFonts w:ascii="Verdana" w:hAnsi="Verdana"/>
                <w:sz w:val="18"/>
              </w:rPr>
              <w:t xml:space="preserve"> fit gemacht.</w:t>
            </w:r>
          </w:p>
          <w:p w14:paraId="0D821862" w14:textId="77777777" w:rsidR="00AB655C" w:rsidRPr="006F459F" w:rsidRDefault="00AB655C" w:rsidP="00AB655C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590" w:type="dxa"/>
            <w:vAlign w:val="center"/>
          </w:tcPr>
          <w:p w14:paraId="52EE2917" w14:textId="77777777" w:rsidR="00AB655C" w:rsidRPr="006F459F" w:rsidRDefault="008F6BDA" w:rsidP="00AB655C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</w:rPr>
            </w:pPr>
            <w:r w:rsidRPr="006F459F"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7F71F92" wp14:editId="0E82FF9B">
                  <wp:extent cx="2702560" cy="1798320"/>
                  <wp:effectExtent l="0" t="0" r="0" b="5080"/>
                  <wp:docPr id="6" name="Bild 6" descr="33-003 TG_MFP8-off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3-003 TG_MFP8-off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4E920" w14:textId="77777777" w:rsidR="006F459F" w:rsidRDefault="006F459F" w:rsidP="00AB655C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Bild Nr. 5</w:t>
            </w:r>
            <w:r w:rsidR="00AB655C" w:rsidRPr="006F459F">
              <w:rPr>
                <w:rFonts w:ascii="Verdana" w:hAnsi="Verdana"/>
                <w:sz w:val="18"/>
              </w:rPr>
              <w:t>3-0</w:t>
            </w:r>
            <w:r>
              <w:rPr>
                <w:rFonts w:ascii="Verdana" w:hAnsi="Verdana"/>
                <w:sz w:val="18"/>
              </w:rPr>
              <w:t>2</w:t>
            </w:r>
            <w:r w:rsidR="00AB655C" w:rsidRPr="006F459F">
              <w:rPr>
                <w:rFonts w:ascii="Verdana" w:hAnsi="Verdana"/>
                <w:sz w:val="18"/>
              </w:rPr>
              <w:t xml:space="preserve"> TG_MFP8-offen.jpg. </w:t>
            </w:r>
          </w:p>
          <w:p w14:paraId="15AB27C2" w14:textId="0280D51F" w:rsidR="00AB655C" w:rsidRPr="006F459F" w:rsidRDefault="00AB655C" w:rsidP="00AB655C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</w:rPr>
            </w:pPr>
            <w:r w:rsidRPr="006F459F">
              <w:rPr>
                <w:rFonts w:ascii="Verdana" w:hAnsi="Verdana"/>
                <w:sz w:val="18"/>
              </w:rPr>
              <w:t xml:space="preserve">Ein intelligentes </w:t>
            </w:r>
            <w:proofErr w:type="spellStart"/>
            <w:r w:rsidRPr="006F459F">
              <w:rPr>
                <w:rFonts w:ascii="Verdana" w:hAnsi="Verdana"/>
                <w:sz w:val="18"/>
              </w:rPr>
              <w:t>Adernmanagement</w:t>
            </w:r>
            <w:proofErr w:type="spellEnd"/>
            <w:r w:rsidRPr="006F459F">
              <w:rPr>
                <w:rFonts w:ascii="Verdana" w:hAnsi="Verdana"/>
                <w:sz w:val="18"/>
              </w:rPr>
              <w:t xml:space="preserve"> sowie Durchdring-Kontakte und eine Montagehilfe sorgen für fehlerfreies Konfektionieren</w:t>
            </w:r>
            <w:r w:rsidR="00390140">
              <w:rPr>
                <w:rFonts w:ascii="Verdana" w:hAnsi="Verdana"/>
                <w:sz w:val="18"/>
              </w:rPr>
              <w:t xml:space="preserve"> jetzt auch in der Industrie-Automatisierung</w:t>
            </w:r>
            <w:r w:rsidRPr="006F459F">
              <w:rPr>
                <w:rFonts w:ascii="Verdana" w:hAnsi="Verdana"/>
                <w:sz w:val="18"/>
              </w:rPr>
              <w:t>.</w:t>
            </w:r>
          </w:p>
          <w:p w14:paraId="6220ED21" w14:textId="77777777" w:rsidR="00AB655C" w:rsidRPr="006F459F" w:rsidRDefault="00AB655C" w:rsidP="00AB655C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459AC807" w14:textId="77777777" w:rsidR="00AB655C" w:rsidRPr="00091ADF" w:rsidRDefault="00AB655C" w:rsidP="00AB655C">
      <w:pPr>
        <w:pStyle w:val="BetreffBrief"/>
        <w:spacing w:before="120"/>
        <w:ind w:right="4223"/>
      </w:pPr>
    </w:p>
    <w:sectPr w:rsidR="00AB655C" w:rsidRPr="00091ADF" w:rsidSect="00FC64DD">
      <w:headerReference w:type="default" r:id="rId14"/>
      <w:footerReference w:type="default" r:id="rId15"/>
      <w:headerReference w:type="first" r:id="rId16"/>
      <w:footerReference w:type="first" r:id="rId17"/>
      <w:pgSz w:w="11879" w:h="16817"/>
      <w:pgMar w:top="2268" w:right="1418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3D28" w14:textId="77777777" w:rsidR="00900300" w:rsidRDefault="00900300">
      <w:r>
        <w:separator/>
      </w:r>
    </w:p>
  </w:endnote>
  <w:endnote w:type="continuationSeparator" w:id="0">
    <w:p w14:paraId="2EEFF918" w14:textId="77777777" w:rsidR="00900300" w:rsidRDefault="0090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2CF7F" w14:textId="17F56A6E" w:rsidR="00900300" w:rsidRDefault="00900300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A7340">
      <w:rPr>
        <w:rStyle w:val="Seitenzahl"/>
        <w:rFonts w:ascii="Verdana" w:hAnsi="Verdana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A7340">
      <w:rPr>
        <w:rStyle w:val="Seitenzahl"/>
        <w:rFonts w:ascii="Verdana" w:hAnsi="Verdana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6BB02" w14:textId="61F1C36E" w:rsidR="00900300" w:rsidRPr="002F1F3B" w:rsidRDefault="00900300">
    <w:pPr>
      <w:pStyle w:val="Fuzeile"/>
      <w:pBdr>
        <w:top w:val="single" w:sz="2" w:space="1" w:color="auto"/>
      </w:pBdr>
      <w:rPr>
        <w:rFonts w:ascii="Verdana" w:hAnsi="Verdana"/>
        <w:sz w:val="16"/>
        <w:szCs w:val="16"/>
      </w:rPr>
    </w:pPr>
    <w:r w:rsidRPr="002F1F3B">
      <w:rPr>
        <w:rFonts w:ascii="Verdana" w:hAnsi="Verdana"/>
        <w:sz w:val="16"/>
        <w:szCs w:val="16"/>
      </w:rPr>
      <w:t>Erstellt durch SUXES GmbH</w:t>
    </w:r>
    <w:r w:rsidRPr="002F1F3B">
      <w:rPr>
        <w:rFonts w:ascii="Verdana" w:hAnsi="Verdana"/>
        <w:sz w:val="16"/>
        <w:szCs w:val="16"/>
      </w:rPr>
      <w:tab/>
      <w:t xml:space="preserve">Seite </w:t>
    </w:r>
    <w:r w:rsidRPr="002F1F3B">
      <w:rPr>
        <w:rStyle w:val="Seitenzahl"/>
        <w:rFonts w:ascii="Verdana" w:hAnsi="Verdana"/>
        <w:sz w:val="16"/>
        <w:szCs w:val="16"/>
      </w:rPr>
      <w:fldChar w:fldCharType="begin"/>
    </w:r>
    <w:r w:rsidRPr="002F1F3B">
      <w:rPr>
        <w:rStyle w:val="Seitenzahl"/>
        <w:rFonts w:ascii="Verdana" w:hAnsi="Verdana"/>
        <w:sz w:val="16"/>
        <w:szCs w:val="16"/>
      </w:rPr>
      <w:instrText xml:space="preserve"> PAGE </w:instrText>
    </w:r>
    <w:r w:rsidRPr="002F1F3B">
      <w:rPr>
        <w:rStyle w:val="Seitenzahl"/>
        <w:rFonts w:ascii="Verdana" w:hAnsi="Verdana"/>
        <w:sz w:val="16"/>
        <w:szCs w:val="16"/>
      </w:rPr>
      <w:fldChar w:fldCharType="separate"/>
    </w:r>
    <w:r w:rsidR="00BA7340">
      <w:rPr>
        <w:rStyle w:val="Seitenzahl"/>
        <w:rFonts w:ascii="Verdana" w:hAnsi="Verdana"/>
        <w:noProof/>
        <w:sz w:val="16"/>
        <w:szCs w:val="16"/>
      </w:rPr>
      <w:t>1</w:t>
    </w:r>
    <w:r w:rsidRPr="002F1F3B">
      <w:rPr>
        <w:rStyle w:val="Seitenzahl"/>
        <w:rFonts w:ascii="Verdana" w:hAnsi="Verdana"/>
        <w:sz w:val="16"/>
        <w:szCs w:val="16"/>
      </w:rPr>
      <w:fldChar w:fldCharType="end"/>
    </w:r>
    <w:r w:rsidRPr="002F1F3B">
      <w:rPr>
        <w:rStyle w:val="Seitenzahl"/>
        <w:rFonts w:ascii="Verdana" w:hAnsi="Verdana"/>
        <w:sz w:val="16"/>
        <w:szCs w:val="16"/>
      </w:rPr>
      <w:t xml:space="preserve"> von </w:t>
    </w:r>
    <w:r w:rsidRPr="002F1F3B">
      <w:rPr>
        <w:rStyle w:val="Seitenzahl"/>
        <w:rFonts w:ascii="Verdana" w:hAnsi="Verdana"/>
        <w:sz w:val="16"/>
        <w:szCs w:val="16"/>
      </w:rPr>
      <w:fldChar w:fldCharType="begin"/>
    </w:r>
    <w:r w:rsidRPr="002F1F3B">
      <w:rPr>
        <w:rStyle w:val="Seitenzahl"/>
        <w:rFonts w:ascii="Verdana" w:hAnsi="Verdana"/>
        <w:sz w:val="16"/>
        <w:szCs w:val="16"/>
      </w:rPr>
      <w:instrText xml:space="preserve"> NUMPAGES </w:instrText>
    </w:r>
    <w:r w:rsidRPr="002F1F3B">
      <w:rPr>
        <w:rStyle w:val="Seitenzahl"/>
        <w:rFonts w:ascii="Verdana" w:hAnsi="Verdana"/>
        <w:sz w:val="16"/>
        <w:szCs w:val="16"/>
      </w:rPr>
      <w:fldChar w:fldCharType="separate"/>
    </w:r>
    <w:r w:rsidR="00BA7340">
      <w:rPr>
        <w:rStyle w:val="Seitenzahl"/>
        <w:rFonts w:ascii="Verdana" w:hAnsi="Verdana"/>
        <w:noProof/>
        <w:sz w:val="16"/>
        <w:szCs w:val="16"/>
      </w:rPr>
      <w:t>2</w:t>
    </w:r>
    <w:r w:rsidRPr="002F1F3B">
      <w:rPr>
        <w:rStyle w:val="Seitenzahl"/>
        <w:rFonts w:ascii="Verdana" w:hAnsi="Verdana"/>
        <w:sz w:val="16"/>
        <w:szCs w:val="16"/>
      </w:rPr>
      <w:fldChar w:fldCharType="end"/>
    </w:r>
    <w:r w:rsidRPr="002F1F3B">
      <w:rPr>
        <w:rFonts w:ascii="Verdana" w:hAnsi="Verdana"/>
        <w:sz w:val="16"/>
        <w:szCs w:val="16"/>
      </w:rPr>
      <w:tab/>
      <w:t>Tel. +49 (711) 510 999-0</w:t>
    </w:r>
    <w:r w:rsidRPr="002F1F3B">
      <w:rPr>
        <w:rFonts w:ascii="Verdana" w:hAnsi="Verdana"/>
        <w:sz w:val="16"/>
        <w:szCs w:val="16"/>
      </w:rPr>
      <w:br/>
      <w:t>Stuttgarter Straße 14, 70736 Fellbach</w:t>
    </w:r>
    <w:r w:rsidRPr="002F1F3B">
      <w:rPr>
        <w:rFonts w:ascii="Verdana" w:hAnsi="Verdana"/>
        <w:sz w:val="16"/>
        <w:szCs w:val="16"/>
      </w:rPr>
      <w:tab/>
    </w:r>
    <w:r w:rsidRPr="002F1F3B">
      <w:rPr>
        <w:rFonts w:ascii="Verdana" w:hAnsi="Verdana"/>
        <w:sz w:val="16"/>
        <w:szCs w:val="16"/>
      </w:rPr>
      <w:tab/>
      <w:t>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48F6F" w14:textId="77777777" w:rsidR="00900300" w:rsidRDefault="00900300">
      <w:r>
        <w:separator/>
      </w:r>
    </w:p>
  </w:footnote>
  <w:footnote w:type="continuationSeparator" w:id="0">
    <w:p w14:paraId="0D622DA9" w14:textId="77777777" w:rsidR="00900300" w:rsidRDefault="00900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427A" w14:textId="77777777" w:rsidR="00900300" w:rsidRDefault="00900300">
    <w:pPr>
      <w:pStyle w:val="Kopfzeile"/>
    </w:pPr>
    <w:r>
      <w:rPr>
        <w:noProof/>
      </w:rPr>
      <w:drawing>
        <wp:inline distT="0" distB="0" distL="0" distR="0" wp14:anchorId="5DC748C3" wp14:editId="413F3DFA">
          <wp:extent cx="975360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2397132" wp14:editId="60B848AE">
          <wp:extent cx="2032000" cy="721360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EFE43" w14:textId="77777777" w:rsidR="00900300" w:rsidRDefault="00900300">
    <w:pPr>
      <w:pStyle w:val="Kopfzeile"/>
      <w:pBdr>
        <w:top w:val="single" w:sz="2" w:space="1" w:color="auto"/>
      </w:pBdr>
      <w:spacing w:before="480"/>
    </w:pPr>
  </w:p>
  <w:p w14:paraId="25BD362B" w14:textId="77777777" w:rsidR="00900300" w:rsidRPr="008D5CDF" w:rsidRDefault="00900300" w:rsidP="00AB655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2DB4A" w14:textId="77777777" w:rsidR="00900300" w:rsidRDefault="00900300">
    <w:pPr>
      <w:pStyle w:val="Kopfzeile"/>
    </w:pPr>
    <w:r>
      <w:rPr>
        <w:noProof/>
      </w:rPr>
      <w:drawing>
        <wp:inline distT="0" distB="0" distL="0" distR="0" wp14:anchorId="18C919EC" wp14:editId="75F43CFC">
          <wp:extent cx="975360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D48FFA" wp14:editId="36A42A2F">
          <wp:extent cx="2032000" cy="721360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39A9F" w14:textId="77777777" w:rsidR="00900300" w:rsidRPr="008D5CDF" w:rsidRDefault="00900300" w:rsidP="00AB655C">
    <w:pPr>
      <w:pStyle w:val="Kopfzeile"/>
    </w:pPr>
  </w:p>
  <w:p w14:paraId="0C6F9F74" w14:textId="77777777" w:rsidR="00900300" w:rsidRPr="008D5CDF" w:rsidRDefault="00900300" w:rsidP="00AB655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67B2"/>
    <w:rsid w:val="00154BBD"/>
    <w:rsid w:val="001D054A"/>
    <w:rsid w:val="002F1F3B"/>
    <w:rsid w:val="00390140"/>
    <w:rsid w:val="00582E00"/>
    <w:rsid w:val="005A3829"/>
    <w:rsid w:val="005F1AC7"/>
    <w:rsid w:val="00632007"/>
    <w:rsid w:val="006520A6"/>
    <w:rsid w:val="006623D5"/>
    <w:rsid w:val="00673190"/>
    <w:rsid w:val="006F459F"/>
    <w:rsid w:val="008F6BDA"/>
    <w:rsid w:val="00900300"/>
    <w:rsid w:val="00AB655C"/>
    <w:rsid w:val="00AC02E1"/>
    <w:rsid w:val="00BA7340"/>
    <w:rsid w:val="00BD5724"/>
    <w:rsid w:val="00DB0DD2"/>
    <w:rsid w:val="00E06F24"/>
    <w:rsid w:val="00EB230D"/>
    <w:rsid w:val="00F752D2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77D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1743D7"/>
    <w:pPr>
      <w:spacing w:after="120" w:line="276" w:lineRule="auto"/>
      <w:ind w:right="4224"/>
      <w:jc w:val="both"/>
    </w:pPr>
    <w:rPr>
      <w:rFonts w:ascii="Verdana" w:hAnsi="Verdana"/>
      <w:w w:val="97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  <w:w w:val="100"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Kommentarzeichen">
    <w:name w:val="annotation reference"/>
    <w:basedOn w:val="Absatzstandardschriftart"/>
    <w:rPr>
      <w:sz w:val="16"/>
    </w:rPr>
  </w:style>
  <w:style w:type="paragraph" w:styleId="Kommentartext">
    <w:name w:val="annotation text"/>
    <w:basedOn w:val="Standard"/>
    <w:rPr>
      <w:sz w:val="20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DB0DD2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DB0DD2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DB0DD2"/>
    <w:rPr>
      <w:rFonts w:cstheme="minorBidi"/>
      <w:color w:val="000000"/>
      <w:w w:val="1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DB0DD2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1743D7"/>
    <w:pPr>
      <w:spacing w:after="120" w:line="276" w:lineRule="auto"/>
      <w:ind w:right="4224"/>
      <w:jc w:val="both"/>
    </w:pPr>
    <w:rPr>
      <w:rFonts w:ascii="Verdana" w:hAnsi="Verdana"/>
      <w:w w:val="97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  <w:w w:val="100"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Kommentarzeichen">
    <w:name w:val="annotation reference"/>
    <w:basedOn w:val="Absatzstandardschriftart"/>
    <w:rPr>
      <w:sz w:val="16"/>
    </w:rPr>
  </w:style>
  <w:style w:type="paragraph" w:styleId="Kommentartext">
    <w:name w:val="annotation text"/>
    <w:basedOn w:val="Standard"/>
    <w:rPr>
      <w:sz w:val="20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DB0DD2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DB0DD2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DB0DD2"/>
    <w:rPr>
      <w:rFonts w:cstheme="minorBidi"/>
      <w:color w:val="000000"/>
      <w:w w:val="1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DB0DD2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earbeit.or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s.braach@telegaertner.com" TargetMode="External"/><Relationship Id="rId9" Type="http://schemas.openxmlformats.org/officeDocument/2006/relationships/hyperlink" Target="mailto:lars.braach@telegaertner.com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2900</CharactersWithSpaces>
  <SharedDoc>false</SharedDoc>
  <HLinks>
    <vt:vector size="48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5832795</vt:i4>
      </vt:variant>
      <vt:variant>
        <vt:i4>5815</vt:i4>
      </vt:variant>
      <vt:variant>
        <vt:i4>1032</vt:i4>
      </vt:variant>
      <vt:variant>
        <vt:i4>1</vt:i4>
      </vt:variant>
      <vt:variant>
        <vt:lpwstr>33-002 TG_MFP8-solo</vt:lpwstr>
      </vt:variant>
      <vt:variant>
        <vt:lpwstr/>
      </vt:variant>
      <vt:variant>
        <vt:i4>5898274</vt:i4>
      </vt:variant>
      <vt:variant>
        <vt:i4>5979</vt:i4>
      </vt:variant>
      <vt:variant>
        <vt:i4>1033</vt:i4>
      </vt:variant>
      <vt:variant>
        <vt:i4>1</vt:i4>
      </vt:variant>
      <vt:variant>
        <vt:lpwstr>33-003 TG_MFP8-offen</vt:lpwstr>
      </vt:variant>
      <vt:variant>
        <vt:lpwstr/>
      </vt:variant>
      <vt:variant>
        <vt:i4>7864440</vt:i4>
      </vt:variant>
      <vt:variant>
        <vt:i4>6153</vt:i4>
      </vt:variant>
      <vt:variant>
        <vt:i4>1030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6156</vt:i4>
      </vt:variant>
      <vt:variant>
        <vt:i4>1031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6303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6306</vt:i4>
      </vt:variant>
      <vt:variant>
        <vt:i4>1026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2</cp:revision>
  <cp:lastPrinted>2012-11-22T16:03:00Z</cp:lastPrinted>
  <dcterms:created xsi:type="dcterms:W3CDTF">2012-11-22T16:03:00Z</dcterms:created>
  <dcterms:modified xsi:type="dcterms:W3CDTF">2012-11-22T16:03:00Z</dcterms:modified>
</cp:coreProperties>
</file>