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507568" w:rsidTr="00184763">
        <w:trPr>
          <w:trHeight w:val="1080"/>
        </w:trPr>
        <w:tc>
          <w:tcPr>
            <w:tcW w:w="3943" w:type="dxa"/>
            <w:vAlign w:val="center"/>
          </w:tcPr>
          <w:p w:rsidR="000D2493" w:rsidRPr="007A6FFE" w:rsidRDefault="000D37AC" w:rsidP="0018476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184763" w:rsidRPr="007A6FFE" w:rsidRDefault="000D37AC" w:rsidP="0018476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w:t>
            </w:r>
            <w:r w:rsidR="00B540BE">
              <w:rPr>
                <w:rFonts w:ascii="Times New Roman" w:hAnsi="Times New Roman" w:cs="Times New Roman"/>
                <w:b/>
                <w:bCs/>
                <w:sz w:val="20"/>
                <w:szCs w:val="20"/>
                <w:bdr w:val="nil"/>
                <w:lang w:bidi="en-GB"/>
              </w:rPr>
              <w:t xml:space="preserve"> </w:t>
            </w:r>
            <w:r>
              <w:rPr>
                <w:rFonts w:ascii="Times New Roman" w:hAnsi="Times New Roman" w:cs="Times New Roman"/>
                <w:b/>
                <w:bCs/>
                <w:sz w:val="20"/>
                <w:szCs w:val="20"/>
                <w:bdr w:val="nil"/>
                <w:lang w:bidi="en-GB"/>
              </w:rPr>
              <w:t>Registered office:</w:t>
            </w:r>
          </w:p>
          <w:p w:rsidR="000D2493" w:rsidRPr="007A6FFE" w:rsidRDefault="000D37AC" w:rsidP="000D249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184763" w:rsidRPr="007A6FFE" w:rsidRDefault="000D37AC" w:rsidP="0018476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184763" w:rsidRPr="007727E9" w:rsidRDefault="000D37AC" w:rsidP="00184763">
            <w:pPr>
              <w:rPr>
                <w:rFonts w:ascii="QuaySansITCTT" w:hAnsi="QuaySansITCTT"/>
              </w:rPr>
            </w:pPr>
            <w:r>
              <w:rPr>
                <w:rFonts w:ascii="Times New Roman" w:hAnsi="Times New Roman" w:cs="Times New Roman"/>
                <w:sz w:val="20"/>
                <w:szCs w:val="20"/>
                <w:bdr w:val="nil"/>
                <w:lang w:bidi="en-GB"/>
              </w:rPr>
              <w:t>Fax: 02941/765-65</w:t>
            </w:r>
          </w:p>
        </w:tc>
        <w:tc>
          <w:tcPr>
            <w:tcW w:w="1701" w:type="dxa"/>
            <w:vAlign w:val="center"/>
          </w:tcPr>
          <w:p w:rsidR="00184763" w:rsidRPr="00AE5AB4" w:rsidRDefault="00171202" w:rsidP="00184763">
            <w:pPr>
              <w:rPr>
                <w:rFonts w:ascii="Times New Roman" w:hAnsi="Times New Roman" w:cs="Times New Roman"/>
                <w:lang w:val="de-DE"/>
              </w:rPr>
            </w:pPr>
          </w:p>
          <w:p w:rsidR="000D2493" w:rsidRPr="00AE5AB4" w:rsidRDefault="00171202" w:rsidP="00184763">
            <w:pPr>
              <w:rPr>
                <w:rFonts w:ascii="Times New Roman" w:hAnsi="Times New Roman" w:cs="Times New Roman"/>
                <w:lang w:val="de-DE"/>
              </w:rPr>
            </w:pP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184763" w:rsidRPr="00AE5AB4" w:rsidRDefault="000D37AC" w:rsidP="0018476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D-59557 Lippstadt</w:t>
            </w:r>
          </w:p>
          <w:p w:rsidR="00184763" w:rsidRPr="00AE5AB4" w:rsidRDefault="000D37AC" w:rsidP="0018476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184763" w:rsidRPr="00AE5AB4" w:rsidRDefault="000D37AC" w:rsidP="0018476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0D62D2" w:rsidRPr="00AE5AB4" w:rsidRDefault="00171202" w:rsidP="000D62D2">
      <w:pPr>
        <w:rPr>
          <w:sz w:val="20"/>
          <w:szCs w:val="20"/>
          <w:lang w:val="de-DE"/>
        </w:rPr>
      </w:pPr>
    </w:p>
    <w:p w:rsidR="007727E9" w:rsidRPr="00E71F81" w:rsidRDefault="002E6ED7" w:rsidP="000D62D2">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1.09</w:t>
      </w:r>
      <w:r w:rsidR="000D37AC">
        <w:rPr>
          <w:rFonts w:ascii="Times New Roman" w:hAnsi="Times New Roman" w:cs="Times New Roman"/>
          <w:sz w:val="64"/>
          <w:szCs w:val="64"/>
          <w:bdr w:val="nil"/>
          <w:lang w:bidi="en-GB"/>
        </w:rPr>
        <w:t>/20</w:t>
      </w:r>
      <w:r w:rsidR="0080351E">
        <w:rPr>
          <w:rFonts w:ascii="Times New Roman" w:hAnsi="Times New Roman" w:cs="Times New Roman"/>
          <w:sz w:val="64"/>
          <w:szCs w:val="64"/>
          <w:bdr w:val="nil"/>
          <w:lang w:bidi="en-GB"/>
        </w:rPr>
        <w:t>20</w:t>
      </w:r>
    </w:p>
    <w:p w:rsidR="008A2B5D" w:rsidRPr="003E3153" w:rsidRDefault="000D37AC" w:rsidP="003E3153">
      <w:pPr>
        <w:pStyle w:val="berschrift3"/>
        <w:ind w:left="720" w:hanging="720"/>
        <w:rPr>
          <w:rFonts w:ascii="Times New Roman" w:hAnsi="Times New Roman"/>
          <w:sz w:val="19"/>
          <w:szCs w:val="19"/>
        </w:rPr>
      </w:pPr>
      <w:r>
        <w:rPr>
          <w:rFonts w:ascii="Times New Roman" w:hAnsi="Times New Roman"/>
          <w:color w:val="auto"/>
          <w:sz w:val="22"/>
          <w:szCs w:val="22"/>
          <w:bdr w:val="nil"/>
          <w:lang w:bidi="en-GB"/>
        </w:rPr>
        <w:t>Title:</w:t>
      </w:r>
      <w:r w:rsidR="001528CF">
        <w:rPr>
          <w:rFonts w:ascii="Times New Roman" w:hAnsi="Times New Roman"/>
          <w:color w:val="auto"/>
          <w:sz w:val="22"/>
          <w:szCs w:val="22"/>
          <w:bdr w:val="nil"/>
          <w:lang w:bidi="en-GB"/>
        </w:rPr>
        <w:tab/>
      </w:r>
      <w:r w:rsidR="00EF3983" w:rsidRPr="00EF3983">
        <w:rPr>
          <w:rFonts w:ascii="Times New Roman" w:hAnsi="Times New Roman"/>
          <w:sz w:val="19"/>
          <w:szCs w:val="19"/>
        </w:rPr>
        <w:t xml:space="preserve">DT and </w:t>
      </w:r>
      <w:proofErr w:type="spellStart"/>
      <w:r w:rsidR="00EF3983" w:rsidRPr="00EF3983">
        <w:rPr>
          <w:rFonts w:ascii="Times New Roman" w:hAnsi="Times New Roman"/>
          <w:sz w:val="19"/>
          <w:szCs w:val="19"/>
        </w:rPr>
        <w:t>Superse</w:t>
      </w:r>
      <w:r w:rsidR="00EF3983">
        <w:rPr>
          <w:rFonts w:ascii="Times New Roman" w:hAnsi="Times New Roman"/>
          <w:sz w:val="19"/>
          <w:szCs w:val="19"/>
        </w:rPr>
        <w:t>al</w:t>
      </w:r>
      <w:proofErr w:type="spellEnd"/>
      <w:r w:rsidR="00EF3983">
        <w:rPr>
          <w:rFonts w:ascii="Times New Roman" w:hAnsi="Times New Roman"/>
          <w:sz w:val="19"/>
          <w:szCs w:val="19"/>
        </w:rPr>
        <w:t xml:space="preserve"> valve connectors with double cable outlet - ideal for use in </w:t>
      </w:r>
      <w:proofErr w:type="spellStart"/>
      <w:r w:rsidR="00EF3983">
        <w:rPr>
          <w:rFonts w:ascii="Times New Roman" w:hAnsi="Times New Roman"/>
          <w:sz w:val="19"/>
          <w:szCs w:val="19"/>
        </w:rPr>
        <w:t>DaisyC</w:t>
      </w:r>
      <w:r w:rsidR="00EF3983" w:rsidRPr="00EF3983">
        <w:rPr>
          <w:rFonts w:ascii="Times New Roman" w:hAnsi="Times New Roman"/>
          <w:sz w:val="19"/>
          <w:szCs w:val="19"/>
        </w:rPr>
        <w:t>hain</w:t>
      </w:r>
      <w:proofErr w:type="spellEnd"/>
      <w:r w:rsidR="00EF3983" w:rsidRPr="00EF3983">
        <w:rPr>
          <w:rFonts w:ascii="Times New Roman" w:hAnsi="Times New Roman"/>
          <w:sz w:val="19"/>
          <w:szCs w:val="19"/>
        </w:rPr>
        <w:t xml:space="preserve"> applications</w:t>
      </w:r>
    </w:p>
    <w:p w:rsidR="008A2B5D" w:rsidRPr="0077504E" w:rsidRDefault="00171202" w:rsidP="008A2B5D">
      <w:pPr>
        <w:jc w:val="both"/>
        <w:rPr>
          <w:sz w:val="16"/>
          <w:szCs w:val="16"/>
        </w:rPr>
      </w:pPr>
      <w:r>
        <w:rPr>
          <w:noProof/>
          <w:lang w:val="de-DE" w:bidi="ar-SA"/>
        </w:rPr>
        <w:pict>
          <v:shapetype id="_x0000_t202" coordsize="21600,21600" o:spt="202" path="m,l,21600r21600,l21600,xe">
            <v:stroke joinstyle="miter"/>
            <v:path gradientshapeok="t" o:connecttype="rect"/>
          </v:shapetype>
          <v:shape id="Textfeld 5" o:spid="_x0000_s1028" type="#_x0000_t202" style="position:absolute;left:0;text-align:left;margin-left:-6.85pt;margin-top:156.05pt;width:420.7pt;height:21.6pt;z-index:251659264;visibility:visible;mso-height-percent:0;mso-wrap-distance-left:9pt;mso-wrap-distance-top:0;mso-wrap-distance-right:9pt;mso-wrap-distance-bottom:0;mso-height-percent:0;mso-width-relative:page;mso-height-relative:page;v-text-anchor:top" filled="f" stroked="f">
            <v:textbox>
              <w:txbxContent>
                <w:p w:rsidR="00392525" w:rsidRPr="008A2B5D" w:rsidRDefault="000D37AC" w:rsidP="00266CA2">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Caption</w:t>
                  </w:r>
                  <w:r w:rsidR="00B540BE">
                    <w:rPr>
                      <w:rFonts w:ascii="Times New Roman" w:hAnsi="Times New Roman" w:cs="Times New Roman"/>
                      <w:b/>
                      <w:bCs/>
                      <w:sz w:val="16"/>
                      <w:szCs w:val="16"/>
                      <w:bdr w:val="nil"/>
                      <w:lang w:bidi="en-GB"/>
                    </w:rPr>
                    <w:t xml:space="preserve">: </w:t>
                  </w:r>
                  <w:r w:rsidR="00D0556A" w:rsidRPr="00D0556A">
                    <w:rPr>
                      <w:rFonts w:ascii="Times New Roman" w:hAnsi="Times New Roman" w:cs="Times New Roman"/>
                      <w:sz w:val="16"/>
                      <w:szCs w:val="16"/>
                    </w:rPr>
                    <w:t xml:space="preserve">DT and </w:t>
                  </w:r>
                  <w:proofErr w:type="spellStart"/>
                  <w:r w:rsidR="00D0556A" w:rsidRPr="00D0556A">
                    <w:rPr>
                      <w:rFonts w:ascii="Times New Roman" w:hAnsi="Times New Roman" w:cs="Times New Roman"/>
                      <w:sz w:val="16"/>
                      <w:szCs w:val="16"/>
                    </w:rPr>
                    <w:t>Superse</w:t>
                  </w:r>
                  <w:r w:rsidR="00D0556A">
                    <w:rPr>
                      <w:rFonts w:ascii="Times New Roman" w:hAnsi="Times New Roman" w:cs="Times New Roman"/>
                      <w:sz w:val="16"/>
                      <w:szCs w:val="16"/>
                    </w:rPr>
                    <w:t>al</w:t>
                  </w:r>
                  <w:proofErr w:type="spellEnd"/>
                  <w:r w:rsidR="00D0556A">
                    <w:rPr>
                      <w:rFonts w:ascii="Times New Roman" w:hAnsi="Times New Roman" w:cs="Times New Roman"/>
                      <w:sz w:val="16"/>
                      <w:szCs w:val="16"/>
                    </w:rPr>
                    <w:t xml:space="preserve"> valve connectors </w:t>
                  </w:r>
                  <w:r w:rsidR="00D0556A" w:rsidRPr="00D0556A">
                    <w:rPr>
                      <w:rFonts w:ascii="Times New Roman" w:hAnsi="Times New Roman" w:cs="Times New Roman"/>
                      <w:sz w:val="16"/>
                      <w:szCs w:val="16"/>
                    </w:rPr>
                    <w:t>with double cable outlet.</w:t>
                  </w:r>
                </w:p>
              </w:txbxContent>
            </v:textbox>
          </v:shape>
        </w:pict>
      </w:r>
      <w:r w:rsidR="000D37AC">
        <w:rPr>
          <w:noProof/>
          <w:sz w:val="16"/>
          <w:szCs w:val="16"/>
          <w:lang w:val="de-DE" w:bidi="ar-SA"/>
        </w:rPr>
        <w:drawing>
          <wp:inline distT="0" distB="0" distL="0" distR="0" wp14:anchorId="15C01818" wp14:editId="05691282">
            <wp:extent cx="5400000" cy="1965432"/>
            <wp:effectExtent l="19050" t="19050" r="10795" b="158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0" cy="1965432"/>
                    </a:xfrm>
                    <a:prstGeom prst="rect">
                      <a:avLst/>
                    </a:prstGeom>
                    <a:ln w="3175">
                      <a:solidFill>
                        <a:schemeClr val="accent1"/>
                      </a:solidFill>
                    </a:ln>
                  </pic:spPr>
                </pic:pic>
              </a:graphicData>
            </a:graphic>
          </wp:inline>
        </w:drawing>
      </w:r>
    </w:p>
    <w:p w:rsidR="007C2BC6" w:rsidRPr="00DA3911" w:rsidRDefault="00171202" w:rsidP="007C2BC6">
      <w:pPr>
        <w:rPr>
          <w:lang w:val="en-US"/>
        </w:rPr>
      </w:pPr>
    </w:p>
    <w:p w:rsidR="007C2BC6" w:rsidRDefault="00171202" w:rsidP="007C2BC6">
      <w:pPr>
        <w:rPr>
          <w:lang w:val="en-US"/>
        </w:rPr>
      </w:pPr>
    </w:p>
    <w:p w:rsidR="00EF3983" w:rsidRDefault="00EF3983" w:rsidP="00EF3983">
      <w:pPr>
        <w:jc w:val="both"/>
        <w:rPr>
          <w:rFonts w:ascii="Times New Roman" w:hAnsi="Times New Roman" w:cs="Times New Roman"/>
          <w:sz w:val="20"/>
          <w:szCs w:val="20"/>
        </w:rPr>
      </w:pPr>
      <w:r w:rsidRPr="00EF3983">
        <w:rPr>
          <w:rFonts w:ascii="Times New Roman" w:hAnsi="Times New Roman" w:cs="Times New Roman"/>
          <w:sz w:val="20"/>
          <w:szCs w:val="20"/>
        </w:rPr>
        <w:t xml:space="preserve">CONEC has extended their range of DT and </w:t>
      </w:r>
      <w:proofErr w:type="spellStart"/>
      <w:r w:rsidRPr="00EF3983">
        <w:rPr>
          <w:rFonts w:ascii="Times New Roman" w:hAnsi="Times New Roman" w:cs="Times New Roman"/>
          <w:sz w:val="20"/>
          <w:szCs w:val="20"/>
        </w:rPr>
        <w:t>Superseal</w:t>
      </w:r>
      <w:proofErr w:type="spellEnd"/>
      <w:r w:rsidRPr="00EF3983">
        <w:rPr>
          <w:rFonts w:ascii="Times New Roman" w:hAnsi="Times New Roman" w:cs="Times New Roman"/>
          <w:sz w:val="20"/>
          <w:szCs w:val="20"/>
        </w:rPr>
        <w:t xml:space="preserve"> valve connectors by versions with double cable outlet. </w:t>
      </w:r>
    </w:p>
    <w:p w:rsidR="00E20352" w:rsidRPr="00EF3983" w:rsidRDefault="00E20352" w:rsidP="00EF3983">
      <w:pPr>
        <w:jc w:val="both"/>
        <w:rPr>
          <w:rFonts w:ascii="Times New Roman" w:hAnsi="Times New Roman" w:cs="Times New Roman"/>
          <w:sz w:val="20"/>
          <w:szCs w:val="20"/>
        </w:rPr>
      </w:pPr>
    </w:p>
    <w:p w:rsidR="00EF3983" w:rsidRDefault="00EF3983" w:rsidP="00EF3983">
      <w:pPr>
        <w:jc w:val="both"/>
        <w:rPr>
          <w:rFonts w:ascii="Times New Roman" w:hAnsi="Times New Roman" w:cs="Times New Roman"/>
          <w:sz w:val="20"/>
          <w:szCs w:val="20"/>
        </w:rPr>
      </w:pPr>
      <w:r w:rsidRPr="00EF3983">
        <w:rPr>
          <w:rFonts w:ascii="Times New Roman" w:hAnsi="Times New Roman" w:cs="Times New Roman"/>
          <w:sz w:val="20"/>
          <w:szCs w:val="20"/>
        </w:rPr>
        <w:t xml:space="preserve">Versions with double outlet are mostly used as Y-distributors for the distribution of signals and power, with variable cable lengths and the possibility to assemble different connectors at the cable ends according to customer requirements. Versions with double outlet are also often used in </w:t>
      </w:r>
      <w:proofErr w:type="spellStart"/>
      <w:r w:rsidRPr="00EF3983">
        <w:rPr>
          <w:rFonts w:ascii="Times New Roman" w:hAnsi="Times New Roman" w:cs="Times New Roman"/>
          <w:sz w:val="20"/>
          <w:szCs w:val="20"/>
        </w:rPr>
        <w:t>DaisyChain</w:t>
      </w:r>
      <w:proofErr w:type="spellEnd"/>
      <w:r w:rsidRPr="00EF3983">
        <w:rPr>
          <w:rFonts w:ascii="Times New Roman" w:hAnsi="Times New Roman" w:cs="Times New Roman"/>
          <w:sz w:val="20"/>
          <w:szCs w:val="20"/>
        </w:rPr>
        <w:t xml:space="preserve"> applications with multiple cascaded connectors, e.g. to control valves via a CAN-Bus. </w:t>
      </w:r>
    </w:p>
    <w:p w:rsidR="00EF3983" w:rsidRPr="00EF3983" w:rsidRDefault="00EF3983" w:rsidP="00EF3983">
      <w:pPr>
        <w:jc w:val="both"/>
        <w:rPr>
          <w:rFonts w:ascii="Times New Roman" w:hAnsi="Times New Roman" w:cs="Times New Roman"/>
          <w:sz w:val="20"/>
          <w:szCs w:val="20"/>
        </w:rPr>
      </w:pPr>
    </w:p>
    <w:p w:rsidR="00EF3983" w:rsidRDefault="00EF3983" w:rsidP="00EF3983">
      <w:pPr>
        <w:jc w:val="both"/>
        <w:rPr>
          <w:rFonts w:ascii="Times New Roman" w:hAnsi="Times New Roman" w:cs="Times New Roman"/>
          <w:sz w:val="20"/>
          <w:szCs w:val="20"/>
        </w:rPr>
      </w:pPr>
      <w:r w:rsidRPr="00EF3983">
        <w:rPr>
          <w:rFonts w:ascii="Times New Roman" w:hAnsi="Times New Roman" w:cs="Times New Roman"/>
          <w:sz w:val="20"/>
          <w:szCs w:val="20"/>
        </w:rPr>
        <w:t>The option of distributing the signals and power in the connector to two additional ones, offers possibilities for making systems more compact and thus for saving installation space.</w:t>
      </w:r>
    </w:p>
    <w:p w:rsidR="00E20352" w:rsidRDefault="00E20352" w:rsidP="00EF3983">
      <w:pPr>
        <w:jc w:val="both"/>
        <w:rPr>
          <w:rFonts w:ascii="Times New Roman" w:hAnsi="Times New Roman" w:cs="Times New Roman"/>
          <w:sz w:val="20"/>
          <w:szCs w:val="20"/>
        </w:rPr>
      </w:pPr>
    </w:p>
    <w:p w:rsidR="00E20352" w:rsidRPr="00E20352" w:rsidRDefault="00E20352" w:rsidP="00E20352">
      <w:pPr>
        <w:jc w:val="both"/>
        <w:rPr>
          <w:rFonts w:ascii="Times New Roman" w:hAnsi="Times New Roman" w:cs="Times New Roman"/>
          <w:sz w:val="20"/>
          <w:szCs w:val="20"/>
        </w:rPr>
      </w:pPr>
      <w:r w:rsidRPr="00E20352">
        <w:rPr>
          <w:rFonts w:ascii="Times New Roman" w:hAnsi="Times New Roman" w:cs="Times New Roman"/>
          <w:sz w:val="20"/>
          <w:szCs w:val="20"/>
        </w:rPr>
        <w:t>The version with double outlet is offered with a PUR cable and a strand cross-section of 0.75 mm² in 1 m length.</w:t>
      </w:r>
    </w:p>
    <w:p w:rsidR="00E20352" w:rsidRPr="00EF3983" w:rsidRDefault="00E20352" w:rsidP="00E20352">
      <w:pPr>
        <w:jc w:val="both"/>
        <w:rPr>
          <w:rFonts w:ascii="Times New Roman" w:hAnsi="Times New Roman" w:cs="Times New Roman"/>
          <w:sz w:val="20"/>
          <w:szCs w:val="20"/>
        </w:rPr>
      </w:pPr>
      <w:r w:rsidRPr="00E20352">
        <w:rPr>
          <w:rFonts w:ascii="Times New Roman" w:hAnsi="Times New Roman" w:cs="Times New Roman"/>
          <w:sz w:val="20"/>
          <w:szCs w:val="20"/>
        </w:rPr>
        <w:t>The double outlet option is currently</w:t>
      </w:r>
      <w:r w:rsidR="00171202">
        <w:rPr>
          <w:rFonts w:ascii="Times New Roman" w:hAnsi="Times New Roman" w:cs="Times New Roman"/>
          <w:sz w:val="20"/>
          <w:szCs w:val="20"/>
        </w:rPr>
        <w:t xml:space="preserve"> implemented for the 2-, 4- and 6</w:t>
      </w:r>
      <w:bookmarkStart w:id="0" w:name="_GoBack"/>
      <w:bookmarkEnd w:id="0"/>
      <w:r w:rsidRPr="00E20352">
        <w:rPr>
          <w:rFonts w:ascii="Times New Roman" w:hAnsi="Times New Roman" w:cs="Times New Roman"/>
          <w:sz w:val="20"/>
          <w:szCs w:val="20"/>
        </w:rPr>
        <w:t xml:space="preserve">-pos. DT (socket and plug contact version), as well as the 2- and 3- pos. socket contact version and the 3- and 4-pos. plug contact version </w:t>
      </w:r>
      <w:proofErr w:type="spellStart"/>
      <w:r w:rsidRPr="00E20352">
        <w:rPr>
          <w:rFonts w:ascii="Times New Roman" w:hAnsi="Times New Roman" w:cs="Times New Roman"/>
          <w:sz w:val="20"/>
          <w:szCs w:val="20"/>
        </w:rPr>
        <w:t>Superseal</w:t>
      </w:r>
      <w:proofErr w:type="spellEnd"/>
      <w:r w:rsidRPr="00E20352">
        <w:rPr>
          <w:rFonts w:ascii="Times New Roman" w:hAnsi="Times New Roman" w:cs="Times New Roman"/>
          <w:sz w:val="20"/>
          <w:szCs w:val="20"/>
        </w:rPr>
        <w:t>.</w:t>
      </w:r>
    </w:p>
    <w:p w:rsidR="00EF3983" w:rsidRPr="00EF3983" w:rsidRDefault="00EF3983" w:rsidP="00EF3983">
      <w:pPr>
        <w:jc w:val="both"/>
        <w:rPr>
          <w:rFonts w:ascii="Times New Roman" w:hAnsi="Times New Roman" w:cs="Times New Roman"/>
          <w:sz w:val="20"/>
          <w:szCs w:val="20"/>
        </w:rPr>
      </w:pPr>
    </w:p>
    <w:p w:rsidR="00EF3983" w:rsidRDefault="00EF3983" w:rsidP="00EF3983">
      <w:pPr>
        <w:jc w:val="both"/>
        <w:rPr>
          <w:rFonts w:ascii="Times New Roman" w:hAnsi="Times New Roman" w:cs="Times New Roman"/>
          <w:sz w:val="20"/>
          <w:szCs w:val="20"/>
        </w:rPr>
      </w:pPr>
      <w:r w:rsidRPr="00EF3983">
        <w:rPr>
          <w:rFonts w:ascii="Times New Roman" w:hAnsi="Times New Roman" w:cs="Times New Roman"/>
          <w:sz w:val="20"/>
          <w:szCs w:val="20"/>
        </w:rPr>
        <w:t>In addition to the standard parts with open cable end, various combinations are possible upon request.</w:t>
      </w:r>
      <w:r w:rsidR="00422533">
        <w:rPr>
          <w:rFonts w:ascii="Times New Roman" w:hAnsi="Times New Roman" w:cs="Times New Roman"/>
          <w:sz w:val="20"/>
          <w:szCs w:val="20"/>
        </w:rPr>
        <w:t xml:space="preserve"> </w:t>
      </w:r>
      <w:r w:rsidR="00422533" w:rsidRPr="00422533">
        <w:rPr>
          <w:rFonts w:ascii="Times New Roman" w:hAnsi="Times New Roman" w:cs="Times New Roman"/>
          <w:sz w:val="20"/>
          <w:szCs w:val="20"/>
        </w:rPr>
        <w:t>Simple Y-connecting cables with connectors of the same type, as well as combinations with different connector types are possible.</w:t>
      </w:r>
    </w:p>
    <w:p w:rsidR="00EF3983" w:rsidRDefault="00EF3983" w:rsidP="00EF3983">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anchor distT="0" distB="0" distL="114300" distR="114300" simplePos="0" relativeHeight="251666432" behindDoc="1" locked="0" layoutInCell="1" allowOverlap="1" wp14:anchorId="57A32233" wp14:editId="2863D479">
            <wp:simplePos x="0" y="0"/>
            <wp:positionH relativeFrom="column">
              <wp:posOffset>3564255</wp:posOffset>
            </wp:positionH>
            <wp:positionV relativeFrom="paragraph">
              <wp:posOffset>143510</wp:posOffset>
            </wp:positionV>
            <wp:extent cx="2332355" cy="1439545"/>
            <wp:effectExtent l="0" t="0" r="0" b="8255"/>
            <wp:wrapTight wrapText="bothSides">
              <wp:wrapPolygon edited="0">
                <wp:start x="0" y="0"/>
                <wp:lineTo x="0" y="21438"/>
                <wp:lineTo x="21347" y="21438"/>
                <wp:lineTo x="2134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kadierte DT-Steckverbin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2355" cy="1439545"/>
                    </a:xfrm>
                    <a:prstGeom prst="rect">
                      <a:avLst/>
                    </a:prstGeom>
                  </pic:spPr>
                </pic:pic>
              </a:graphicData>
            </a:graphic>
            <wp14:sizeRelH relativeFrom="page">
              <wp14:pctWidth>0</wp14:pctWidth>
            </wp14:sizeRelH>
            <wp14:sizeRelV relativeFrom="page">
              <wp14:pctHeight>0</wp14:pctHeight>
            </wp14:sizeRelV>
          </wp:anchor>
        </w:drawing>
      </w:r>
    </w:p>
    <w:p w:rsidR="0080351E" w:rsidRDefault="00EF3983" w:rsidP="0080351E">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14:anchorId="33239AE5" wp14:editId="77FA0640">
            <wp:extent cx="3477260" cy="1439545"/>
            <wp:effectExtent l="0" t="0" r="889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DT_Superseal_Doppel_Muster_schm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77260" cy="1439545"/>
                    </a:xfrm>
                    <a:prstGeom prst="rect">
                      <a:avLst/>
                    </a:prstGeom>
                  </pic:spPr>
                </pic:pic>
              </a:graphicData>
            </a:graphic>
          </wp:inline>
        </w:drawing>
      </w:r>
    </w:p>
    <w:p w:rsidR="00EF3983" w:rsidRDefault="00EF3983" w:rsidP="0080351E">
      <w:pPr>
        <w:jc w:val="both"/>
        <w:rPr>
          <w:rFonts w:ascii="Times New Roman" w:hAnsi="Times New Roman" w:cs="Times New Roman"/>
          <w:sz w:val="20"/>
          <w:szCs w:val="20"/>
        </w:rPr>
      </w:pPr>
      <w:r w:rsidRPr="0077504E">
        <w:rPr>
          <w:noProof/>
          <w:sz w:val="16"/>
          <w:szCs w:val="16"/>
          <w:lang w:val="de-DE" w:bidi="ar-SA"/>
        </w:rPr>
        <mc:AlternateContent>
          <mc:Choice Requires="wps">
            <w:drawing>
              <wp:anchor distT="0" distB="0" distL="114300" distR="114300" simplePos="0" relativeHeight="251673600" behindDoc="0" locked="0" layoutInCell="1" allowOverlap="1" wp14:anchorId="0DD117C4" wp14:editId="29897EFD">
                <wp:simplePos x="0" y="0"/>
                <wp:positionH relativeFrom="column">
                  <wp:posOffset>3479165</wp:posOffset>
                </wp:positionH>
                <wp:positionV relativeFrom="paragraph">
                  <wp:posOffset>80010</wp:posOffset>
                </wp:positionV>
                <wp:extent cx="3048000" cy="207010"/>
                <wp:effectExtent l="0" t="0" r="0" b="254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F3983" w:rsidRPr="00A73816" w:rsidRDefault="00D0556A" w:rsidP="00EF3983">
                            <w:pPr>
                              <w:tabs>
                                <w:tab w:val="left" w:pos="851"/>
                              </w:tabs>
                              <w:ind w:left="851" w:hanging="851"/>
                              <w:rPr>
                                <w:rFonts w:ascii="Times New Roman" w:hAnsi="Times New Roman" w:cs="Times New Roman"/>
                                <w:sz w:val="16"/>
                                <w:szCs w:val="16"/>
                                <w:lang w:val="en-US"/>
                              </w:rPr>
                            </w:pPr>
                            <w:r>
                              <w:rPr>
                                <w:rFonts w:ascii="Times New Roman" w:hAnsi="Times New Roman" w:cs="Times New Roman"/>
                                <w:b/>
                                <w:sz w:val="16"/>
                                <w:szCs w:val="16"/>
                                <w:lang w:val="en-US"/>
                              </w:rPr>
                              <w:t>Caption</w:t>
                            </w:r>
                            <w:r w:rsidR="00EF3983" w:rsidRPr="00A73816">
                              <w:rPr>
                                <w:rFonts w:ascii="Times New Roman" w:hAnsi="Times New Roman" w:cs="Times New Roman"/>
                                <w:b/>
                                <w:sz w:val="16"/>
                                <w:szCs w:val="16"/>
                                <w:lang w:val="en-US"/>
                              </w:rPr>
                              <w:t>:</w:t>
                            </w:r>
                            <w:r w:rsidR="00EF3983" w:rsidRPr="00A73816">
                              <w:rPr>
                                <w:rFonts w:ascii="Times New Roman" w:hAnsi="Times New Roman" w:cs="Times New Roman"/>
                                <w:sz w:val="16"/>
                                <w:szCs w:val="16"/>
                                <w:lang w:val="en-US"/>
                              </w:rPr>
                              <w:tab/>
                            </w:r>
                            <w:r w:rsidRPr="00D0556A">
                              <w:rPr>
                                <w:rFonts w:ascii="Times New Roman" w:hAnsi="Times New Roman" w:cs="Times New Roman"/>
                                <w:sz w:val="16"/>
                                <w:szCs w:val="16"/>
                                <w:lang w:val="en-US"/>
                              </w:rPr>
                              <w:t>Cascaded valve connectors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4" o:spid="_x0000_s1026" type="#_x0000_t202" style="position:absolute;left:0;text-align:left;margin-left:273.95pt;margin-top:6.3pt;width:240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" filled="f" stroked="f">
                <v:textbox>
                  <w:txbxContent>
                    <w:p w:rsidR="00EF3983" w:rsidRPr="00A73816" w:rsidRDefault="00D0556A" w:rsidP="00EF3983">
                      <w:pPr>
                        <w:tabs>
                          <w:tab w:val="left" w:pos="851"/>
                        </w:tabs>
                        <w:ind w:left="851" w:hanging="851"/>
                        <w:rPr>
                          <w:rFonts w:ascii="Times New Roman" w:hAnsi="Times New Roman" w:cs="Times New Roman"/>
                          <w:sz w:val="16"/>
                          <w:szCs w:val="16"/>
                          <w:lang w:val="en-US"/>
                        </w:rPr>
                      </w:pPr>
                      <w:r>
                        <w:rPr>
                          <w:rFonts w:ascii="Times New Roman" w:hAnsi="Times New Roman" w:cs="Times New Roman"/>
                          <w:b/>
                          <w:sz w:val="16"/>
                          <w:szCs w:val="16"/>
                          <w:lang w:val="en-US"/>
                        </w:rPr>
                        <w:t>Caption</w:t>
                      </w:r>
                      <w:r w:rsidR="00EF3983" w:rsidRPr="00A73816">
                        <w:rPr>
                          <w:rFonts w:ascii="Times New Roman" w:hAnsi="Times New Roman" w:cs="Times New Roman"/>
                          <w:b/>
                          <w:sz w:val="16"/>
                          <w:szCs w:val="16"/>
                          <w:lang w:val="en-US"/>
                        </w:rPr>
                        <w:t>:</w:t>
                      </w:r>
                      <w:r w:rsidR="00EF3983" w:rsidRPr="00A73816">
                        <w:rPr>
                          <w:rFonts w:ascii="Times New Roman" w:hAnsi="Times New Roman" w:cs="Times New Roman"/>
                          <w:sz w:val="16"/>
                          <w:szCs w:val="16"/>
                          <w:lang w:val="en-US"/>
                        </w:rPr>
                        <w:tab/>
                      </w:r>
                      <w:r w:rsidRPr="00D0556A">
                        <w:rPr>
                          <w:rFonts w:ascii="Times New Roman" w:hAnsi="Times New Roman" w:cs="Times New Roman"/>
                          <w:sz w:val="16"/>
                          <w:szCs w:val="16"/>
                          <w:lang w:val="en-US"/>
                        </w:rPr>
                        <w:t>Cascaded valve connectors</w:t>
                      </w:r>
                    </w:p>
                  </w:txbxContent>
                </v:textbox>
              </v:shape>
            </w:pict>
          </mc:Fallback>
        </mc:AlternateContent>
      </w:r>
      <w:r w:rsidRPr="0077504E">
        <w:rPr>
          <w:noProof/>
          <w:sz w:val="16"/>
          <w:szCs w:val="16"/>
          <w:lang w:val="de-DE" w:bidi="ar-SA"/>
        </w:rPr>
        <mc:AlternateContent>
          <mc:Choice Requires="wps">
            <w:drawing>
              <wp:anchor distT="0" distB="0" distL="114300" distR="114300" simplePos="0" relativeHeight="251671552" behindDoc="0" locked="0" layoutInCell="1" allowOverlap="1" wp14:anchorId="714446FB" wp14:editId="6363FC40">
                <wp:simplePos x="0" y="0"/>
                <wp:positionH relativeFrom="column">
                  <wp:posOffset>-32385</wp:posOffset>
                </wp:positionH>
                <wp:positionV relativeFrom="paragraph">
                  <wp:posOffset>35560</wp:posOffset>
                </wp:positionV>
                <wp:extent cx="3048000" cy="207010"/>
                <wp:effectExtent l="0" t="0" r="0" b="254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F3983" w:rsidRPr="00A73816" w:rsidRDefault="00EF3983" w:rsidP="00EF3983">
                            <w:pPr>
                              <w:tabs>
                                <w:tab w:val="left" w:pos="851"/>
                              </w:tabs>
                              <w:ind w:left="851" w:hanging="851"/>
                              <w:rPr>
                                <w:rFonts w:ascii="Times New Roman" w:hAnsi="Times New Roman" w:cs="Times New Roman"/>
                                <w:sz w:val="16"/>
                                <w:szCs w:val="16"/>
                                <w:lang w:val="en-US"/>
                              </w:rPr>
                            </w:pPr>
                            <w:r>
                              <w:rPr>
                                <w:rFonts w:ascii="Times New Roman" w:hAnsi="Times New Roman" w:cs="Times New Roman"/>
                                <w:b/>
                                <w:sz w:val="16"/>
                                <w:szCs w:val="16"/>
                                <w:lang w:val="en-US"/>
                              </w:rPr>
                              <w:t>Caption</w:t>
                            </w:r>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Y</w:t>
                            </w:r>
                            <w:r w:rsidR="008C6501">
                              <w:rPr>
                                <w:rFonts w:ascii="Times New Roman" w:hAnsi="Times New Roman" w:cs="Times New Roman"/>
                                <w:sz w:val="16"/>
                                <w:szCs w:val="16"/>
                                <w:lang w:val="en-US"/>
                              </w:rPr>
                              <w:t>-</w:t>
                            </w:r>
                            <w:r w:rsidR="00D0556A">
                              <w:rPr>
                                <w:rFonts w:ascii="Times New Roman" w:hAnsi="Times New Roman" w:cs="Times New Roman"/>
                                <w:sz w:val="16"/>
                                <w:szCs w:val="16"/>
                                <w:lang w:val="en-US"/>
                              </w:rPr>
                              <w:t xml:space="preserve">connecting cables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8" o:spid="_x0000_s1027" type="#_x0000_t202" style="position:absolute;left:0;text-align:left;margin-left:-2.55pt;margin-top:2.8pt;width:240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" filled="f" stroked="f">
                <v:textbox>
                  <w:txbxContent>
                    <w:p w:rsidR="00EF3983" w:rsidRPr="00A73816" w:rsidRDefault="00EF3983" w:rsidP="00EF3983">
                      <w:pPr>
                        <w:tabs>
                          <w:tab w:val="left" w:pos="851"/>
                        </w:tabs>
                        <w:ind w:left="851" w:hanging="851"/>
                        <w:rPr>
                          <w:rFonts w:ascii="Times New Roman" w:hAnsi="Times New Roman" w:cs="Times New Roman"/>
                          <w:sz w:val="16"/>
                          <w:szCs w:val="16"/>
                          <w:lang w:val="en-US"/>
                        </w:rPr>
                      </w:pPr>
                      <w:r>
                        <w:rPr>
                          <w:rFonts w:ascii="Times New Roman" w:hAnsi="Times New Roman" w:cs="Times New Roman"/>
                          <w:b/>
                          <w:sz w:val="16"/>
                          <w:szCs w:val="16"/>
                          <w:lang w:val="en-US"/>
                        </w:rPr>
                        <w:t>Caption</w:t>
                      </w:r>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Y</w:t>
                      </w:r>
                      <w:r w:rsidR="008C6501">
                        <w:rPr>
                          <w:rFonts w:ascii="Times New Roman" w:hAnsi="Times New Roman" w:cs="Times New Roman"/>
                          <w:sz w:val="16"/>
                          <w:szCs w:val="16"/>
                          <w:lang w:val="en-US"/>
                        </w:rPr>
                        <w:t>-</w:t>
                      </w:r>
                      <w:r w:rsidR="00D0556A">
                        <w:rPr>
                          <w:rFonts w:ascii="Times New Roman" w:hAnsi="Times New Roman" w:cs="Times New Roman"/>
                          <w:sz w:val="16"/>
                          <w:szCs w:val="16"/>
                          <w:lang w:val="en-US"/>
                        </w:rPr>
                        <w:t xml:space="preserve">connecting cables </w:t>
                      </w:r>
                    </w:p>
                  </w:txbxContent>
                </v:textbox>
              </v:shape>
            </w:pict>
          </mc:Fallback>
        </mc:AlternateContent>
      </w: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D0556A" w:rsidP="00EF3983">
      <w:pPr>
        <w:jc w:val="both"/>
        <w:rPr>
          <w:rFonts w:ascii="Times New Roman" w:hAnsi="Times New Roman" w:cs="Times New Roman"/>
          <w:sz w:val="20"/>
          <w:szCs w:val="20"/>
        </w:rPr>
      </w:pPr>
      <w:r w:rsidRPr="00D0556A">
        <w:rPr>
          <w:rFonts w:ascii="Times New Roman" w:hAnsi="Times New Roman" w:cs="Times New Roman"/>
          <w:sz w:val="20"/>
          <w:szCs w:val="20"/>
        </w:rPr>
        <w:t xml:space="preserve">In addition to the versions with double outlet, CONEC has also implemented termination caps versions for the DT and </w:t>
      </w:r>
      <w:proofErr w:type="spellStart"/>
      <w:r w:rsidRPr="00D0556A">
        <w:rPr>
          <w:rFonts w:ascii="Times New Roman" w:hAnsi="Times New Roman" w:cs="Times New Roman"/>
          <w:sz w:val="20"/>
          <w:szCs w:val="20"/>
        </w:rPr>
        <w:t>Superseal</w:t>
      </w:r>
      <w:proofErr w:type="spellEnd"/>
      <w:r w:rsidRPr="00D0556A">
        <w:rPr>
          <w:rFonts w:ascii="Times New Roman" w:hAnsi="Times New Roman" w:cs="Times New Roman"/>
          <w:sz w:val="20"/>
          <w:szCs w:val="20"/>
        </w:rPr>
        <w:t xml:space="preserve"> series.</w:t>
      </w:r>
    </w:p>
    <w:p w:rsidR="00EF3983" w:rsidRDefault="00EF3983" w:rsidP="00EF3983">
      <w:pPr>
        <w:jc w:val="both"/>
        <w:rPr>
          <w:rFonts w:ascii="Times New Roman" w:hAnsi="Times New Roman" w:cs="Times New Roman"/>
          <w:sz w:val="20"/>
          <w:szCs w:val="20"/>
        </w:rPr>
      </w:pPr>
    </w:p>
    <w:p w:rsidR="00EF3983" w:rsidRDefault="00EF3983" w:rsidP="00EF3983">
      <w:pPr>
        <w:jc w:val="both"/>
        <w:rPr>
          <w:rFonts w:ascii="Times New Roman" w:hAnsi="Times New Roman" w:cs="Times New Roman"/>
          <w:sz w:val="20"/>
          <w:szCs w:val="20"/>
        </w:rPr>
      </w:pPr>
    </w:p>
    <w:p w:rsidR="00EF3983" w:rsidRDefault="00EF3983" w:rsidP="00EF3983">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14:anchorId="44BB35F0" wp14:editId="5D1112A0">
            <wp:extent cx="5732145" cy="1666875"/>
            <wp:effectExtent l="0" t="0" r="190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DT_Superseal_Abschluss_schm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1666875"/>
                    </a:xfrm>
                    <a:prstGeom prst="rect">
                      <a:avLst/>
                    </a:prstGeom>
                  </pic:spPr>
                </pic:pic>
              </a:graphicData>
            </a:graphic>
          </wp:inline>
        </w:drawing>
      </w:r>
      <w:r w:rsidRPr="0077504E">
        <w:rPr>
          <w:noProof/>
          <w:sz w:val="16"/>
          <w:szCs w:val="16"/>
          <w:lang w:val="de-DE" w:bidi="ar-SA"/>
        </w:rPr>
        <mc:AlternateContent>
          <mc:Choice Requires="wps">
            <w:drawing>
              <wp:anchor distT="0" distB="0" distL="114300" distR="114300" simplePos="0" relativeHeight="251668480" behindDoc="0" locked="0" layoutInCell="1" allowOverlap="1" wp14:anchorId="7304672D" wp14:editId="0AF72E80">
                <wp:simplePos x="0" y="0"/>
                <wp:positionH relativeFrom="column">
                  <wp:posOffset>-3598545</wp:posOffset>
                </wp:positionH>
                <wp:positionV relativeFrom="paragraph">
                  <wp:posOffset>1626235</wp:posOffset>
                </wp:positionV>
                <wp:extent cx="2694305" cy="207010"/>
                <wp:effectExtent l="0" t="0" r="0" b="254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F3983" w:rsidRPr="00A73816" w:rsidRDefault="00EF3983" w:rsidP="00EF3983">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Y-</w:t>
                            </w:r>
                            <w:proofErr w:type="spellStart"/>
                            <w:r>
                              <w:rPr>
                                <w:rFonts w:ascii="Times New Roman" w:hAnsi="Times New Roman" w:cs="Times New Roman"/>
                                <w:sz w:val="16"/>
                                <w:szCs w:val="16"/>
                                <w:lang w:val="en-US"/>
                              </w:rPr>
                              <w:t>Verbindungsleitung</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konfektioniert</w:t>
                            </w:r>
                            <w:proofErr w:type="spellEnd"/>
                            <w:r>
                              <w:rPr>
                                <w:rFonts w:ascii="Times New Roman" w:hAnsi="Times New Roman" w:cs="Times New Roman"/>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0" o:spid="_x0000_s1028" type="#_x0000_t202" style="position:absolute;left:0;text-align:left;margin-left:-283.35pt;margin-top:128.05pt;width:212.1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" filled="f" stroked="f">
                <v:textbox>
                  <w:txbxContent>
                    <w:p w:rsidR="00EF3983" w:rsidRPr="00A73816" w:rsidRDefault="00EF3983" w:rsidP="00EF3983">
                      <w:pPr>
                        <w:tabs>
                          <w:tab w:val="left" w:pos="851"/>
                        </w:tabs>
                        <w:ind w:left="851" w:hanging="851"/>
                        <w:rPr>
                          <w:rFonts w:ascii="Times New Roman" w:hAnsi="Times New Roman" w:cs="Times New Roman"/>
                          <w:sz w:val="16"/>
                          <w:szCs w:val="16"/>
                          <w:lang w:val="en-US"/>
                        </w:rPr>
                      </w:pPr>
                      <w:proofErr w:type="spellStart"/>
                      <w:r w:rsidRPr="00A73816">
                        <w:rPr>
                          <w:rFonts w:ascii="Times New Roman" w:hAnsi="Times New Roman" w:cs="Times New Roman"/>
                          <w:b/>
                          <w:sz w:val="16"/>
                          <w:szCs w:val="16"/>
                          <w:lang w:val="en-US"/>
                        </w:rPr>
                        <w:t>Bildtext</w:t>
                      </w:r>
                      <w:proofErr w:type="spellEnd"/>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Y-</w:t>
                      </w:r>
                      <w:proofErr w:type="spellStart"/>
                      <w:r>
                        <w:rPr>
                          <w:rFonts w:ascii="Times New Roman" w:hAnsi="Times New Roman" w:cs="Times New Roman"/>
                          <w:sz w:val="16"/>
                          <w:szCs w:val="16"/>
                          <w:lang w:val="en-US"/>
                        </w:rPr>
                        <w:t>Verbindungsleitung</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konfektioniert</w:t>
                      </w:r>
                      <w:proofErr w:type="spellEnd"/>
                      <w:r>
                        <w:rPr>
                          <w:rFonts w:ascii="Times New Roman" w:hAnsi="Times New Roman" w:cs="Times New Roman"/>
                          <w:sz w:val="16"/>
                          <w:szCs w:val="16"/>
                          <w:lang w:val="en-US"/>
                        </w:rPr>
                        <w:t xml:space="preserve"> </w:t>
                      </w:r>
                    </w:p>
                  </w:txbxContent>
                </v:textbox>
              </v:shape>
            </w:pict>
          </mc:Fallback>
        </mc:AlternateContent>
      </w:r>
    </w:p>
    <w:p w:rsidR="00EF3983" w:rsidRDefault="00EF3983" w:rsidP="00EF3983">
      <w:pPr>
        <w:jc w:val="both"/>
        <w:rPr>
          <w:rFonts w:ascii="Times New Roman" w:hAnsi="Times New Roman" w:cs="Times New Roman"/>
          <w:sz w:val="20"/>
          <w:szCs w:val="20"/>
        </w:rPr>
      </w:pPr>
      <w:r w:rsidRPr="0077504E">
        <w:rPr>
          <w:noProof/>
          <w:sz w:val="16"/>
          <w:szCs w:val="16"/>
          <w:lang w:val="de-DE" w:bidi="ar-SA"/>
        </w:rPr>
        <mc:AlternateContent>
          <mc:Choice Requires="wps">
            <w:drawing>
              <wp:anchor distT="0" distB="0" distL="114300" distR="114300" simplePos="0" relativeHeight="251669504" behindDoc="0" locked="0" layoutInCell="1" allowOverlap="1" wp14:anchorId="47BF8F6F" wp14:editId="1AEE723D">
                <wp:simplePos x="0" y="0"/>
                <wp:positionH relativeFrom="column">
                  <wp:posOffset>19050</wp:posOffset>
                </wp:positionH>
                <wp:positionV relativeFrom="paragraph">
                  <wp:posOffset>31750</wp:posOffset>
                </wp:positionV>
                <wp:extent cx="5565140" cy="207010"/>
                <wp:effectExtent l="0" t="0" r="0" b="254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2070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F3983" w:rsidRPr="00A73816" w:rsidRDefault="00EF3983" w:rsidP="00EF3983">
                            <w:pPr>
                              <w:tabs>
                                <w:tab w:val="left" w:pos="851"/>
                              </w:tabs>
                              <w:ind w:left="851" w:hanging="851"/>
                              <w:rPr>
                                <w:rFonts w:ascii="Times New Roman" w:hAnsi="Times New Roman" w:cs="Times New Roman"/>
                                <w:sz w:val="16"/>
                                <w:szCs w:val="16"/>
                                <w:lang w:val="en-US"/>
                              </w:rPr>
                            </w:pPr>
                            <w:r>
                              <w:rPr>
                                <w:rFonts w:ascii="Times New Roman" w:hAnsi="Times New Roman" w:cs="Times New Roman"/>
                                <w:b/>
                                <w:sz w:val="16"/>
                                <w:szCs w:val="16"/>
                                <w:lang w:val="en-US"/>
                              </w:rPr>
                              <w:t>Caption</w:t>
                            </w:r>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 xml:space="preserve">DT- and VSS </w:t>
                            </w:r>
                            <w:proofErr w:type="spellStart"/>
                            <w:r>
                              <w:rPr>
                                <w:rFonts w:ascii="Times New Roman" w:hAnsi="Times New Roman" w:cs="Times New Roman"/>
                                <w:sz w:val="16"/>
                                <w:szCs w:val="16"/>
                                <w:lang w:val="en-US"/>
                              </w:rPr>
                              <w:t>Superseal</w:t>
                            </w:r>
                            <w:proofErr w:type="spellEnd"/>
                            <w:r>
                              <w:rPr>
                                <w:rFonts w:ascii="Times New Roman" w:hAnsi="Times New Roman" w:cs="Times New Roman"/>
                                <w:sz w:val="16"/>
                                <w:szCs w:val="16"/>
                                <w:lang w:val="en-US"/>
                              </w:rPr>
                              <w:t>-Series protection caps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3" o:spid="_x0000_s1029" type="#_x0000_t202" style="position:absolute;left:0;text-align:left;margin-left:1.5pt;margin-top:2.5pt;width:438.2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" filled="f" stroked="f">
                <v:textbox>
                  <w:txbxContent>
                    <w:p w:rsidR="00EF3983" w:rsidRPr="00A73816" w:rsidRDefault="00EF3983" w:rsidP="00EF3983">
                      <w:pPr>
                        <w:tabs>
                          <w:tab w:val="left" w:pos="851"/>
                        </w:tabs>
                        <w:ind w:left="851" w:hanging="851"/>
                        <w:rPr>
                          <w:rFonts w:ascii="Times New Roman" w:hAnsi="Times New Roman" w:cs="Times New Roman"/>
                          <w:sz w:val="16"/>
                          <w:szCs w:val="16"/>
                          <w:lang w:val="en-US"/>
                        </w:rPr>
                      </w:pPr>
                      <w:r>
                        <w:rPr>
                          <w:rFonts w:ascii="Times New Roman" w:hAnsi="Times New Roman" w:cs="Times New Roman"/>
                          <w:b/>
                          <w:sz w:val="16"/>
                          <w:szCs w:val="16"/>
                          <w:lang w:val="en-US"/>
                        </w:rPr>
                        <w:t>Caption</w:t>
                      </w:r>
                      <w:r w:rsidRPr="00A73816">
                        <w:rPr>
                          <w:rFonts w:ascii="Times New Roman" w:hAnsi="Times New Roman" w:cs="Times New Roman"/>
                          <w:b/>
                          <w:sz w:val="16"/>
                          <w:szCs w:val="16"/>
                          <w:lang w:val="en-US"/>
                        </w:rPr>
                        <w:t>:</w:t>
                      </w:r>
                      <w:r w:rsidRPr="00A73816">
                        <w:rPr>
                          <w:rFonts w:ascii="Times New Roman" w:hAnsi="Times New Roman" w:cs="Times New Roman"/>
                          <w:sz w:val="16"/>
                          <w:szCs w:val="16"/>
                          <w:lang w:val="en-US"/>
                        </w:rPr>
                        <w:tab/>
                      </w:r>
                      <w:r>
                        <w:rPr>
                          <w:rFonts w:ascii="Times New Roman" w:hAnsi="Times New Roman" w:cs="Times New Roman"/>
                          <w:sz w:val="16"/>
                          <w:szCs w:val="16"/>
                          <w:lang w:val="en-US"/>
                        </w:rPr>
                        <w:t xml:space="preserve">DT- and VSS </w:t>
                      </w:r>
                      <w:proofErr w:type="spellStart"/>
                      <w:r>
                        <w:rPr>
                          <w:rFonts w:ascii="Times New Roman" w:hAnsi="Times New Roman" w:cs="Times New Roman"/>
                          <w:sz w:val="16"/>
                          <w:szCs w:val="16"/>
                          <w:lang w:val="en-US"/>
                        </w:rPr>
                        <w:t>Superseal</w:t>
                      </w:r>
                      <w:proofErr w:type="spellEnd"/>
                      <w:r>
                        <w:rPr>
                          <w:rFonts w:ascii="Times New Roman" w:hAnsi="Times New Roman" w:cs="Times New Roman"/>
                          <w:sz w:val="16"/>
                          <w:szCs w:val="16"/>
                          <w:lang w:val="en-US"/>
                        </w:rPr>
                        <w:t>-Series protection caps</w:t>
                      </w:r>
                    </w:p>
                  </w:txbxContent>
                </v:textbox>
              </v:shape>
            </w:pict>
          </mc:Fallback>
        </mc:AlternateContent>
      </w:r>
    </w:p>
    <w:p w:rsidR="00EF3983" w:rsidRDefault="00EF3983" w:rsidP="00EF3983">
      <w:pPr>
        <w:jc w:val="both"/>
        <w:rPr>
          <w:rFonts w:ascii="Times New Roman" w:hAnsi="Times New Roman" w:cs="Times New Roman"/>
          <w:sz w:val="20"/>
          <w:szCs w:val="20"/>
        </w:rPr>
      </w:pPr>
    </w:p>
    <w:p w:rsidR="00D0556A" w:rsidRPr="00D0556A" w:rsidRDefault="00D0556A" w:rsidP="00D0556A">
      <w:pPr>
        <w:jc w:val="both"/>
        <w:rPr>
          <w:rFonts w:ascii="Times New Roman" w:hAnsi="Times New Roman" w:cs="Times New Roman"/>
          <w:sz w:val="20"/>
          <w:szCs w:val="20"/>
        </w:rPr>
      </w:pPr>
      <w:r w:rsidRPr="00D0556A">
        <w:rPr>
          <w:rFonts w:ascii="Times New Roman" w:hAnsi="Times New Roman" w:cs="Times New Roman"/>
          <w:sz w:val="20"/>
          <w:szCs w:val="20"/>
        </w:rPr>
        <w:t xml:space="preserve">The termination caps not only protect unused connectors from contamination. When using these protective caps, the protection class according to IP67 / IP69K is also met. </w:t>
      </w:r>
    </w:p>
    <w:p w:rsidR="00D0556A" w:rsidRPr="00D0556A" w:rsidRDefault="00D0556A" w:rsidP="00D0556A">
      <w:pPr>
        <w:jc w:val="both"/>
        <w:rPr>
          <w:rFonts w:ascii="Times New Roman" w:hAnsi="Times New Roman" w:cs="Times New Roman"/>
          <w:sz w:val="20"/>
          <w:szCs w:val="20"/>
        </w:rPr>
      </w:pPr>
      <w:r w:rsidRPr="00D0556A">
        <w:rPr>
          <w:rFonts w:ascii="Times New Roman" w:hAnsi="Times New Roman" w:cs="Times New Roman"/>
          <w:sz w:val="20"/>
          <w:szCs w:val="20"/>
        </w:rPr>
        <w:t xml:space="preserve">The hole at the end of the caps also offers the possibility of attaching a rope to make the caps captive. </w:t>
      </w:r>
    </w:p>
    <w:p w:rsidR="00D0556A" w:rsidRDefault="00D0556A" w:rsidP="00D0556A">
      <w:pPr>
        <w:jc w:val="both"/>
        <w:rPr>
          <w:rFonts w:ascii="Times New Roman" w:hAnsi="Times New Roman" w:cs="Times New Roman"/>
          <w:sz w:val="20"/>
          <w:szCs w:val="20"/>
        </w:rPr>
      </w:pPr>
      <w:r w:rsidRPr="00D0556A">
        <w:rPr>
          <w:rFonts w:ascii="Times New Roman" w:hAnsi="Times New Roman" w:cs="Times New Roman"/>
          <w:sz w:val="20"/>
          <w:szCs w:val="20"/>
        </w:rPr>
        <w:t>As standard, the caps are designed without contacts and additional circuit.</w:t>
      </w:r>
    </w:p>
    <w:p w:rsidR="00C20B4D" w:rsidRPr="00D0556A" w:rsidRDefault="00C20B4D" w:rsidP="00D0556A">
      <w:pPr>
        <w:jc w:val="both"/>
        <w:rPr>
          <w:rFonts w:ascii="Times New Roman" w:hAnsi="Times New Roman" w:cs="Times New Roman"/>
          <w:sz w:val="20"/>
          <w:szCs w:val="20"/>
        </w:rPr>
      </w:pPr>
    </w:p>
    <w:p w:rsidR="00D0556A" w:rsidRPr="00D0556A" w:rsidRDefault="00D0556A" w:rsidP="00D0556A">
      <w:pPr>
        <w:jc w:val="both"/>
        <w:rPr>
          <w:rFonts w:ascii="Times New Roman" w:hAnsi="Times New Roman" w:cs="Times New Roman"/>
          <w:sz w:val="20"/>
          <w:szCs w:val="20"/>
        </w:rPr>
      </w:pPr>
      <w:r w:rsidRPr="00D0556A">
        <w:rPr>
          <w:rFonts w:ascii="Times New Roman" w:hAnsi="Times New Roman" w:cs="Times New Roman"/>
          <w:sz w:val="20"/>
          <w:szCs w:val="20"/>
        </w:rPr>
        <w:t>As an option, it is possible to integrate resistors and short-circuit bridges into the end caps. This way, for example, termination plugs for CAN-Bus systems and also connectors for coding can be realised. The application possibilities are very diverse.</w:t>
      </w:r>
    </w:p>
    <w:p w:rsidR="00D0556A" w:rsidRPr="00D0556A" w:rsidRDefault="00D0556A" w:rsidP="00D0556A">
      <w:pPr>
        <w:jc w:val="both"/>
        <w:rPr>
          <w:rFonts w:ascii="Times New Roman" w:hAnsi="Times New Roman" w:cs="Times New Roman"/>
          <w:sz w:val="20"/>
          <w:szCs w:val="20"/>
        </w:rPr>
      </w:pPr>
    </w:p>
    <w:p w:rsidR="00EF3983" w:rsidRDefault="00D0556A" w:rsidP="00D0556A">
      <w:pPr>
        <w:jc w:val="both"/>
        <w:rPr>
          <w:rFonts w:ascii="Times New Roman" w:hAnsi="Times New Roman" w:cs="Times New Roman"/>
          <w:sz w:val="20"/>
          <w:szCs w:val="20"/>
        </w:rPr>
      </w:pPr>
      <w:r w:rsidRPr="00D0556A">
        <w:rPr>
          <w:rFonts w:ascii="Times New Roman" w:hAnsi="Times New Roman" w:cs="Times New Roman"/>
          <w:sz w:val="20"/>
          <w:szCs w:val="20"/>
        </w:rPr>
        <w:t>Existing mounting options, which are plugged to the connector housing, can still be used for the double outlet and termination cap versions.</w:t>
      </w:r>
      <w:r w:rsidR="00565A68">
        <w:rPr>
          <w:rFonts w:ascii="Times New Roman" w:hAnsi="Times New Roman" w:cs="Times New Roman"/>
          <w:sz w:val="20"/>
          <w:szCs w:val="20"/>
        </w:rPr>
        <w:t xml:space="preserve"> </w:t>
      </w:r>
    </w:p>
    <w:p w:rsidR="00EF3983" w:rsidRDefault="00EF3983" w:rsidP="00EF3983">
      <w:pPr>
        <w:jc w:val="both"/>
        <w:rPr>
          <w:rFonts w:ascii="Times New Roman" w:hAnsi="Times New Roman" w:cs="Times New Roman"/>
          <w:sz w:val="20"/>
          <w:szCs w:val="20"/>
        </w:rPr>
      </w:pPr>
    </w:p>
    <w:p w:rsidR="00EF3983" w:rsidRDefault="00EF3983" w:rsidP="00EF3983">
      <w:pPr>
        <w:jc w:val="both"/>
        <w:rPr>
          <w:rFonts w:ascii="Times New Roman" w:hAnsi="Times New Roman" w:cs="Times New Roman"/>
          <w:sz w:val="20"/>
          <w:szCs w:val="20"/>
        </w:rPr>
      </w:pPr>
    </w:p>
    <w:p w:rsidR="00EF3983" w:rsidRDefault="00EF3983" w:rsidP="00EF3983">
      <w:pPr>
        <w:jc w:val="both"/>
        <w:rPr>
          <w:rFonts w:ascii="Times New Roman" w:hAnsi="Times New Roman" w:cs="Times New Roman"/>
          <w:sz w:val="20"/>
          <w:szCs w:val="20"/>
        </w:rPr>
      </w:pPr>
      <w:r>
        <w:rPr>
          <w:rFonts w:ascii="Times New Roman" w:hAnsi="Times New Roman" w:cs="Times New Roman"/>
          <w:noProof/>
          <w:sz w:val="20"/>
          <w:szCs w:val="20"/>
          <w:lang w:val="de-DE" w:bidi="ar-SA"/>
        </w:rPr>
        <w:drawing>
          <wp:inline distT="0" distB="0" distL="0" distR="0" wp14:anchorId="48A14AA1" wp14:editId="6EB8CC5D">
            <wp:extent cx="5732145" cy="922020"/>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_SupersealDoppel_mit Applikationen_Druck_NEU.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2145" cy="922020"/>
                    </a:xfrm>
                    <a:prstGeom prst="rect">
                      <a:avLst/>
                    </a:prstGeom>
                  </pic:spPr>
                </pic:pic>
              </a:graphicData>
            </a:graphic>
          </wp:inline>
        </w:drawing>
      </w: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EF3983" w:rsidRDefault="00EF3983" w:rsidP="0080351E">
      <w:pPr>
        <w:jc w:val="both"/>
        <w:rPr>
          <w:rFonts w:ascii="Times New Roman" w:hAnsi="Times New Roman" w:cs="Times New Roman"/>
          <w:sz w:val="20"/>
          <w:szCs w:val="20"/>
        </w:rPr>
      </w:pPr>
    </w:p>
    <w:p w:rsidR="0080351E" w:rsidRDefault="00FA14D9" w:rsidP="0080351E">
      <w:pPr>
        <w:jc w:val="both"/>
        <w:rPr>
          <w:rFonts w:ascii="Times New Roman" w:hAnsi="Times New Roman" w:cs="Times New Roman"/>
          <w:sz w:val="20"/>
          <w:szCs w:val="20"/>
        </w:rPr>
      </w:pP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2336" behindDoc="0" locked="0" layoutInCell="1" allowOverlap="1" wp14:anchorId="2BED00C1" wp14:editId="3E42B46B">
                <wp:simplePos x="0" y="0"/>
                <wp:positionH relativeFrom="column">
                  <wp:posOffset>3390900</wp:posOffset>
                </wp:positionH>
                <wp:positionV relativeFrom="paragraph">
                  <wp:posOffset>40640</wp:posOffset>
                </wp:positionV>
                <wp:extent cx="2365375" cy="1993900"/>
                <wp:effectExtent l="0" t="0" r="15875" b="2540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993900"/>
                        </a:xfrm>
                        <a:prstGeom prst="rect">
                          <a:avLst/>
                        </a:prstGeom>
                        <a:solidFill>
                          <a:srgbClr val="FFFFFF"/>
                        </a:solidFill>
                        <a:ln w="9525">
                          <a:solidFill>
                            <a:schemeClr val="accent1">
                              <a:lumMod val="60000"/>
                              <a:lumOff val="40000"/>
                            </a:schemeClr>
                          </a:solidFill>
                          <a:miter lim="800000"/>
                          <a:headEnd/>
                          <a:tailEnd/>
                        </a:ln>
                      </wps:spPr>
                      <wps:txbx>
                        <w:txbxContent>
                          <w:p w:rsidR="0080351E" w:rsidRPr="0080351E" w:rsidRDefault="0080351E" w:rsidP="0080351E">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Pr="007A6FFE">
                              <w:rPr>
                                <w:rFonts w:ascii="Times New Roman" w:hAnsi="Times New Roman" w:cs="Times New Roman"/>
                                <w:b/>
                                <w:color w:val="365F91" w:themeColor="accent1" w:themeShade="BF"/>
                                <w:sz w:val="20"/>
                                <w:szCs w:val="20"/>
                                <w:u w:val="single"/>
                              </w:rPr>
                              <w:t>:</w:t>
                            </w:r>
                          </w:p>
                          <w:p w:rsidR="00FA14D9" w:rsidRPr="00FA14D9" w:rsidRDefault="00FA14D9" w:rsidP="00FA14D9">
                            <w:pPr>
                              <w:pStyle w:val="Listenabsatz"/>
                              <w:numPr>
                                <w:ilvl w:val="0"/>
                                <w:numId w:val="5"/>
                              </w:numPr>
                              <w:rPr>
                                <w:rFonts w:ascii="Times New Roman" w:hAnsi="Times New Roman" w:cs="Times New Roman"/>
                              </w:rPr>
                            </w:pPr>
                            <w:r w:rsidRPr="00FA14D9">
                              <w:rPr>
                                <w:rFonts w:ascii="Times New Roman" w:hAnsi="Times New Roman" w:cs="Times New Roman"/>
                              </w:rPr>
                              <w:t xml:space="preserve">Agricultural &amp; construction machinery </w:t>
                            </w:r>
                          </w:p>
                          <w:p w:rsidR="00FA14D9" w:rsidRDefault="00FA14D9" w:rsidP="00FA14D9">
                            <w:pPr>
                              <w:pStyle w:val="Listenabsatz"/>
                              <w:numPr>
                                <w:ilvl w:val="0"/>
                                <w:numId w:val="5"/>
                              </w:numPr>
                              <w:rPr>
                                <w:rFonts w:ascii="Times New Roman" w:hAnsi="Times New Roman" w:cs="Times New Roman"/>
                              </w:rPr>
                            </w:pPr>
                            <w:r w:rsidRPr="00FA14D9">
                              <w:rPr>
                                <w:rFonts w:ascii="Times New Roman" w:hAnsi="Times New Roman" w:cs="Times New Roman"/>
                              </w:rPr>
                              <w:t>Transport industry</w:t>
                            </w:r>
                          </w:p>
                          <w:p w:rsidR="00FA14D9" w:rsidRPr="00FA14D9" w:rsidRDefault="00FA14D9" w:rsidP="00FA14D9">
                            <w:pPr>
                              <w:pStyle w:val="Listenabsatz"/>
                              <w:numPr>
                                <w:ilvl w:val="0"/>
                                <w:numId w:val="5"/>
                              </w:numPr>
                              <w:rPr>
                                <w:rFonts w:ascii="Times New Roman" w:hAnsi="Times New Roman" w:cs="Times New Roman"/>
                              </w:rPr>
                            </w:pPr>
                            <w:r>
                              <w:rPr>
                                <w:rFonts w:ascii="Times New Roman" w:hAnsi="Times New Roman" w:cs="Times New Roman"/>
                              </w:rPr>
                              <w:t>Road construction machinery</w:t>
                            </w:r>
                          </w:p>
                          <w:p w:rsidR="00FA14D9" w:rsidRPr="00FA14D9" w:rsidRDefault="00FA14D9" w:rsidP="00FA14D9">
                            <w:pPr>
                              <w:pStyle w:val="Listenabsatz"/>
                              <w:numPr>
                                <w:ilvl w:val="0"/>
                                <w:numId w:val="5"/>
                              </w:numPr>
                              <w:rPr>
                                <w:rFonts w:ascii="Times New Roman" w:hAnsi="Times New Roman" w:cs="Times New Roman"/>
                              </w:rPr>
                            </w:pPr>
                            <w:r>
                              <w:rPr>
                                <w:rFonts w:ascii="Times New Roman" w:hAnsi="Times New Roman" w:cs="Times New Roman"/>
                              </w:rPr>
                              <w:t>P</w:t>
                            </w:r>
                            <w:r w:rsidRPr="00FA14D9">
                              <w:rPr>
                                <w:rFonts w:ascii="Times New Roman" w:hAnsi="Times New Roman" w:cs="Times New Roman"/>
                              </w:rPr>
                              <w:t>rocess control</w:t>
                            </w:r>
                          </w:p>
                          <w:p w:rsidR="003E3153" w:rsidRPr="00FA14D9" w:rsidRDefault="00FA14D9" w:rsidP="00FA14D9">
                            <w:pPr>
                              <w:pStyle w:val="Listenabsatz"/>
                              <w:numPr>
                                <w:ilvl w:val="0"/>
                                <w:numId w:val="5"/>
                              </w:numPr>
                              <w:rPr>
                                <w:rFonts w:ascii="Times New Roman" w:hAnsi="Times New Roman" w:cs="Times New Roman"/>
                              </w:rPr>
                            </w:pPr>
                            <w:r w:rsidRPr="00FA14D9">
                              <w:rPr>
                                <w:rFonts w:ascii="Times New Roman" w:hAnsi="Times New Roman" w:cs="Times New Roman"/>
                              </w:rPr>
                              <w:t>Control systems</w:t>
                            </w:r>
                          </w:p>
                          <w:p w:rsidR="003E3153" w:rsidRPr="00FA14D9" w:rsidRDefault="003E3153" w:rsidP="00FA14D9">
                            <w:pPr>
                              <w:pStyle w:val="Listenabsatz"/>
                              <w:ind w:left="360"/>
                              <w:rPr>
                                <w:rFonts w:ascii="Times New Roman" w:hAnsi="Times New Roman" w:cs="Times New Roman"/>
                              </w:rPr>
                            </w:pPr>
                          </w:p>
                          <w:p w:rsidR="0080351E" w:rsidRPr="003E3153" w:rsidRDefault="0080351E" w:rsidP="003E3153">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4" o:spid="_x0000_s1030" type="#_x0000_t202" style="position:absolute;left:0;text-align:left;margin-left:267pt;margin-top:3.2pt;width:186.25pt;height:1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" strokecolor="#95b3d7 [1940]">
                <v:textbox>
                  <w:txbxContent>
                    <w:p w:rsidR="0080351E" w:rsidRPr="0080351E" w:rsidRDefault="0080351E" w:rsidP="0080351E">
                      <w:pPr>
                        <w:rPr>
                          <w:rFonts w:ascii="Times New Roman" w:hAnsi="Times New Roman" w:cs="Times New Roman"/>
                          <w:b/>
                          <w:color w:val="365F91" w:themeColor="accent1" w:themeShade="BF"/>
                          <w:sz w:val="20"/>
                          <w:szCs w:val="20"/>
                          <w:u w:val="single"/>
                        </w:rPr>
                      </w:pPr>
                      <w:r>
                        <w:rPr>
                          <w:rFonts w:ascii="Times New Roman" w:hAnsi="Times New Roman" w:cs="Times New Roman"/>
                          <w:b/>
                          <w:color w:val="365F91" w:themeColor="accent1" w:themeShade="BF"/>
                          <w:sz w:val="20"/>
                          <w:szCs w:val="20"/>
                          <w:u w:val="single"/>
                        </w:rPr>
                        <w:t>Fields of application</w:t>
                      </w:r>
                      <w:r w:rsidRPr="007A6FFE">
                        <w:rPr>
                          <w:rFonts w:ascii="Times New Roman" w:hAnsi="Times New Roman" w:cs="Times New Roman"/>
                          <w:b/>
                          <w:color w:val="365F91" w:themeColor="accent1" w:themeShade="BF"/>
                          <w:sz w:val="20"/>
                          <w:szCs w:val="20"/>
                          <w:u w:val="single"/>
                        </w:rPr>
                        <w:t>:</w:t>
                      </w:r>
                    </w:p>
                    <w:p w:rsidR="00FA14D9" w:rsidRPr="00FA14D9" w:rsidRDefault="00FA14D9" w:rsidP="00FA14D9">
                      <w:pPr>
                        <w:pStyle w:val="Listenabsatz"/>
                        <w:numPr>
                          <w:ilvl w:val="0"/>
                          <w:numId w:val="5"/>
                        </w:numPr>
                        <w:rPr>
                          <w:rFonts w:ascii="Times New Roman" w:hAnsi="Times New Roman" w:cs="Times New Roman"/>
                        </w:rPr>
                      </w:pPr>
                      <w:r w:rsidRPr="00FA14D9">
                        <w:rPr>
                          <w:rFonts w:ascii="Times New Roman" w:hAnsi="Times New Roman" w:cs="Times New Roman"/>
                        </w:rPr>
                        <w:t xml:space="preserve">Agricultural &amp; construction machinery </w:t>
                      </w:r>
                    </w:p>
                    <w:p w:rsidR="00FA14D9" w:rsidRDefault="00FA14D9" w:rsidP="00FA14D9">
                      <w:pPr>
                        <w:pStyle w:val="Listenabsatz"/>
                        <w:numPr>
                          <w:ilvl w:val="0"/>
                          <w:numId w:val="5"/>
                        </w:numPr>
                        <w:rPr>
                          <w:rFonts w:ascii="Times New Roman" w:hAnsi="Times New Roman" w:cs="Times New Roman"/>
                        </w:rPr>
                      </w:pPr>
                      <w:r w:rsidRPr="00FA14D9">
                        <w:rPr>
                          <w:rFonts w:ascii="Times New Roman" w:hAnsi="Times New Roman" w:cs="Times New Roman"/>
                        </w:rPr>
                        <w:t>Transport industry</w:t>
                      </w:r>
                    </w:p>
                    <w:p w:rsidR="00FA14D9" w:rsidRPr="00FA14D9" w:rsidRDefault="00FA14D9" w:rsidP="00FA14D9">
                      <w:pPr>
                        <w:pStyle w:val="Listenabsatz"/>
                        <w:numPr>
                          <w:ilvl w:val="0"/>
                          <w:numId w:val="5"/>
                        </w:numPr>
                        <w:rPr>
                          <w:rFonts w:ascii="Times New Roman" w:hAnsi="Times New Roman" w:cs="Times New Roman"/>
                        </w:rPr>
                      </w:pPr>
                      <w:r>
                        <w:rPr>
                          <w:rFonts w:ascii="Times New Roman" w:hAnsi="Times New Roman" w:cs="Times New Roman"/>
                        </w:rPr>
                        <w:t>Road construction machinery</w:t>
                      </w:r>
                    </w:p>
                    <w:p w:rsidR="00FA14D9" w:rsidRPr="00FA14D9" w:rsidRDefault="00FA14D9" w:rsidP="00FA14D9">
                      <w:pPr>
                        <w:pStyle w:val="Listenabsatz"/>
                        <w:numPr>
                          <w:ilvl w:val="0"/>
                          <w:numId w:val="5"/>
                        </w:numPr>
                        <w:rPr>
                          <w:rFonts w:ascii="Times New Roman" w:hAnsi="Times New Roman" w:cs="Times New Roman"/>
                        </w:rPr>
                      </w:pPr>
                      <w:r>
                        <w:rPr>
                          <w:rFonts w:ascii="Times New Roman" w:hAnsi="Times New Roman" w:cs="Times New Roman"/>
                        </w:rPr>
                        <w:t>P</w:t>
                      </w:r>
                      <w:r w:rsidRPr="00FA14D9">
                        <w:rPr>
                          <w:rFonts w:ascii="Times New Roman" w:hAnsi="Times New Roman" w:cs="Times New Roman"/>
                        </w:rPr>
                        <w:t>rocess control</w:t>
                      </w:r>
                    </w:p>
                    <w:p w:rsidR="003E3153" w:rsidRPr="00FA14D9" w:rsidRDefault="00FA14D9" w:rsidP="00FA14D9">
                      <w:pPr>
                        <w:pStyle w:val="Listenabsatz"/>
                        <w:numPr>
                          <w:ilvl w:val="0"/>
                          <w:numId w:val="5"/>
                        </w:numPr>
                        <w:rPr>
                          <w:rFonts w:ascii="Times New Roman" w:hAnsi="Times New Roman" w:cs="Times New Roman"/>
                        </w:rPr>
                      </w:pPr>
                      <w:r w:rsidRPr="00FA14D9">
                        <w:rPr>
                          <w:rFonts w:ascii="Times New Roman" w:hAnsi="Times New Roman" w:cs="Times New Roman"/>
                        </w:rPr>
                        <w:t>Control systems</w:t>
                      </w:r>
                    </w:p>
                    <w:p w:rsidR="003E3153" w:rsidRPr="00FA14D9" w:rsidRDefault="003E3153" w:rsidP="00FA14D9">
                      <w:pPr>
                        <w:pStyle w:val="Listenabsatz"/>
                        <w:ind w:left="360"/>
                        <w:rPr>
                          <w:rFonts w:ascii="Times New Roman" w:hAnsi="Times New Roman" w:cs="Times New Roman"/>
                        </w:rPr>
                      </w:pPr>
                    </w:p>
                    <w:p w:rsidR="0080351E" w:rsidRPr="003E3153" w:rsidRDefault="0080351E" w:rsidP="003E3153">
                      <w:pPr>
                        <w:rPr>
                          <w:rFonts w:ascii="Times New Roman" w:hAnsi="Times New Roman" w:cs="Times New Roman"/>
                        </w:rPr>
                      </w:pPr>
                    </w:p>
                  </w:txbxContent>
                </v:textbox>
              </v:shape>
            </w:pict>
          </mc:Fallback>
        </mc:AlternateContent>
      </w:r>
      <w:r w:rsidRPr="007E7029">
        <w:rPr>
          <w:rFonts w:ascii="Times New Roman" w:hAnsi="Times New Roman" w:cs="Times New Roman"/>
          <w:noProof/>
          <w:color w:val="060606"/>
          <w:spacing w:val="0"/>
          <w:sz w:val="22"/>
          <w:szCs w:val="22"/>
          <w:lang w:val="de-DE" w:bidi="ar-SA"/>
        </w:rPr>
        <mc:AlternateContent>
          <mc:Choice Requires="wps">
            <w:drawing>
              <wp:anchor distT="0" distB="0" distL="114300" distR="114300" simplePos="0" relativeHeight="251661312" behindDoc="0" locked="0" layoutInCell="1" allowOverlap="1" wp14:anchorId="618389DC" wp14:editId="0E4C9B43">
                <wp:simplePos x="0" y="0"/>
                <wp:positionH relativeFrom="column">
                  <wp:posOffset>12700</wp:posOffset>
                </wp:positionH>
                <wp:positionV relativeFrom="paragraph">
                  <wp:posOffset>40640</wp:posOffset>
                </wp:positionV>
                <wp:extent cx="3378200" cy="1993900"/>
                <wp:effectExtent l="0" t="0" r="12700" b="254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1993900"/>
                        </a:xfrm>
                        <a:prstGeom prst="rect">
                          <a:avLst/>
                        </a:prstGeom>
                        <a:solidFill>
                          <a:srgbClr val="FFFFFF"/>
                        </a:solidFill>
                        <a:ln w="9525">
                          <a:solidFill>
                            <a:schemeClr val="accent1">
                              <a:lumMod val="60000"/>
                              <a:lumOff val="40000"/>
                            </a:schemeClr>
                          </a:solidFill>
                          <a:miter lim="800000"/>
                          <a:headEnd/>
                          <a:tailEnd/>
                        </a:ln>
                      </wps:spPr>
                      <wps:txbx>
                        <w:txbxContent>
                          <w:p w:rsidR="0080351E" w:rsidRPr="00152CB3" w:rsidRDefault="0080351E" w:rsidP="0080351E">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r w:rsidRPr="00152CB3">
                              <w:rPr>
                                <w:rFonts w:ascii="Times New Roman" w:hAnsi="Times New Roman" w:cs="Times New Roman"/>
                                <w:b/>
                                <w:color w:val="365F91" w:themeColor="accent1" w:themeShade="BF"/>
                                <w:sz w:val="20"/>
                                <w:szCs w:val="20"/>
                                <w:u w:val="single"/>
                              </w:rPr>
                              <w:t>:</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Compact design</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Distribution from one connector to 2 lines possible</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Optional use as cascade and Y-distributor saves connections and thus the required installation space</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Protection of unused connectors against contamin</w:t>
                            </w:r>
                            <w:r>
                              <w:rPr>
                                <w:rFonts w:ascii="Times New Roman" w:hAnsi="Times New Roman" w:cs="Times New Roman"/>
                              </w:rPr>
                              <w:t>ation</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 xml:space="preserve">Can be used as a terminating plug </w:t>
                            </w:r>
                          </w:p>
                          <w:p w:rsidR="00FA14D9" w:rsidRPr="00FA14D9" w:rsidRDefault="00FA14D9" w:rsidP="00FA14D9">
                            <w:pPr>
                              <w:pStyle w:val="Listenabsatz"/>
                              <w:numPr>
                                <w:ilvl w:val="0"/>
                                <w:numId w:val="4"/>
                              </w:numPr>
                              <w:rPr>
                                <w:rFonts w:ascii="Times New Roman" w:hAnsi="Times New Roman" w:cs="Times New Roman"/>
                              </w:rPr>
                            </w:pPr>
                            <w:r>
                              <w:rPr>
                                <w:rFonts w:ascii="Times New Roman" w:hAnsi="Times New Roman" w:cs="Times New Roman"/>
                              </w:rPr>
                              <w:t>Degree of protection IP67/IP69K</w:t>
                            </w:r>
                          </w:p>
                          <w:p w:rsidR="00FA14D9" w:rsidRPr="00FA14D9" w:rsidRDefault="00FA14D9" w:rsidP="00FA14D9">
                            <w:pPr>
                              <w:pStyle w:val="Listenabsatz"/>
                              <w:numPr>
                                <w:ilvl w:val="0"/>
                                <w:numId w:val="4"/>
                              </w:numPr>
                              <w:rPr>
                                <w:rFonts w:ascii="Times New Roman" w:hAnsi="Times New Roman" w:cs="Times New Roman"/>
                              </w:rPr>
                            </w:pPr>
                            <w:proofErr w:type="spellStart"/>
                            <w:r w:rsidRPr="00FA14D9">
                              <w:rPr>
                                <w:rFonts w:ascii="Times New Roman" w:hAnsi="Times New Roman" w:cs="Times New Roman"/>
                              </w:rPr>
                              <w:t>Overmoulding</w:t>
                            </w:r>
                            <w:proofErr w:type="spellEnd"/>
                            <w:r w:rsidRPr="00FA14D9">
                              <w:rPr>
                                <w:rFonts w:ascii="Times New Roman" w:hAnsi="Times New Roman" w:cs="Times New Roman"/>
                              </w:rPr>
                              <w:t xml:space="preserve"> ensures continuous protection from housing to cable.</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Use in harsh environments</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Use in bus systems</w:t>
                            </w:r>
                          </w:p>
                          <w:p w:rsidR="003E3153"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Tamper-proof</w:t>
                            </w:r>
                            <w:r>
                              <w:rPr>
                                <w:rFonts w:ascii="Times New Roman" w:hAnsi="Times New Roman" w:cs="Times New Roman"/>
                              </w:rPr>
                              <w:t>, tested assembly</w:t>
                            </w:r>
                          </w:p>
                          <w:p w:rsidR="0080351E" w:rsidRPr="003E3153" w:rsidRDefault="0080351E" w:rsidP="003E3153">
                            <w:pPr>
                              <w:rPr>
                                <w:rFonts w:ascii="Times New Roman" w:hAnsi="Times New Roman" w:cs="Times New Roman"/>
                                <w:b/>
                                <w:color w:val="365F91" w:themeColor="accent1" w:themeShade="BF"/>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31" type="#_x0000_t202" style="position:absolute;left:0;text-align:left;margin-left:1pt;margin-top:3.2pt;width:266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" strokecolor="#95b3d7 [1940]">
                <v:textbox>
                  <w:txbxContent>
                    <w:p w:rsidR="0080351E" w:rsidRPr="00152CB3" w:rsidRDefault="0080351E" w:rsidP="0080351E">
                      <w:pPr>
                        <w:rPr>
                          <w:rFonts w:ascii="Times New Roman" w:hAnsi="Times New Roman" w:cs="Times New Roman"/>
                        </w:rPr>
                      </w:pPr>
                      <w:r>
                        <w:rPr>
                          <w:rFonts w:ascii="Times New Roman" w:hAnsi="Times New Roman" w:cs="Times New Roman"/>
                          <w:b/>
                          <w:color w:val="365F91" w:themeColor="accent1" w:themeShade="BF"/>
                          <w:sz w:val="20"/>
                          <w:szCs w:val="20"/>
                          <w:u w:val="single"/>
                        </w:rPr>
                        <w:t>Benefits</w:t>
                      </w:r>
                      <w:r w:rsidRPr="00152CB3">
                        <w:rPr>
                          <w:rFonts w:ascii="Times New Roman" w:hAnsi="Times New Roman" w:cs="Times New Roman"/>
                          <w:b/>
                          <w:color w:val="365F91" w:themeColor="accent1" w:themeShade="BF"/>
                          <w:sz w:val="20"/>
                          <w:szCs w:val="20"/>
                          <w:u w:val="single"/>
                        </w:rPr>
                        <w:t>:</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Compact design</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Distribution from one connector to 2 lines possible</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Optional use as cascade and Y-distributor saves connections and thus the required installation space</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Protection of unused connectors against contamin</w:t>
                      </w:r>
                      <w:r>
                        <w:rPr>
                          <w:rFonts w:ascii="Times New Roman" w:hAnsi="Times New Roman" w:cs="Times New Roman"/>
                        </w:rPr>
                        <w:t>ation</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 xml:space="preserve">Can be used as a terminating plug </w:t>
                      </w:r>
                    </w:p>
                    <w:p w:rsidR="00FA14D9" w:rsidRPr="00FA14D9" w:rsidRDefault="00FA14D9" w:rsidP="00FA14D9">
                      <w:pPr>
                        <w:pStyle w:val="Listenabsatz"/>
                        <w:numPr>
                          <w:ilvl w:val="0"/>
                          <w:numId w:val="4"/>
                        </w:numPr>
                        <w:rPr>
                          <w:rFonts w:ascii="Times New Roman" w:hAnsi="Times New Roman" w:cs="Times New Roman"/>
                        </w:rPr>
                      </w:pPr>
                      <w:r>
                        <w:rPr>
                          <w:rFonts w:ascii="Times New Roman" w:hAnsi="Times New Roman" w:cs="Times New Roman"/>
                        </w:rPr>
                        <w:t>Degree of protection IP67/IP69K</w:t>
                      </w:r>
                    </w:p>
                    <w:p w:rsidR="00FA14D9" w:rsidRPr="00FA14D9" w:rsidRDefault="00FA14D9" w:rsidP="00FA14D9">
                      <w:pPr>
                        <w:pStyle w:val="Listenabsatz"/>
                        <w:numPr>
                          <w:ilvl w:val="0"/>
                          <w:numId w:val="4"/>
                        </w:numPr>
                        <w:rPr>
                          <w:rFonts w:ascii="Times New Roman" w:hAnsi="Times New Roman" w:cs="Times New Roman"/>
                        </w:rPr>
                      </w:pPr>
                      <w:proofErr w:type="spellStart"/>
                      <w:r w:rsidRPr="00FA14D9">
                        <w:rPr>
                          <w:rFonts w:ascii="Times New Roman" w:hAnsi="Times New Roman" w:cs="Times New Roman"/>
                        </w:rPr>
                        <w:t>Overmoulding</w:t>
                      </w:r>
                      <w:proofErr w:type="spellEnd"/>
                      <w:r w:rsidRPr="00FA14D9">
                        <w:rPr>
                          <w:rFonts w:ascii="Times New Roman" w:hAnsi="Times New Roman" w:cs="Times New Roman"/>
                        </w:rPr>
                        <w:t xml:space="preserve"> ensures continuous protection from housing to cable.</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Use in harsh environments</w:t>
                      </w:r>
                    </w:p>
                    <w:p w:rsidR="00FA14D9"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Use in bus systems</w:t>
                      </w:r>
                    </w:p>
                    <w:p w:rsidR="003E3153" w:rsidRPr="00FA14D9" w:rsidRDefault="00FA14D9" w:rsidP="00FA14D9">
                      <w:pPr>
                        <w:pStyle w:val="Listenabsatz"/>
                        <w:numPr>
                          <w:ilvl w:val="0"/>
                          <w:numId w:val="4"/>
                        </w:numPr>
                        <w:rPr>
                          <w:rFonts w:ascii="Times New Roman" w:hAnsi="Times New Roman" w:cs="Times New Roman"/>
                        </w:rPr>
                      </w:pPr>
                      <w:r w:rsidRPr="00FA14D9">
                        <w:rPr>
                          <w:rFonts w:ascii="Times New Roman" w:hAnsi="Times New Roman" w:cs="Times New Roman"/>
                        </w:rPr>
                        <w:t>Tamper-proof</w:t>
                      </w:r>
                      <w:r>
                        <w:rPr>
                          <w:rFonts w:ascii="Times New Roman" w:hAnsi="Times New Roman" w:cs="Times New Roman"/>
                        </w:rPr>
                        <w:t>, tested assembly</w:t>
                      </w:r>
                    </w:p>
                    <w:p w:rsidR="0080351E" w:rsidRPr="003E3153" w:rsidRDefault="0080351E" w:rsidP="003E3153">
                      <w:pPr>
                        <w:rPr>
                          <w:rFonts w:ascii="Times New Roman" w:hAnsi="Times New Roman" w:cs="Times New Roman"/>
                          <w:b/>
                          <w:color w:val="365F91" w:themeColor="accent1" w:themeShade="BF"/>
                          <w:sz w:val="20"/>
                          <w:szCs w:val="20"/>
                          <w:u w:val="single"/>
                        </w:rPr>
                      </w:pPr>
                    </w:p>
                  </w:txbxContent>
                </v:textbox>
              </v:shape>
            </w:pict>
          </mc:Fallback>
        </mc:AlternateContent>
      </w: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FA14D9" w:rsidRDefault="00FA14D9" w:rsidP="0080351E">
      <w:pPr>
        <w:jc w:val="both"/>
        <w:rPr>
          <w:rFonts w:ascii="Times New Roman" w:hAnsi="Times New Roman" w:cs="Times New Roman"/>
          <w:sz w:val="20"/>
          <w:szCs w:val="20"/>
        </w:rPr>
      </w:pPr>
    </w:p>
    <w:p w:rsidR="00FA14D9" w:rsidRDefault="00FA14D9" w:rsidP="0080351E">
      <w:pPr>
        <w:jc w:val="both"/>
        <w:rPr>
          <w:rFonts w:ascii="Times New Roman" w:hAnsi="Times New Roman" w:cs="Times New Roman"/>
          <w:sz w:val="20"/>
          <w:szCs w:val="20"/>
        </w:rPr>
      </w:pPr>
    </w:p>
    <w:p w:rsidR="00FA14D9" w:rsidRDefault="00FA14D9" w:rsidP="0080351E">
      <w:pPr>
        <w:jc w:val="both"/>
        <w:rPr>
          <w:rFonts w:ascii="Times New Roman" w:hAnsi="Times New Roman" w:cs="Times New Roman"/>
          <w:sz w:val="20"/>
          <w:szCs w:val="20"/>
        </w:rPr>
      </w:pPr>
    </w:p>
    <w:p w:rsidR="0080351E" w:rsidRDefault="0080351E" w:rsidP="0080351E">
      <w:pPr>
        <w:jc w:val="both"/>
        <w:rPr>
          <w:rFonts w:ascii="Times New Roman" w:hAnsi="Times New Roman" w:cs="Times New Roman"/>
          <w:sz w:val="20"/>
          <w:szCs w:val="20"/>
        </w:rPr>
      </w:pPr>
    </w:p>
    <w:p w:rsidR="0080351E" w:rsidRDefault="0080351E" w:rsidP="0080351E">
      <w:pPr>
        <w:rPr>
          <w:rFonts w:ascii="Times New Roman" w:hAnsi="Times New Roman" w:cs="Times New Roman"/>
          <w:b/>
          <w:color w:val="365F91" w:themeColor="accent1" w:themeShade="BF"/>
          <w:spacing w:val="0"/>
          <w:sz w:val="20"/>
          <w:szCs w:val="20"/>
          <w:u w:val="single"/>
          <w:lang w:bidi="ar-SA"/>
        </w:rPr>
      </w:pPr>
      <w:proofErr w:type="spellStart"/>
      <w:r>
        <w:rPr>
          <w:rFonts w:ascii="Times New Roman" w:hAnsi="Times New Roman" w:cs="Times New Roman"/>
          <w:b/>
          <w:color w:val="365F91" w:themeColor="accent1" w:themeShade="BF"/>
          <w:spacing w:val="0"/>
          <w:sz w:val="20"/>
          <w:szCs w:val="20"/>
          <w:u w:val="single"/>
          <w:lang w:bidi="ar-SA"/>
        </w:rPr>
        <w:t>Produc</w:t>
      </w:r>
      <w:r w:rsidRPr="00813D8F">
        <w:rPr>
          <w:rFonts w:ascii="Times New Roman" w:hAnsi="Times New Roman" w:cs="Times New Roman"/>
          <w:b/>
          <w:color w:val="365F91" w:themeColor="accent1" w:themeShade="BF"/>
          <w:spacing w:val="0"/>
          <w:sz w:val="20"/>
          <w:szCs w:val="20"/>
          <w:u w:val="single"/>
          <w:lang w:bidi="ar-SA"/>
        </w:rPr>
        <w:t>tdetails</w:t>
      </w:r>
      <w:proofErr w:type="spellEnd"/>
      <w:r w:rsidRPr="00813D8F">
        <w:rPr>
          <w:rFonts w:ascii="Times New Roman" w:hAnsi="Times New Roman" w:cs="Times New Roman"/>
          <w:b/>
          <w:color w:val="365F91" w:themeColor="accent1" w:themeShade="BF"/>
          <w:spacing w:val="0"/>
          <w:sz w:val="20"/>
          <w:szCs w:val="20"/>
          <w:u w:val="single"/>
          <w:lang w:bidi="ar-SA"/>
        </w:rPr>
        <w:t>:</w:t>
      </w:r>
    </w:p>
    <w:p w:rsidR="0080351E" w:rsidRDefault="0080351E" w:rsidP="0080351E">
      <w:pPr>
        <w:jc w:val="both"/>
        <w:rPr>
          <w:rFonts w:ascii="Times New Roman" w:hAnsi="Times New Roman" w:cs="Times New Roman"/>
          <w:color w:val="060606"/>
          <w:sz w:val="22"/>
          <w:szCs w:val="22"/>
        </w:rPr>
      </w:pPr>
    </w:p>
    <w:p w:rsidR="003E3153" w:rsidRDefault="003E3153" w:rsidP="003E3153">
      <w:pPr>
        <w:jc w:val="both"/>
        <w:rPr>
          <w:rFonts w:ascii="Times New Roman" w:hAnsi="Times New Roman" w:cs="Times New Roman"/>
          <w:color w:val="060606"/>
          <w:sz w:val="22"/>
          <w:szCs w:val="22"/>
        </w:rPr>
      </w:pPr>
    </w:p>
    <w:tbl>
      <w:tblPr>
        <w:tblStyle w:val="HellesRaster-Akzent11"/>
        <w:tblW w:w="8944" w:type="dxa"/>
        <w:tblInd w:w="108" w:type="dxa"/>
        <w:tblLook w:val="04A0" w:firstRow="1" w:lastRow="0" w:firstColumn="1" w:lastColumn="0" w:noHBand="0" w:noVBand="1"/>
      </w:tblPr>
      <w:tblGrid>
        <w:gridCol w:w="3402"/>
        <w:gridCol w:w="2977"/>
        <w:gridCol w:w="2565"/>
      </w:tblGrid>
      <w:tr w:rsidR="00FA14D9" w:rsidRPr="00DF63D9" w:rsidTr="00D0556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tcBorders>
              <w:bottom w:val="single" w:sz="8" w:space="0" w:color="4F81BD" w:themeColor="accent1"/>
            </w:tcBorders>
            <w:noWrap/>
          </w:tcPr>
          <w:p w:rsidR="00FA14D9" w:rsidRPr="00D0556A" w:rsidRDefault="00FA14D9" w:rsidP="008B1B62">
            <w:pPr>
              <w:rPr>
                <w:rFonts w:ascii="Times New Roman" w:eastAsia="Times New Roman" w:hAnsi="Times New Roman" w:cs="Times New Roman"/>
                <w:color w:val="000000"/>
                <w:lang w:eastAsia="de-DE"/>
              </w:rPr>
            </w:pPr>
          </w:p>
        </w:tc>
        <w:tc>
          <w:tcPr>
            <w:tcW w:w="2977" w:type="dxa"/>
            <w:tcBorders>
              <w:bottom w:val="single" w:sz="8" w:space="0" w:color="4F81BD" w:themeColor="accent1"/>
            </w:tcBorders>
            <w:noWrap/>
          </w:tcPr>
          <w:p w:rsidR="00FA14D9" w:rsidRPr="00D0556A" w:rsidRDefault="00FA14D9" w:rsidP="008B1B6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proofErr w:type="spellStart"/>
            <w:r w:rsidRPr="00D0556A">
              <w:rPr>
                <w:rFonts w:ascii="Times New Roman" w:eastAsia="Times New Roman" w:hAnsi="Times New Roman" w:cs="Times New Roman"/>
                <w:color w:val="000000"/>
                <w:lang w:eastAsia="de-DE"/>
              </w:rPr>
              <w:t>Superseal</w:t>
            </w:r>
            <w:proofErr w:type="spellEnd"/>
          </w:p>
        </w:tc>
        <w:tc>
          <w:tcPr>
            <w:tcW w:w="2565" w:type="dxa"/>
            <w:tcBorders>
              <w:bottom w:val="single" w:sz="8" w:space="0" w:color="4F81BD" w:themeColor="accent1"/>
            </w:tcBorders>
          </w:tcPr>
          <w:p w:rsidR="00FA14D9" w:rsidRPr="00D0556A" w:rsidRDefault="00FA14D9" w:rsidP="008B1B6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DT</w:t>
            </w:r>
          </w:p>
        </w:tc>
      </w:tr>
      <w:tr w:rsidR="00FA14D9" w:rsidRPr="00DF63D9" w:rsidTr="00D05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FA14D9" w:rsidRPr="00D0556A" w:rsidRDefault="00FA14D9" w:rsidP="008B1B62">
            <w:pPr>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Rated voltage</w:t>
            </w:r>
          </w:p>
        </w:tc>
        <w:tc>
          <w:tcPr>
            <w:tcW w:w="2977" w:type="dxa"/>
            <w:noWrap/>
            <w:hideMark/>
          </w:tcPr>
          <w:p w:rsidR="00FA14D9" w:rsidRPr="00D0556A" w:rsidRDefault="00FA14D9" w:rsidP="008B1B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lang w:eastAsia="de-DE"/>
              </w:rPr>
            </w:pPr>
            <w:r w:rsidRPr="00D0556A">
              <w:rPr>
                <w:rFonts w:ascii="Times New Roman" w:eastAsia="Times New Roman" w:hAnsi="Times New Roman" w:cs="Times New Roman"/>
                <w:color w:val="000000"/>
                <w:lang w:eastAsia="de-DE"/>
              </w:rPr>
              <w:t>Max. 24 V DC</w:t>
            </w:r>
          </w:p>
        </w:tc>
        <w:tc>
          <w:tcPr>
            <w:tcW w:w="2565" w:type="dxa"/>
          </w:tcPr>
          <w:p w:rsidR="00FA14D9" w:rsidRPr="00D0556A" w:rsidRDefault="00FA14D9" w:rsidP="008B1B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Max. 48 V AC / 60 V DC</w:t>
            </w:r>
          </w:p>
        </w:tc>
      </w:tr>
      <w:tr w:rsidR="00FA14D9" w:rsidRPr="00DF63D9" w:rsidTr="00D0556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FA14D9" w:rsidRPr="00D0556A" w:rsidRDefault="00FA14D9" w:rsidP="008B1B62">
            <w:pPr>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Current rating</w:t>
            </w:r>
          </w:p>
        </w:tc>
        <w:tc>
          <w:tcPr>
            <w:tcW w:w="2977" w:type="dxa"/>
            <w:noWrap/>
            <w:hideMark/>
          </w:tcPr>
          <w:p w:rsidR="00FA14D9" w:rsidRPr="00D0556A" w:rsidRDefault="00FA14D9" w:rsidP="008B1B6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8 A at 40 °C [2-, 3-pole].</w:t>
            </w:r>
          </w:p>
          <w:p w:rsidR="00FA14D9" w:rsidRPr="00D0556A" w:rsidRDefault="00FA14D9" w:rsidP="008B1B6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7 A at 40 °C [4-, 5-pin].</w:t>
            </w:r>
          </w:p>
          <w:p w:rsidR="00FA14D9" w:rsidRPr="00D0556A" w:rsidRDefault="00FA14D9" w:rsidP="008B1B6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6 A at 40 °C [6-pin].</w:t>
            </w:r>
          </w:p>
        </w:tc>
        <w:tc>
          <w:tcPr>
            <w:tcW w:w="2565" w:type="dxa"/>
          </w:tcPr>
          <w:p w:rsidR="00FA14D9" w:rsidRPr="00D0556A" w:rsidRDefault="00FA14D9" w:rsidP="008B1B6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8 A at 40 °C [2-, 3-pole].</w:t>
            </w:r>
          </w:p>
          <w:p w:rsidR="00FA14D9" w:rsidRPr="00D0556A" w:rsidRDefault="00FA14D9" w:rsidP="008B1B6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7 A at 40 °C [4-pin].</w:t>
            </w:r>
          </w:p>
          <w:p w:rsidR="00FA14D9" w:rsidRPr="00D0556A" w:rsidRDefault="00FA14D9" w:rsidP="008B1B6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6 A at 40 °C [6-, 8-pin].</w:t>
            </w:r>
          </w:p>
          <w:p w:rsidR="00FA14D9" w:rsidRPr="00D0556A" w:rsidRDefault="00FA14D9" w:rsidP="008B1B62">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5 A at 40 °C [12-pin].</w:t>
            </w:r>
          </w:p>
        </w:tc>
      </w:tr>
      <w:tr w:rsidR="00FA14D9" w:rsidRPr="00DF63D9" w:rsidTr="00D05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FA14D9" w:rsidRPr="00D0556A" w:rsidRDefault="00FA14D9" w:rsidP="008B1B62">
            <w:pPr>
              <w:rPr>
                <w:rFonts w:ascii="Times New Roman" w:hAnsi="Times New Roman" w:cs="Times New Roman"/>
              </w:rPr>
            </w:pPr>
            <w:r w:rsidRPr="00D0556A">
              <w:rPr>
                <w:rFonts w:ascii="Times New Roman" w:hAnsi="Times New Roman" w:cs="Times New Roman"/>
              </w:rPr>
              <w:t xml:space="preserve">Degree of protection </w:t>
            </w:r>
            <w:r w:rsidRPr="00D0556A">
              <w:rPr>
                <w:rFonts w:ascii="Times New Roman" w:hAnsi="Times New Roman" w:cs="Times New Roman"/>
                <w:b w:val="0"/>
                <w:i/>
              </w:rPr>
              <w:t>(in mated condition)</w:t>
            </w:r>
          </w:p>
        </w:tc>
        <w:tc>
          <w:tcPr>
            <w:tcW w:w="5542" w:type="dxa"/>
            <w:gridSpan w:val="2"/>
            <w:noWrap/>
            <w:hideMark/>
          </w:tcPr>
          <w:p w:rsidR="00FA14D9" w:rsidRPr="00D0556A" w:rsidRDefault="00FA14D9" w:rsidP="008B1B6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0556A">
              <w:rPr>
                <w:rFonts w:ascii="Times New Roman" w:hAnsi="Times New Roman" w:cs="Times New Roman"/>
              </w:rPr>
              <w:t>IP67 / IP69K</w:t>
            </w:r>
          </w:p>
          <w:p w:rsidR="00FA14D9" w:rsidRPr="00D0556A" w:rsidRDefault="00FA14D9" w:rsidP="008B1B6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A14D9" w:rsidRPr="00DF63D9" w:rsidTr="00D0556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FA14D9" w:rsidRPr="00D0556A" w:rsidRDefault="00FA14D9" w:rsidP="008B1B62">
            <w:pPr>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Terminal cross section</w:t>
            </w:r>
          </w:p>
        </w:tc>
        <w:tc>
          <w:tcPr>
            <w:tcW w:w="5542" w:type="dxa"/>
            <w:gridSpan w:val="2"/>
            <w:noWrap/>
            <w:hideMark/>
          </w:tcPr>
          <w:p w:rsidR="00FA14D9" w:rsidRPr="00D0556A" w:rsidRDefault="00FA14D9" w:rsidP="008B1B6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0.75 mm² / AWG 18</w:t>
            </w:r>
          </w:p>
        </w:tc>
      </w:tr>
      <w:tr w:rsidR="00FA14D9" w:rsidRPr="00DF63D9" w:rsidTr="00D05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hideMark/>
          </w:tcPr>
          <w:p w:rsidR="00FA14D9" w:rsidRPr="00D0556A" w:rsidRDefault="00FA14D9" w:rsidP="008B1B62">
            <w:pPr>
              <w:rPr>
                <w:rFonts w:ascii="Times New Roman" w:eastAsia="Times New Roman" w:hAnsi="Times New Roman" w:cs="Times New Roman"/>
                <w:color w:val="000000"/>
                <w:lang w:eastAsia="de-DE"/>
              </w:rPr>
            </w:pPr>
            <w:r w:rsidRPr="00D0556A">
              <w:rPr>
                <w:rFonts w:ascii="Times New Roman" w:hAnsi="Times New Roman" w:cs="Times New Roman"/>
                <w:bCs w:val="0"/>
                <w:color w:val="000000"/>
                <w:bdr w:val="nil"/>
                <w:lang w:eastAsia="de-DE"/>
              </w:rPr>
              <w:t>Temperature range connectors</w:t>
            </w:r>
          </w:p>
        </w:tc>
        <w:tc>
          <w:tcPr>
            <w:tcW w:w="2977" w:type="dxa"/>
            <w:noWrap/>
            <w:hideMark/>
          </w:tcPr>
          <w:p w:rsidR="00FA14D9" w:rsidRPr="00D0556A" w:rsidRDefault="00FA14D9" w:rsidP="008B1B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-40°C ... +85°C</w:t>
            </w:r>
          </w:p>
        </w:tc>
        <w:tc>
          <w:tcPr>
            <w:tcW w:w="2565" w:type="dxa"/>
          </w:tcPr>
          <w:p w:rsidR="00FA14D9" w:rsidRPr="00D0556A" w:rsidRDefault="00FA14D9" w:rsidP="008B1B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-40°C ... +80°C</w:t>
            </w:r>
          </w:p>
        </w:tc>
      </w:tr>
      <w:tr w:rsidR="00FA14D9" w:rsidRPr="00DF63D9" w:rsidTr="00D0556A">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tcPr>
          <w:p w:rsidR="00FA14D9" w:rsidRPr="00D0556A" w:rsidRDefault="00FA14D9" w:rsidP="008B1B62">
            <w:pPr>
              <w:rPr>
                <w:rFonts w:ascii="Times New Roman" w:eastAsia="Times New Roman" w:hAnsi="Times New Roman" w:cs="Times New Roman"/>
                <w:color w:val="000000"/>
                <w:lang w:eastAsia="de-DE"/>
              </w:rPr>
            </w:pPr>
            <w:r w:rsidRPr="00D0556A">
              <w:rPr>
                <w:rFonts w:ascii="Times New Roman" w:hAnsi="Times New Roman" w:cs="Times New Roman"/>
                <w:bCs w:val="0"/>
                <w:color w:val="000000"/>
                <w:bdr w:val="nil"/>
                <w:lang w:eastAsia="de-DE"/>
              </w:rPr>
              <w:t>Temperature range cable</w:t>
            </w:r>
          </w:p>
        </w:tc>
        <w:tc>
          <w:tcPr>
            <w:tcW w:w="5542" w:type="dxa"/>
            <w:gridSpan w:val="2"/>
            <w:noWrap/>
          </w:tcPr>
          <w:p w:rsidR="00FA14D9" w:rsidRPr="00D0556A" w:rsidRDefault="00FA14D9" w:rsidP="008B1B6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 xml:space="preserve">      Fixed installation:      -40°C ... +80°C</w:t>
            </w:r>
          </w:p>
          <w:p w:rsidR="00FA14D9" w:rsidRPr="00D0556A" w:rsidRDefault="00FA14D9" w:rsidP="008B1B6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 xml:space="preserve">      Flexible installation: -25°C ... +80°C</w:t>
            </w:r>
          </w:p>
        </w:tc>
      </w:tr>
      <w:tr w:rsidR="00FA14D9" w:rsidRPr="00DF63D9" w:rsidTr="00D0556A">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402" w:type="dxa"/>
            <w:noWrap/>
          </w:tcPr>
          <w:p w:rsidR="00FA14D9" w:rsidRPr="00D0556A" w:rsidRDefault="00FA14D9" w:rsidP="008B1B62">
            <w:pPr>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Housing</w:t>
            </w:r>
          </w:p>
        </w:tc>
        <w:tc>
          <w:tcPr>
            <w:tcW w:w="2977" w:type="dxa"/>
            <w:noWrap/>
          </w:tcPr>
          <w:p w:rsidR="00FA14D9" w:rsidRPr="00D0556A" w:rsidRDefault="00FA14D9" w:rsidP="008B1B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proofErr w:type="spellStart"/>
            <w:r w:rsidRPr="00D0556A">
              <w:rPr>
                <w:rFonts w:ascii="Times New Roman" w:eastAsia="Times New Roman" w:hAnsi="Times New Roman" w:cs="Times New Roman"/>
                <w:color w:val="000000"/>
                <w:lang w:eastAsia="de-DE"/>
              </w:rPr>
              <w:t>Superseal</w:t>
            </w:r>
            <w:proofErr w:type="spellEnd"/>
            <w:r w:rsidRPr="00D0556A">
              <w:rPr>
                <w:rFonts w:ascii="Times New Roman" w:eastAsia="Times New Roman" w:hAnsi="Times New Roman" w:cs="Times New Roman"/>
                <w:color w:val="000000"/>
                <w:lang w:eastAsia="de-DE"/>
              </w:rPr>
              <w:t xml:space="preserve"> 1.5, black</w:t>
            </w:r>
          </w:p>
        </w:tc>
        <w:tc>
          <w:tcPr>
            <w:tcW w:w="2565" w:type="dxa"/>
          </w:tcPr>
          <w:p w:rsidR="00FA14D9" w:rsidRPr="00D0556A" w:rsidRDefault="00FA14D9" w:rsidP="008B1B6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de-DE"/>
              </w:rPr>
            </w:pPr>
            <w:r w:rsidRPr="00D0556A">
              <w:rPr>
                <w:rFonts w:ascii="Times New Roman" w:eastAsia="Times New Roman" w:hAnsi="Times New Roman" w:cs="Times New Roman"/>
                <w:color w:val="000000"/>
                <w:lang w:eastAsia="de-DE"/>
              </w:rPr>
              <w:t>Deutsch DT06/DT04</w:t>
            </w:r>
          </w:p>
        </w:tc>
      </w:tr>
    </w:tbl>
    <w:p w:rsidR="003E3153" w:rsidRDefault="003E3153" w:rsidP="003E3153">
      <w:pPr>
        <w:jc w:val="both"/>
        <w:rPr>
          <w:rFonts w:ascii="Times New Roman" w:hAnsi="Times New Roman" w:cs="Times New Roman"/>
          <w:color w:val="060606"/>
          <w:sz w:val="22"/>
          <w:szCs w:val="22"/>
        </w:rPr>
      </w:pPr>
    </w:p>
    <w:p w:rsidR="0080351E" w:rsidRDefault="0080351E" w:rsidP="0080351E">
      <w:pPr>
        <w:jc w:val="both"/>
        <w:rPr>
          <w:rFonts w:ascii="Times New Roman" w:hAnsi="Times New Roman" w:cs="Times New Roman"/>
          <w:color w:val="060606"/>
          <w:sz w:val="22"/>
          <w:szCs w:val="22"/>
        </w:rPr>
      </w:pPr>
    </w:p>
    <w:p w:rsidR="0080351E" w:rsidRPr="007A6FFE" w:rsidRDefault="0080351E" w:rsidP="0080351E">
      <w:pPr>
        <w:jc w:val="both"/>
        <w:rPr>
          <w:rFonts w:ascii="Times New Roman" w:hAnsi="Times New Roman" w:cs="Times New Roman"/>
          <w:color w:val="060606"/>
          <w:sz w:val="22"/>
          <w:szCs w:val="22"/>
        </w:rPr>
      </w:pPr>
    </w:p>
    <w:p w:rsidR="0080351E" w:rsidRDefault="0080351E" w:rsidP="0080351E">
      <w:pPr>
        <w:rPr>
          <w:rFonts w:ascii="Times New Roman" w:hAnsi="Times New Roman" w:cs="Times New Roman"/>
          <w:b/>
          <w:color w:val="365F91" w:themeColor="accent1" w:themeShade="BF"/>
          <w:spacing w:val="0"/>
          <w:sz w:val="20"/>
          <w:szCs w:val="20"/>
          <w:u w:val="single"/>
          <w:lang w:bidi="ar-SA"/>
        </w:rPr>
      </w:pPr>
    </w:p>
    <w:p w:rsidR="0080351E" w:rsidRDefault="0080351E" w:rsidP="0080351E">
      <w:pPr>
        <w:jc w:val="both"/>
        <w:rPr>
          <w:rFonts w:ascii="Times New Roman" w:hAnsi="Times New Roman" w:cs="Times New Roman"/>
          <w:color w:val="060606"/>
          <w:sz w:val="20"/>
          <w:szCs w:val="20"/>
        </w:rPr>
      </w:pPr>
    </w:p>
    <w:sectPr w:rsidR="0080351E" w:rsidSect="00184763">
      <w:headerReference w:type="even" r:id="rId15"/>
      <w:headerReference w:type="default" r:id="rId16"/>
      <w:footerReference w:type="default" r:id="rId17"/>
      <w:footerReference w:type="first" r:id="rId18"/>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7AC" w:rsidRDefault="000D37AC">
      <w:r>
        <w:separator/>
      </w:r>
    </w:p>
  </w:endnote>
  <w:endnote w:type="continuationSeparator" w:id="0">
    <w:p w:rsidR="000D37AC" w:rsidRDefault="000D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orbel"/>
    <w:charset w:val="00"/>
    <w:family w:val="swiss"/>
    <w:pitch w:val="variable"/>
    <w:sig w:usb0="800000AF" w:usb1="5000204A" w:usb2="00000000" w:usb3="00000000" w:csb0="0000009B"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02" w:rsidRDefault="00171202" w:rsidP="005D3B02">
    <w:pPr>
      <w:rPr>
        <w:rFonts w:ascii="Arial" w:hAnsi="Arial" w:cs="Arial"/>
        <w:i/>
        <w:color w:val="333333"/>
        <w:sz w:val="20"/>
        <w:szCs w:val="20"/>
      </w:rPr>
    </w:pPr>
  </w:p>
  <w:p w:rsidR="005D3B02" w:rsidRPr="00100604" w:rsidRDefault="00100604"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04" w:rsidRDefault="00100604" w:rsidP="00BB7978">
    <w:pPr>
      <w:rPr>
        <w:rFonts w:ascii="Arial" w:eastAsia="Arial" w:hAnsi="Arial" w:cs="Arial"/>
        <w:i/>
        <w:iCs/>
        <w:color w:val="333333"/>
        <w:sz w:val="20"/>
        <w:szCs w:val="20"/>
        <w:bdr w:val="nil"/>
        <w:lang w:bidi="en-GB"/>
      </w:rPr>
    </w:pPr>
  </w:p>
  <w:p w:rsidR="00EF4F0D" w:rsidRPr="00100604" w:rsidRDefault="000D37AC" w:rsidP="00BB7978">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7AC" w:rsidRDefault="000D37AC">
      <w:r>
        <w:separator/>
      </w:r>
    </w:p>
  </w:footnote>
  <w:footnote w:type="continuationSeparator" w:id="0">
    <w:p w:rsidR="000D37AC" w:rsidRDefault="000D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171202">
    <w:pPr>
      <w:pStyle w:val="Kopfzeile"/>
    </w:pPr>
  </w:p>
  <w:p w:rsidR="00EF4F0D" w:rsidRDefault="001712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0D" w:rsidRDefault="000D37AC">
    <w:pPr>
      <w:pStyle w:val="Kopfzeile"/>
    </w:pPr>
    <w:r>
      <w:rPr>
        <w:rFonts w:eastAsia="Century Gothic"/>
        <w:bCs/>
        <w:bdr w:val="nil"/>
        <w:lang w:bidi="en-GB"/>
      </w:rPr>
      <w:t xml:space="preserve">PRESS RELEASE </w:t>
    </w:r>
    <w:r>
      <w:rPr>
        <w:rFonts w:eastAsia="Century Gothic"/>
        <w:bCs/>
        <w:bdr w:val="nil"/>
        <w:lang w:bidi="en-GB"/>
      </w:rPr>
      <w:tab/>
      <w:t>Page</w:t>
    </w:r>
    <w:r>
      <w:fldChar w:fldCharType="begin"/>
    </w:r>
    <w:r>
      <w:instrText xml:space="preserve"> PAGE \* Arabic \* MERGEFORMAT </w:instrText>
    </w:r>
    <w:r>
      <w:fldChar w:fldCharType="separate"/>
    </w:r>
    <w:r w:rsidR="0017120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1">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2">
    <w:nsid w:val="43DD37D3"/>
    <w:multiLevelType w:val="hybridMultilevel"/>
    <w:tmpl w:val="CB2013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abstractNum w:abstractNumId="4">
    <w:nsid w:val="5A6B10E7"/>
    <w:multiLevelType w:val="hybridMultilevel"/>
    <w:tmpl w:val="7F28C1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6D69"/>
    <w:rsid w:val="00054D69"/>
    <w:rsid w:val="00056182"/>
    <w:rsid w:val="000D37AC"/>
    <w:rsid w:val="00100604"/>
    <w:rsid w:val="001528CF"/>
    <w:rsid w:val="001637CC"/>
    <w:rsid w:val="00171202"/>
    <w:rsid w:val="001812E7"/>
    <w:rsid w:val="001D1B24"/>
    <w:rsid w:val="00276AF4"/>
    <w:rsid w:val="002A25E8"/>
    <w:rsid w:val="002B5F84"/>
    <w:rsid w:val="002E6ED7"/>
    <w:rsid w:val="00322A79"/>
    <w:rsid w:val="0034259C"/>
    <w:rsid w:val="0037655D"/>
    <w:rsid w:val="00396739"/>
    <w:rsid w:val="003E3153"/>
    <w:rsid w:val="00422533"/>
    <w:rsid w:val="00453BB3"/>
    <w:rsid w:val="00496BFD"/>
    <w:rsid w:val="00507568"/>
    <w:rsid w:val="00565A68"/>
    <w:rsid w:val="005F3FC4"/>
    <w:rsid w:val="00606241"/>
    <w:rsid w:val="006A394D"/>
    <w:rsid w:val="006A5A97"/>
    <w:rsid w:val="006D1C7E"/>
    <w:rsid w:val="006F2878"/>
    <w:rsid w:val="00754D34"/>
    <w:rsid w:val="00776F53"/>
    <w:rsid w:val="00801DC9"/>
    <w:rsid w:val="0080351E"/>
    <w:rsid w:val="00820310"/>
    <w:rsid w:val="00837A4A"/>
    <w:rsid w:val="0085220A"/>
    <w:rsid w:val="00877257"/>
    <w:rsid w:val="00895FB5"/>
    <w:rsid w:val="008C1D85"/>
    <w:rsid w:val="008C6501"/>
    <w:rsid w:val="00900A46"/>
    <w:rsid w:val="00925531"/>
    <w:rsid w:val="009C06C4"/>
    <w:rsid w:val="00A81E21"/>
    <w:rsid w:val="00AD2563"/>
    <w:rsid w:val="00AD7570"/>
    <w:rsid w:val="00AE38C4"/>
    <w:rsid w:val="00B10FA6"/>
    <w:rsid w:val="00B540BE"/>
    <w:rsid w:val="00C20B4D"/>
    <w:rsid w:val="00C949A7"/>
    <w:rsid w:val="00CC7E67"/>
    <w:rsid w:val="00CD7587"/>
    <w:rsid w:val="00D0556A"/>
    <w:rsid w:val="00D059C4"/>
    <w:rsid w:val="00D108ED"/>
    <w:rsid w:val="00D9467D"/>
    <w:rsid w:val="00E1624B"/>
    <w:rsid w:val="00E20352"/>
    <w:rsid w:val="00E609BF"/>
    <w:rsid w:val="00E71F81"/>
    <w:rsid w:val="00E8568A"/>
    <w:rsid w:val="00EB4EB7"/>
    <w:rsid w:val="00EF3983"/>
    <w:rsid w:val="00F31705"/>
    <w:rsid w:val="00F9276A"/>
    <w:rsid w:val="00FA14D9"/>
    <w:rsid w:val="00FE7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einLeerraum">
    <w:name w:val="No Spacing"/>
    <w:uiPriority w:val="1"/>
    <w:qFormat/>
    <w:rsid w:val="005F3FC4"/>
    <w:rPr>
      <w:rFonts w:ascii="Century Gothic" w:hAnsi="Century Gothic" w:cs="Century Gothic"/>
      <w:spacing w:val="-5"/>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2667">
      <w:bodyDiv w:val="1"/>
      <w:marLeft w:val="0"/>
      <w:marRight w:val="0"/>
      <w:marTop w:val="0"/>
      <w:marBottom w:val="0"/>
      <w:divBdr>
        <w:top w:val="none" w:sz="0" w:space="0" w:color="auto"/>
        <w:left w:val="none" w:sz="0" w:space="0" w:color="auto"/>
        <w:bottom w:val="none" w:sz="0" w:space="0" w:color="auto"/>
        <w:right w:val="none" w:sz="0" w:space="0" w:color="auto"/>
      </w:divBdr>
    </w:div>
    <w:div w:id="13771212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B010-DD3D-4115-905A-A07D226D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3</Pages>
  <Words>487</Words>
  <Characters>2624</Characters>
  <Application>Microsoft Office Word</Application>
  <DocSecurity>0</DocSecurity>
  <Lines>114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10</cp:revision>
  <cp:lastPrinted>2020-09-14T10:19:00Z</cp:lastPrinted>
  <dcterms:created xsi:type="dcterms:W3CDTF">2020-09-14T10:01:00Z</dcterms:created>
  <dcterms:modified xsi:type="dcterms:W3CDTF">2020-09-16T09:57:00Z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