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4B" w:rsidRPr="007B532E" w:rsidRDefault="00707B51" w:rsidP="003E48BE">
      <w:pPr>
        <w:jc w:val="center"/>
        <w:rPr>
          <w:rFonts w:ascii="Arial" w:eastAsiaTheme="majorEastAsia" w:hAnsi="Arial" w:cs="Arial"/>
          <w:b/>
          <w:sz w:val="28"/>
          <w:szCs w:val="28"/>
        </w:rPr>
      </w:pPr>
      <w:r w:rsidRPr="00707B51">
        <w:rPr>
          <w:rFonts w:ascii="Arial" w:eastAsia="SimSun" w:hAnsi="Arial" w:cs="Arial" w:hint="eastAsia"/>
          <w:b/>
          <w:sz w:val="28"/>
          <w:szCs w:val="28"/>
          <w:lang w:eastAsia="zh-CN"/>
        </w:rPr>
        <w:t>自动化人工角膜检测</w:t>
      </w:r>
    </w:p>
    <w:p w:rsidR="00293F97" w:rsidRPr="007B532E" w:rsidRDefault="00293F97">
      <w:pPr>
        <w:rPr>
          <w:rFonts w:ascii="Arial" w:eastAsiaTheme="majorEastAsia" w:hAnsi="Arial" w:cs="Arial"/>
          <w:sz w:val="28"/>
          <w:szCs w:val="28"/>
        </w:rPr>
      </w:pPr>
    </w:p>
    <w:p w:rsidR="00293F97" w:rsidRPr="007B532E" w:rsidRDefault="00707B51">
      <w:pPr>
        <w:rPr>
          <w:rFonts w:ascii="Arial" w:hAnsi="Arial" w:cs="Arial"/>
          <w:lang w:eastAsia="zh-CN"/>
        </w:rPr>
      </w:pPr>
      <w:r w:rsidRPr="00707B51">
        <w:rPr>
          <w:rFonts w:ascii="Arial" w:eastAsia="SimSun" w:hAnsi="Arial" w:cs="Arial" w:hint="eastAsia"/>
          <w:lang w:eastAsia="zh-CN"/>
        </w:rPr>
        <w:t>每年有数千名的低视力患者受惠于角膜移植。由于可用的捐赠角膜相对较少，人工角膜因此在医疗上变得十分重要。</w:t>
      </w:r>
      <w:r w:rsidRPr="00707B51">
        <w:rPr>
          <w:rFonts w:ascii="Arial" w:eastAsia="SimSun" w:hAnsi="Arial" w:cs="Arial"/>
          <w:lang w:eastAsia="zh-CN"/>
        </w:rPr>
        <w:t xml:space="preserve"> </w:t>
      </w:r>
      <w:r w:rsidRPr="00707B51">
        <w:rPr>
          <w:rFonts w:ascii="Arial" w:eastAsia="SimSun" w:hAnsi="Arial" w:cs="Arial" w:hint="eastAsia"/>
          <w:lang w:eastAsia="zh-CN"/>
        </w:rPr>
        <w:t>一家提供生物工程产品和解决方案的公司─</w:t>
      </w:r>
      <w:r w:rsidRPr="00707B51">
        <w:rPr>
          <w:rFonts w:ascii="Arial" w:eastAsia="SimSun" w:hAnsi="Arial" w:cs="Arial"/>
          <w:lang w:eastAsia="zh-CN"/>
        </w:rPr>
        <w:t xml:space="preserve"> </w:t>
      </w:r>
      <w:hyperlink r:id="rId7" w:history="1">
        <w:r w:rsidRPr="00707B51">
          <w:rPr>
            <w:rStyle w:val="a3"/>
            <w:rFonts w:ascii="Arial" w:eastAsia="SimSun" w:hAnsi="Arial" w:cs="Arial"/>
            <w:u w:val="none"/>
            <w:shd w:val="clear" w:color="auto" w:fill="FEFEFE"/>
            <w:lang w:eastAsia="zh-CN"/>
          </w:rPr>
          <w:t>Oxford MEStar</w:t>
        </w:r>
      </w:hyperlink>
      <w:r w:rsidRPr="00707B51">
        <w:rPr>
          <w:rFonts w:ascii="Arial" w:eastAsia="SimSun" w:hAnsi="Arial" w:cs="Arial" w:hint="eastAsia"/>
          <w:lang w:eastAsia="zh-CN"/>
        </w:rPr>
        <w:t>开始生产这类人工角膜。</w:t>
      </w:r>
      <w:r w:rsidR="002C2D82">
        <w:fldChar w:fldCharType="begin"/>
      </w:r>
      <w:r w:rsidR="002C2D82">
        <w:instrText xml:space="preserve"> HYPERLINK "http://www.lg-motion.co.uk/" </w:instrText>
      </w:r>
      <w:r w:rsidR="002C2D82">
        <w:fldChar w:fldCharType="separate"/>
      </w:r>
      <w:r w:rsidRPr="00707B51">
        <w:rPr>
          <w:rStyle w:val="a3"/>
          <w:rFonts w:ascii="Arial" w:eastAsia="SimSun" w:hAnsi="Arial" w:cs="Arial"/>
          <w:u w:val="none"/>
          <w:shd w:val="clear" w:color="auto" w:fill="FEFEFE"/>
          <w:lang w:eastAsia="zh-CN"/>
        </w:rPr>
        <w:t>LG Motion</w:t>
      </w:r>
      <w:r w:rsidR="002C2D82">
        <w:rPr>
          <w:rStyle w:val="a3"/>
          <w:rFonts w:ascii="Arial" w:hAnsi="Arial" w:cs="Arial"/>
          <w:u w:val="none"/>
          <w:shd w:val="clear" w:color="auto" w:fill="FEFEFE"/>
        </w:rPr>
        <w:fldChar w:fldCharType="end"/>
      </w:r>
      <w:r w:rsidRPr="00707B51">
        <w:rPr>
          <w:rFonts w:ascii="Arial" w:eastAsia="SimSun" w:hAnsi="Arial" w:cs="Arial" w:hint="eastAsia"/>
          <w:lang w:eastAsia="zh-CN"/>
        </w:rPr>
        <w:t>总经理─</w:t>
      </w:r>
      <w:r w:rsidRPr="00707B51">
        <w:rPr>
          <w:rFonts w:ascii="Arial" w:eastAsia="SimSun" w:hAnsi="Arial" w:cs="Arial"/>
          <w:lang w:eastAsia="zh-CN"/>
        </w:rPr>
        <w:t xml:space="preserve"> Gary Livingstone </w:t>
      </w:r>
      <w:r w:rsidRPr="00707B51">
        <w:rPr>
          <w:rFonts w:ascii="Arial" w:eastAsia="SimSun" w:hAnsi="Arial" w:cs="Arial" w:hint="eastAsia"/>
          <w:lang w:eastAsia="zh-CN"/>
        </w:rPr>
        <w:t>对此在他的最新文章（</w:t>
      </w:r>
      <w:r w:rsidRPr="00707B51">
        <w:rPr>
          <w:rFonts w:ascii="Arial" w:eastAsia="SimSun" w:hAnsi="Arial" w:cs="Arial"/>
          <w:shd w:val="clear" w:color="auto" w:fill="FEFEFE"/>
          <w:lang w:eastAsia="zh-CN"/>
        </w:rPr>
        <w:t>Vision checks optical characteristics of artificial corneas</w:t>
      </w:r>
      <w:r w:rsidRPr="00707B51">
        <w:rPr>
          <w:rFonts w:ascii="Arial" w:eastAsia="SimSun" w:hAnsi="Arial" w:cs="Arial" w:hint="eastAsia"/>
          <w:lang w:eastAsia="zh-CN"/>
        </w:rPr>
        <w:t>）解释他公司研发的半自动化检测系统如何用做这些精细、透明假体的检测，满足</w:t>
      </w:r>
      <w:proofErr w:type="spellStart"/>
      <w:r w:rsidRPr="00707B51">
        <w:rPr>
          <w:rFonts w:ascii="Arial" w:eastAsia="SimSun" w:hAnsi="Arial" w:cs="Arial"/>
          <w:shd w:val="clear" w:color="auto" w:fill="FEFEFE"/>
          <w:lang w:eastAsia="zh-CN"/>
        </w:rPr>
        <w:t>MEStar</w:t>
      </w:r>
      <w:proofErr w:type="spellEnd"/>
      <w:r w:rsidRPr="00707B51">
        <w:rPr>
          <w:rFonts w:ascii="Arial" w:eastAsia="SimSun" w:hAnsi="Arial" w:cs="Arial" w:hint="eastAsia"/>
          <w:shd w:val="clear" w:color="auto" w:fill="FEFEFE"/>
          <w:lang w:eastAsia="zh-CN"/>
        </w:rPr>
        <w:t>的高质量要求</w:t>
      </w:r>
      <w:r w:rsidRPr="00707B51">
        <w:rPr>
          <w:rFonts w:ascii="Arial" w:eastAsia="SimSun" w:hAnsi="Arial" w:cs="Arial" w:hint="eastAsia"/>
          <w:lang w:eastAsia="zh-CN"/>
        </w:rPr>
        <w:t>。文中也指出</w:t>
      </w:r>
      <w:r w:rsidRPr="00707B51">
        <w:rPr>
          <w:rFonts w:ascii="Arial" w:eastAsia="SimSun" w:hAnsi="Arial" w:cs="Arial"/>
          <w:lang w:eastAsia="zh-CN"/>
        </w:rPr>
        <w:t xml:space="preserve"> LG motion</w:t>
      </w:r>
      <w:r w:rsidRPr="00707B51">
        <w:rPr>
          <w:rFonts w:ascii="Arial" w:eastAsia="SimSun" w:hAnsi="Arial" w:cs="Arial" w:hint="eastAsia"/>
          <w:lang w:eastAsia="zh-CN"/>
        </w:rPr>
        <w:t>的机器视觉</w:t>
      </w:r>
      <w:r w:rsidRPr="00707B51">
        <w:rPr>
          <w:rFonts w:ascii="Arial" w:eastAsia="SimSun" w:hAnsi="Arial" w:cs="Arial" w:hint="eastAsia"/>
          <w:shd w:val="clear" w:color="auto" w:fill="FFFFFF"/>
          <w:lang w:eastAsia="zh-CN"/>
        </w:rPr>
        <w:t>运动控制</w:t>
      </w:r>
      <w:r w:rsidRPr="00707B51">
        <w:rPr>
          <w:rStyle w:val="a5"/>
          <w:rFonts w:ascii="Arial" w:eastAsia="SimSun" w:hAnsi="Arial" w:cs="Arial" w:hint="eastAsia"/>
          <w:i w:val="0"/>
          <w:iCs w:val="0"/>
          <w:shd w:val="clear" w:color="auto" w:fill="FFFFFF"/>
          <w:lang w:eastAsia="zh-CN"/>
        </w:rPr>
        <w:t>系统使用</w:t>
      </w:r>
      <w:r w:rsidRPr="00707B51">
        <w:rPr>
          <w:rStyle w:val="a5"/>
          <w:rFonts w:ascii="Arial" w:eastAsia="SimSun" w:hAnsi="Arial" w:cs="Arial"/>
          <w:i w:val="0"/>
          <w:iCs w:val="0"/>
          <w:shd w:val="clear" w:color="auto" w:fill="FFFFFF"/>
          <w:lang w:eastAsia="zh-CN"/>
        </w:rPr>
        <w:t xml:space="preserve"> The Imaging Source </w:t>
      </w:r>
      <w:r w:rsidRPr="00707B51">
        <w:rPr>
          <w:rStyle w:val="a5"/>
          <w:rFonts w:ascii="Arial" w:eastAsia="SimSun" w:hAnsi="Arial" w:cs="Arial" w:hint="eastAsia"/>
          <w:i w:val="0"/>
          <w:iCs w:val="0"/>
          <w:shd w:val="clear" w:color="auto" w:fill="FFFFFF"/>
          <w:lang w:eastAsia="zh-CN"/>
        </w:rPr>
        <w:t>的</w:t>
      </w:r>
      <w:r w:rsidRPr="00707B51">
        <w:rPr>
          <w:rFonts w:ascii="Arial" w:eastAsia="SimSun" w:hAnsi="Arial" w:cs="Arial"/>
          <w:lang w:eastAsia="zh-CN"/>
        </w:rPr>
        <w:t>USB 3.0</w:t>
      </w:r>
      <w:r w:rsidRPr="00707B51">
        <w:rPr>
          <w:rFonts w:ascii="Arial" w:eastAsia="SimSun" w:hAnsi="Arial" w:cs="Arial" w:hint="eastAsia"/>
          <w:lang w:eastAsia="zh-CN"/>
        </w:rPr>
        <w:t>工业相机</w:t>
      </w:r>
      <w:r w:rsidRPr="00707B51">
        <w:rPr>
          <w:rFonts w:ascii="Arial" w:eastAsia="SimSun" w:hAnsi="Arial" w:cs="Arial"/>
          <w:lang w:eastAsia="zh-CN"/>
        </w:rPr>
        <w:t xml:space="preserve"> </w:t>
      </w:r>
      <w:r w:rsidRPr="00707B51">
        <w:rPr>
          <w:rFonts w:ascii="Arial" w:eastAsia="SimSun" w:hAnsi="Arial" w:cs="Arial" w:hint="eastAsia"/>
          <w:lang w:eastAsia="zh-CN"/>
        </w:rPr>
        <w:t>─</w:t>
      </w:r>
      <w:r w:rsidRPr="00707B51">
        <w:rPr>
          <w:rFonts w:ascii="Arial" w:eastAsia="SimSun" w:hAnsi="Arial" w:cs="Arial"/>
          <w:lang w:eastAsia="zh-CN"/>
        </w:rPr>
        <w:t xml:space="preserve"> </w:t>
      </w:r>
      <w:r w:rsidR="002C2D82">
        <w:fldChar w:fldCharType="begin"/>
      </w:r>
      <w:r>
        <w:rPr>
          <w:lang w:eastAsia="zh-CN"/>
        </w:rPr>
        <w:instrText>HYPERLINK "https://www.theimagingsource.cn/%E4%BA%A7%E5%93%81/%E5%B7%A5%E4%B8%9A%E7%9B%B8%E6%9C%BA/usb-3.0-%E9%BB%91%E7%99%BD/dmk23up031/"</w:instrText>
      </w:r>
      <w:r w:rsidR="002C2D82">
        <w:fldChar w:fldCharType="separate"/>
      </w:r>
      <w:r w:rsidRPr="00707B51">
        <w:rPr>
          <w:rStyle w:val="a3"/>
          <w:rFonts w:ascii="Arial" w:eastAsia="SimSun" w:hAnsi="Arial" w:cs="Arial"/>
          <w:u w:val="none"/>
          <w:shd w:val="clear" w:color="auto" w:fill="FEFEFE"/>
          <w:lang w:eastAsia="zh-CN"/>
        </w:rPr>
        <w:t>DMK 23UP031</w:t>
      </w:r>
      <w:r w:rsidR="002C2D82">
        <w:rPr>
          <w:rStyle w:val="a3"/>
          <w:rFonts w:ascii="Arial" w:hAnsi="Arial" w:cs="Arial"/>
          <w:u w:val="none"/>
          <w:shd w:val="clear" w:color="auto" w:fill="FEFEFE"/>
        </w:rPr>
        <w:fldChar w:fldCharType="end"/>
      </w:r>
      <w:r w:rsidRPr="00707B51">
        <w:rPr>
          <w:rFonts w:ascii="Arial" w:eastAsia="SimSun" w:hAnsi="Arial" w:cs="Arial" w:hint="eastAsia"/>
          <w:lang w:eastAsia="zh-CN"/>
        </w:rPr>
        <w:t>（</w:t>
      </w:r>
      <w:r w:rsidRPr="00707B51">
        <w:rPr>
          <w:rFonts w:ascii="Arial" w:eastAsia="SimSun" w:hAnsi="Arial" w:cs="Arial"/>
          <w:shd w:val="clear" w:color="auto" w:fill="FEFEFE"/>
          <w:lang w:eastAsia="zh-CN"/>
        </w:rPr>
        <w:t>USB 3.0 Mono, 5MP, 15 FPS</w:t>
      </w:r>
      <w:r w:rsidRPr="00707B51">
        <w:rPr>
          <w:rFonts w:ascii="Arial" w:eastAsia="SimSun" w:hAnsi="Arial" w:cs="Arial" w:hint="eastAsia"/>
          <w:lang w:eastAsia="zh-CN"/>
        </w:rPr>
        <w:t>）进行质量检测。</w:t>
      </w:r>
    </w:p>
    <w:p w:rsidR="006C54E5" w:rsidRPr="007B532E" w:rsidRDefault="006C54E5">
      <w:pPr>
        <w:rPr>
          <w:rFonts w:ascii="Arial" w:hAnsi="Arial" w:cs="Arial"/>
          <w:lang w:eastAsia="zh-CN"/>
        </w:rPr>
      </w:pPr>
    </w:p>
    <w:p w:rsidR="004E0676" w:rsidRPr="007B532E" w:rsidRDefault="003E48BE">
      <w:pPr>
        <w:rPr>
          <w:rFonts w:ascii="Arial" w:hAnsi="Arial" w:cs="Arial"/>
          <w:sz w:val="20"/>
          <w:szCs w:val="20"/>
        </w:rPr>
      </w:pPr>
      <w:r w:rsidRPr="007B532E">
        <w:rPr>
          <w:noProof/>
        </w:rPr>
        <w:drawing>
          <wp:inline distT="0" distB="0" distL="0" distR="0" wp14:anchorId="21D0DC27" wp14:editId="649A819B">
            <wp:extent cx="5274310" cy="3000324"/>
            <wp:effectExtent l="0" t="0" r="2540" b="0"/>
            <wp:docPr id="1" name="圖片 1" descr="Fig. 1: LG Motion's vision-based motion control system featuring the DMK 23UP031 monochrom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LG Motion's vision-based motion control system featuring the DMK 23UP031 monochrome cam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000324"/>
                    </a:xfrm>
                    <a:prstGeom prst="rect">
                      <a:avLst/>
                    </a:prstGeom>
                    <a:noFill/>
                    <a:ln>
                      <a:noFill/>
                    </a:ln>
                  </pic:spPr>
                </pic:pic>
              </a:graphicData>
            </a:graphic>
          </wp:inline>
        </w:drawing>
      </w:r>
      <w:r w:rsidR="00707B51" w:rsidRPr="00707B51">
        <w:rPr>
          <w:rFonts w:ascii="Arial" w:eastAsia="SimSun" w:hAnsi="Arial" w:cs="Arial" w:hint="eastAsia"/>
          <w:sz w:val="20"/>
          <w:szCs w:val="20"/>
          <w:lang w:eastAsia="zh-CN"/>
        </w:rPr>
        <w:t>图</w:t>
      </w:r>
      <w:r w:rsidR="00707B51" w:rsidRPr="00707B51">
        <w:rPr>
          <w:rFonts w:ascii="Arial" w:eastAsia="SimSun" w:hAnsi="Arial" w:cs="Arial"/>
          <w:sz w:val="20"/>
          <w:szCs w:val="20"/>
          <w:lang w:eastAsia="zh-CN"/>
        </w:rPr>
        <w:t xml:space="preserve"> 1</w:t>
      </w:r>
      <w:r w:rsidR="00707B51" w:rsidRPr="00707B51">
        <w:rPr>
          <w:rFonts w:ascii="Arial" w:eastAsia="SimSun" w:hAnsi="Arial" w:cs="Arial" w:hint="eastAsia"/>
          <w:sz w:val="20"/>
          <w:szCs w:val="20"/>
          <w:lang w:eastAsia="zh-CN"/>
        </w:rPr>
        <w:t>：</w:t>
      </w:r>
      <w:r w:rsidR="00707B51" w:rsidRPr="00707B51">
        <w:rPr>
          <w:rFonts w:ascii="Arial" w:eastAsia="SimSun" w:hAnsi="Arial" w:cs="Arial"/>
          <w:sz w:val="20"/>
          <w:szCs w:val="20"/>
          <w:lang w:eastAsia="zh-CN"/>
        </w:rPr>
        <w:t>LG Motion</w:t>
      </w:r>
      <w:r w:rsidR="00707B51" w:rsidRPr="00707B51">
        <w:rPr>
          <w:rFonts w:ascii="Arial" w:eastAsia="SimSun" w:hAnsi="Arial" w:cs="Arial" w:hint="eastAsia"/>
          <w:sz w:val="20"/>
          <w:szCs w:val="20"/>
          <w:lang w:eastAsia="zh-CN"/>
        </w:rPr>
        <w:t>机器视觉</w:t>
      </w:r>
      <w:r w:rsidR="00707B51" w:rsidRPr="00707B51">
        <w:rPr>
          <w:rFonts w:ascii="Arial" w:eastAsia="SimSun" w:hAnsi="Arial" w:cs="Arial" w:hint="eastAsia"/>
          <w:sz w:val="20"/>
          <w:szCs w:val="20"/>
          <w:shd w:val="clear" w:color="auto" w:fill="FFFFFF"/>
          <w:lang w:eastAsia="zh-CN"/>
        </w:rPr>
        <w:t>运动控制</w:t>
      </w:r>
      <w:r w:rsidR="00707B51" w:rsidRPr="00707B51">
        <w:rPr>
          <w:rStyle w:val="a5"/>
          <w:rFonts w:ascii="Arial" w:eastAsia="SimSun" w:hAnsi="Arial" w:cs="Arial" w:hint="eastAsia"/>
          <w:i w:val="0"/>
          <w:iCs w:val="0"/>
          <w:sz w:val="20"/>
          <w:szCs w:val="20"/>
          <w:shd w:val="clear" w:color="auto" w:fill="FFFFFF"/>
          <w:lang w:eastAsia="zh-CN"/>
        </w:rPr>
        <w:t>系统内建</w:t>
      </w:r>
      <w:r w:rsidR="00707B51" w:rsidRPr="00707B51">
        <w:rPr>
          <w:rFonts w:ascii="Arial" w:eastAsia="SimSun" w:hAnsi="Arial" w:cs="Arial"/>
          <w:sz w:val="20"/>
          <w:szCs w:val="20"/>
          <w:lang w:eastAsia="zh-CN"/>
        </w:rPr>
        <w:t xml:space="preserve">DMK 23UP031 </w:t>
      </w:r>
      <w:r w:rsidR="00707B51" w:rsidRPr="00707B51">
        <w:rPr>
          <w:rFonts w:ascii="Arial" w:eastAsia="SimSun" w:hAnsi="Arial" w:cs="Arial" w:hint="eastAsia"/>
          <w:sz w:val="20"/>
          <w:szCs w:val="20"/>
          <w:lang w:eastAsia="zh-CN"/>
        </w:rPr>
        <w:t>黑白工业相机。</w:t>
      </w:r>
    </w:p>
    <w:p w:rsidR="003E48BE" w:rsidRPr="007B532E" w:rsidRDefault="003E48BE">
      <w:pPr>
        <w:rPr>
          <w:rFonts w:ascii="Arial" w:hAnsi="Arial" w:cs="Arial"/>
        </w:rPr>
      </w:pPr>
    </w:p>
    <w:p w:rsidR="0076488A" w:rsidRPr="007B532E" w:rsidRDefault="00707B51">
      <w:pPr>
        <w:rPr>
          <w:rFonts w:ascii="Arial" w:hAnsi="Arial" w:cs="Arial"/>
          <w:b/>
          <w:sz w:val="28"/>
          <w:szCs w:val="28"/>
        </w:rPr>
      </w:pPr>
      <w:r w:rsidRPr="00707B51">
        <w:rPr>
          <w:rFonts w:ascii="Arial" w:eastAsia="SimSun" w:hAnsi="Arial" w:cs="Arial" w:hint="eastAsia"/>
          <w:b/>
          <w:sz w:val="28"/>
          <w:szCs w:val="28"/>
          <w:lang w:eastAsia="zh-CN"/>
        </w:rPr>
        <w:t>半透性成了高效检测的最大挑战</w:t>
      </w:r>
    </w:p>
    <w:p w:rsidR="0076488A" w:rsidRPr="007B532E" w:rsidRDefault="00707B51" w:rsidP="0076488A">
      <w:pPr>
        <w:pStyle w:val="HTML"/>
        <w:shd w:val="clear" w:color="auto" w:fill="FFFFFF"/>
        <w:rPr>
          <w:rFonts w:ascii="inherit" w:hAnsi="inherit" w:hint="eastAsia"/>
          <w:color w:val="212121"/>
        </w:rPr>
      </w:pPr>
      <w:r w:rsidRPr="00707B51">
        <w:rPr>
          <w:rFonts w:ascii="inherit" w:eastAsia="SimSun" w:hAnsi="inherit" w:hint="eastAsia"/>
          <w:color w:val="212121"/>
          <w:lang w:eastAsia="zh-CN"/>
        </w:rPr>
        <w:t>因为人工角膜是医用植入体，所以他们当然需要受到严格地控管和检测，而检测最重要的部分是如何透过雷射分析检测每个角膜的透明度。但也就是角膜这个重要特征─透明度─让检测过程更加困难。人工角膜和状似培养皿的支撑支架在制造完成后会被浸泡在透明凝胶中，并存放在真空无菌的塑料薄膜包装内（</w:t>
      </w:r>
      <w:r w:rsidRPr="00707B51">
        <w:rPr>
          <w:rFonts w:ascii="Arial" w:eastAsia="SimSun" w:hAnsi="Arial" w:cs="Arial" w:hint="eastAsia"/>
          <w:lang w:eastAsia="zh-CN"/>
        </w:rPr>
        <w:t>如下图</w:t>
      </w:r>
      <w:r w:rsidRPr="00707B51">
        <w:rPr>
          <w:rFonts w:ascii="Arial" w:eastAsia="SimSun" w:hAnsi="Arial" w:cs="Arial"/>
          <w:lang w:eastAsia="zh-CN"/>
        </w:rPr>
        <w:t xml:space="preserve"> 2</w:t>
      </w:r>
      <w:r w:rsidRPr="00707B51">
        <w:rPr>
          <w:rFonts w:ascii="inherit" w:eastAsia="SimSun" w:hAnsi="inherit" w:hint="eastAsia"/>
          <w:color w:val="212121"/>
          <w:lang w:eastAsia="zh-CN"/>
        </w:rPr>
        <w:t>），但将透明的角膜放置在袋内的正确位置是很困难，因为需受过专业训练的操作员将它放置在正确位置，以便在雷射范围内进行光学分析。因此，</w:t>
      </w:r>
      <w:proofErr w:type="spellStart"/>
      <w:r w:rsidRPr="00707B51">
        <w:rPr>
          <w:rFonts w:ascii="Arial" w:eastAsia="SimSun" w:hAnsi="Arial" w:cs="Arial"/>
          <w:lang w:eastAsia="zh-CN"/>
        </w:rPr>
        <w:t>MEStar</w:t>
      </w:r>
      <w:proofErr w:type="spellEnd"/>
      <w:r w:rsidRPr="00707B51">
        <w:rPr>
          <w:rFonts w:ascii="Arial" w:eastAsia="SimSun" w:hAnsi="Arial" w:cs="Arial"/>
          <w:lang w:eastAsia="zh-CN"/>
        </w:rPr>
        <w:t xml:space="preserve"> </w:t>
      </w:r>
      <w:r w:rsidRPr="00707B51">
        <w:rPr>
          <w:rFonts w:ascii="Arial" w:eastAsia="SimSun" w:hAnsi="Arial" w:cs="Arial" w:hint="eastAsia"/>
          <w:lang w:eastAsia="zh-CN"/>
        </w:rPr>
        <w:t>联系</w:t>
      </w:r>
      <w:r w:rsidRPr="00707B51">
        <w:rPr>
          <w:rFonts w:ascii="Arial" w:eastAsia="SimSun" w:hAnsi="Arial" w:cs="Arial"/>
          <w:lang w:eastAsia="zh-CN"/>
        </w:rPr>
        <w:t>LG Motion</w:t>
      </w:r>
      <w:r w:rsidRPr="00707B51">
        <w:rPr>
          <w:rFonts w:ascii="Arial" w:eastAsia="SimSun" w:hAnsi="Arial" w:cs="Arial" w:hint="eastAsia"/>
          <w:lang w:eastAsia="zh-CN"/>
        </w:rPr>
        <w:t>，讨论如何将这检测任务变成半自动化。</w:t>
      </w:r>
    </w:p>
    <w:p w:rsidR="0076488A" w:rsidRPr="007B532E" w:rsidRDefault="004F51FA">
      <w:pPr>
        <w:rPr>
          <w:rFonts w:ascii="Arial" w:hAnsi="Arial" w:cs="Arial"/>
        </w:rPr>
      </w:pPr>
      <w:r w:rsidRPr="007B532E">
        <w:rPr>
          <w:noProof/>
        </w:rPr>
        <w:lastRenderedPageBreak/>
        <w:drawing>
          <wp:inline distT="0" distB="0" distL="0" distR="0" wp14:anchorId="1EDB82AD" wp14:editId="6630DA8C">
            <wp:extent cx="5274310" cy="3237308"/>
            <wp:effectExtent l="0" t="0" r="2540" b="1270"/>
            <wp:docPr id="2" name="圖片 2" descr="Fig. 2: The artificial corneas and their integral supporting scaffolds are suspended in a transparent gel and sealed in clear plastic blister p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The artificial corneas and their integral supporting scaffolds are suspended in a transparent gel and sealed in clear plastic blister pa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37308"/>
                    </a:xfrm>
                    <a:prstGeom prst="rect">
                      <a:avLst/>
                    </a:prstGeom>
                    <a:noFill/>
                    <a:ln>
                      <a:noFill/>
                    </a:ln>
                  </pic:spPr>
                </pic:pic>
              </a:graphicData>
            </a:graphic>
          </wp:inline>
        </w:drawing>
      </w:r>
    </w:p>
    <w:p w:rsidR="004F51FA" w:rsidRPr="007B532E" w:rsidRDefault="00707B51">
      <w:pPr>
        <w:rPr>
          <w:rFonts w:ascii="Arial" w:hAnsi="Arial" w:cs="Arial"/>
          <w:sz w:val="20"/>
          <w:szCs w:val="20"/>
        </w:rPr>
      </w:pPr>
      <w:r w:rsidRPr="00707B51">
        <w:rPr>
          <w:rFonts w:ascii="Arial" w:eastAsia="SimSun" w:hAnsi="Arial" w:cs="Arial" w:hint="eastAsia"/>
          <w:sz w:val="20"/>
          <w:szCs w:val="20"/>
          <w:lang w:eastAsia="zh-CN"/>
        </w:rPr>
        <w:t>图</w:t>
      </w:r>
      <w:r w:rsidRPr="00707B51">
        <w:rPr>
          <w:rFonts w:ascii="Arial" w:eastAsia="SimSun" w:hAnsi="Arial" w:cs="Arial"/>
          <w:sz w:val="20"/>
          <w:szCs w:val="20"/>
          <w:lang w:eastAsia="zh-CN"/>
        </w:rPr>
        <w:t xml:space="preserve"> 2</w:t>
      </w:r>
      <w:r w:rsidRPr="00707B51">
        <w:rPr>
          <w:rFonts w:ascii="Arial" w:eastAsia="SimSun" w:hAnsi="Arial" w:cs="Arial" w:hint="eastAsia"/>
          <w:sz w:val="20"/>
          <w:szCs w:val="20"/>
          <w:lang w:eastAsia="zh-CN"/>
        </w:rPr>
        <w:t>：人工角膜被浸泡在透明凝胶中，并存放在真空无菌的塑料薄膜包装内。</w:t>
      </w:r>
    </w:p>
    <w:p w:rsidR="004F51FA" w:rsidRPr="007B532E" w:rsidRDefault="004F51FA">
      <w:pPr>
        <w:rPr>
          <w:rFonts w:ascii="Arial" w:hAnsi="Arial" w:cs="Arial"/>
        </w:rPr>
      </w:pPr>
    </w:p>
    <w:p w:rsidR="004F51FA" w:rsidRPr="007B532E" w:rsidRDefault="00707B51">
      <w:pPr>
        <w:rPr>
          <w:rFonts w:ascii="Arial" w:hAnsi="Arial" w:cs="Arial"/>
          <w:b/>
          <w:sz w:val="28"/>
          <w:szCs w:val="28"/>
        </w:rPr>
      </w:pPr>
      <w:r w:rsidRPr="00707B51">
        <w:rPr>
          <w:rFonts w:ascii="Arial" w:eastAsia="SimSun" w:hAnsi="Arial" w:cs="Arial" w:hint="eastAsia"/>
          <w:b/>
          <w:sz w:val="28"/>
          <w:szCs w:val="28"/>
          <w:lang w:eastAsia="zh-CN"/>
        </w:rPr>
        <w:t>解决方案：光线定位和黑白工业相机</w:t>
      </w:r>
    </w:p>
    <w:p w:rsidR="00906A40" w:rsidRPr="007B532E" w:rsidRDefault="00707B51">
      <w:pPr>
        <w:rPr>
          <w:rFonts w:ascii="Arial" w:hAnsi="Arial" w:cs="Arial"/>
        </w:rPr>
      </w:pPr>
      <w:r w:rsidRPr="00707B51">
        <w:rPr>
          <w:rFonts w:ascii="Arial" w:eastAsia="SimSun" w:hAnsi="Arial" w:cs="Arial"/>
          <w:lang w:eastAsia="zh-CN"/>
        </w:rPr>
        <w:t xml:space="preserve">LG Motion </w:t>
      </w:r>
      <w:r w:rsidRPr="00707B51">
        <w:rPr>
          <w:rFonts w:ascii="Arial" w:eastAsia="SimSun" w:hAnsi="Arial" w:cs="Arial" w:hint="eastAsia"/>
          <w:lang w:eastAsia="zh-CN"/>
        </w:rPr>
        <w:t>生产机器视觉</w:t>
      </w:r>
      <w:r w:rsidRPr="00707B51">
        <w:rPr>
          <w:rFonts w:ascii="Arial" w:eastAsia="SimSun" w:hAnsi="Arial" w:cs="Arial" w:hint="eastAsia"/>
          <w:shd w:val="clear" w:color="auto" w:fill="FFFFFF"/>
          <w:lang w:eastAsia="zh-CN"/>
        </w:rPr>
        <w:t>运动控制</w:t>
      </w:r>
      <w:r w:rsidRPr="00707B51">
        <w:rPr>
          <w:rStyle w:val="a5"/>
          <w:rFonts w:ascii="Arial" w:eastAsia="SimSun" w:hAnsi="Arial" w:cs="Arial" w:hint="eastAsia"/>
          <w:i w:val="0"/>
          <w:iCs w:val="0"/>
          <w:shd w:val="clear" w:color="auto" w:fill="FFFFFF"/>
          <w:lang w:eastAsia="zh-CN"/>
        </w:rPr>
        <w:t>系统的核心部分称为</w:t>
      </w:r>
      <w:hyperlink r:id="rId10" w:history="1">
        <w:r w:rsidRPr="00707B51">
          <w:rPr>
            <w:rStyle w:val="a3"/>
            <w:rFonts w:ascii="Arial" w:eastAsia="SimSun" w:hAnsi="Arial" w:cs="Arial"/>
            <w:u w:val="none"/>
            <w:lang w:eastAsia="zh-CN"/>
          </w:rPr>
          <w:t>Scorpion Vision Compact Vision System</w:t>
        </w:r>
      </w:hyperlink>
      <w:r w:rsidRPr="00707B51">
        <w:rPr>
          <w:rFonts w:ascii="Arial" w:eastAsia="SimSun" w:hAnsi="Arial" w:cs="Arial" w:hint="eastAsia"/>
          <w:lang w:eastAsia="zh-CN"/>
        </w:rPr>
        <w:t>。检测过程中，红色的</w:t>
      </w:r>
      <w:r w:rsidRPr="00707B51">
        <w:rPr>
          <w:rFonts w:ascii="Arial" w:eastAsia="SimSun" w:hAnsi="Arial" w:cs="Arial"/>
          <w:lang w:eastAsia="zh-CN"/>
        </w:rPr>
        <w:t>LED</w:t>
      </w:r>
      <w:r w:rsidRPr="00707B51">
        <w:rPr>
          <w:rFonts w:ascii="Arial" w:eastAsia="SimSun" w:hAnsi="Arial" w:cs="Arial" w:hint="eastAsia"/>
          <w:lang w:eastAsia="zh-CN"/>
        </w:rPr>
        <w:t>光线将会通过往将通过</w:t>
      </w:r>
      <w:r w:rsidRPr="00707B51">
        <w:rPr>
          <w:rFonts w:ascii="Arial" w:eastAsia="SimSun" w:hAnsi="Arial" w:cs="Arial"/>
          <w:lang w:eastAsia="zh-CN"/>
        </w:rPr>
        <w:t xml:space="preserve">0.25mm </w:t>
      </w:r>
      <w:r w:rsidRPr="00707B51">
        <w:rPr>
          <w:rFonts w:ascii="Arial" w:eastAsia="SimSun" w:hAnsi="Arial" w:cs="Arial" w:hint="eastAsia"/>
          <w:lang w:eastAsia="zh-CN"/>
        </w:rPr>
        <w:t>方格网组成的钢丝网，投射方格阴影在检测样品上，以便清楚辨识塑料薄膜包装内的透明物质（如图</w:t>
      </w:r>
      <w:r w:rsidRPr="00707B51">
        <w:rPr>
          <w:rFonts w:ascii="Arial" w:eastAsia="SimSun" w:hAnsi="Arial" w:cs="Arial"/>
          <w:lang w:eastAsia="zh-CN"/>
        </w:rPr>
        <w:t>3</w:t>
      </w:r>
      <w:r w:rsidRPr="00707B51">
        <w:rPr>
          <w:rFonts w:ascii="Arial" w:eastAsia="SimSun" w:hAnsi="Arial" w:cs="Arial" w:hint="eastAsia"/>
          <w:lang w:eastAsia="zh-CN"/>
        </w:rPr>
        <w:t>），而内建</w:t>
      </w:r>
      <w:r w:rsidR="0097064E">
        <w:fldChar w:fldCharType="begin"/>
      </w:r>
      <w:r>
        <w:rPr>
          <w:lang w:eastAsia="zh-CN"/>
        </w:rPr>
        <w:instrText>HYPERLINK "https://www.theimagingsource.cn/%E4%BA%A7%E5%93%81/%E5%B7%A5%E4%B8%9A%E7%9B%B8%E6%9C%BA/usb-3.0-%E9%BB%91%E7%99%BD/dmk23up031/"</w:instrText>
      </w:r>
      <w:r w:rsidR="0097064E">
        <w:fldChar w:fldCharType="separate"/>
      </w:r>
      <w:r w:rsidRPr="00707B51">
        <w:rPr>
          <w:rStyle w:val="a3"/>
          <w:rFonts w:ascii="Arial" w:eastAsia="SimSun" w:hAnsi="Arial" w:cs="Arial"/>
          <w:u w:val="none"/>
          <w:lang w:eastAsia="zh-CN"/>
        </w:rPr>
        <w:t>USB 3.</w:t>
      </w:r>
      <w:r w:rsidRPr="00707B51">
        <w:rPr>
          <w:rStyle w:val="a3"/>
          <w:rFonts w:ascii="Arial" w:eastAsia="SimSun" w:hAnsi="Arial" w:cs="Arial"/>
          <w:u w:val="none"/>
          <w:lang w:eastAsia="zh-CN"/>
        </w:rPr>
        <w:t xml:space="preserve">0 </w:t>
      </w:r>
      <w:r w:rsidRPr="00707B51">
        <w:rPr>
          <w:rStyle w:val="a3"/>
          <w:rFonts w:ascii="Arial" w:eastAsia="SimSun" w:hAnsi="Arial" w:cs="Arial" w:hint="eastAsia"/>
          <w:u w:val="none"/>
          <w:lang w:eastAsia="zh-CN"/>
        </w:rPr>
        <w:t>黑白相机</w:t>
      </w:r>
      <w:r w:rsidR="0097064E">
        <w:rPr>
          <w:rStyle w:val="a3"/>
          <w:rFonts w:ascii="Arial" w:hAnsi="Arial" w:cs="Arial"/>
          <w:u w:val="none"/>
        </w:rPr>
        <w:fldChar w:fldCharType="end"/>
      </w:r>
      <w:r w:rsidRPr="00707B51">
        <w:rPr>
          <w:rFonts w:ascii="Arial" w:eastAsia="SimSun" w:hAnsi="Arial" w:cs="Arial" w:hint="eastAsia"/>
          <w:lang w:eastAsia="zh-CN"/>
        </w:rPr>
        <w:t>就会采集投射在样品上的方格阴影影像，并将影像数据传送到</w:t>
      </w:r>
      <w:r w:rsidRPr="00707B51">
        <w:rPr>
          <w:rFonts w:ascii="Arial" w:eastAsia="SimSun" w:hAnsi="Arial" w:cs="Arial"/>
          <w:lang w:eastAsia="zh-CN"/>
        </w:rPr>
        <w:t xml:space="preserve">Scorpion Vision Compact Vision System </w:t>
      </w:r>
      <w:r w:rsidRPr="00707B51">
        <w:rPr>
          <w:rFonts w:ascii="Arial" w:eastAsia="SimSun" w:hAnsi="Arial" w:cs="Arial" w:hint="eastAsia"/>
          <w:lang w:eastAsia="zh-CN"/>
        </w:rPr>
        <w:t>进行分析。这套软件可藉由光影图案变形的位置辨别培养品的边缘，进而在这关注区域发现角膜的位置。而边缘位置的侦测和几何工具的使用更可进一步确认角膜的正确位置。一旦侦测到角膜，系统就会确它的中心坐标，并调整整个包装以便光学检测。</w:t>
      </w:r>
    </w:p>
    <w:p w:rsidR="00906A40" w:rsidRPr="007B532E" w:rsidRDefault="00B452FD">
      <w:pPr>
        <w:rPr>
          <w:rFonts w:ascii="Arial" w:hAnsi="Arial" w:cs="Arial"/>
        </w:rPr>
      </w:pPr>
      <w:r w:rsidRPr="007B532E">
        <w:rPr>
          <w:noProof/>
        </w:rPr>
        <w:lastRenderedPageBreak/>
        <w:drawing>
          <wp:inline distT="0" distB="0" distL="0" distR="0" wp14:anchorId="42F6C5BC" wp14:editId="100C895A">
            <wp:extent cx="5274310" cy="3958371"/>
            <wp:effectExtent l="0" t="0" r="2540" b="4445"/>
            <wp:docPr id="3" name="圖片 3" descr="Fig. 3: The inspected samples are first illuminated by a patterned, red LED (0.25mm grid pattern from wire 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3: The inspected samples are first illuminated by a patterned, red LED (0.25mm grid pattern from wire me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8371"/>
                    </a:xfrm>
                    <a:prstGeom prst="rect">
                      <a:avLst/>
                    </a:prstGeom>
                    <a:noFill/>
                    <a:ln>
                      <a:noFill/>
                    </a:ln>
                  </pic:spPr>
                </pic:pic>
              </a:graphicData>
            </a:graphic>
          </wp:inline>
        </w:drawing>
      </w:r>
    </w:p>
    <w:p w:rsidR="00B452FD" w:rsidRPr="007B532E" w:rsidRDefault="00707B51">
      <w:pPr>
        <w:rPr>
          <w:rFonts w:ascii="Arial" w:hAnsi="Arial" w:cs="Arial"/>
          <w:color w:val="0A0A0A"/>
          <w:sz w:val="20"/>
          <w:szCs w:val="20"/>
          <w:shd w:val="clear" w:color="auto" w:fill="FEFEFE"/>
        </w:rPr>
      </w:pPr>
      <w:r w:rsidRPr="00707B51">
        <w:rPr>
          <w:rFonts w:ascii="Arial" w:eastAsia="SimSun" w:hAnsi="Arial" w:cs="Arial" w:hint="eastAsia"/>
          <w:color w:val="0A0A0A"/>
          <w:sz w:val="20"/>
          <w:szCs w:val="20"/>
          <w:shd w:val="clear" w:color="auto" w:fill="FEFEFE"/>
          <w:lang w:eastAsia="zh-CN"/>
        </w:rPr>
        <w:t>图</w:t>
      </w:r>
      <w:r w:rsidRPr="00707B51">
        <w:rPr>
          <w:rFonts w:ascii="Arial" w:eastAsia="SimSun" w:hAnsi="Arial" w:cs="Arial"/>
          <w:color w:val="0A0A0A"/>
          <w:sz w:val="20"/>
          <w:szCs w:val="20"/>
          <w:shd w:val="clear" w:color="auto" w:fill="FEFEFE"/>
          <w:lang w:eastAsia="zh-CN"/>
        </w:rPr>
        <w:t xml:space="preserve"> 3</w:t>
      </w:r>
      <w:r w:rsidRPr="00707B51">
        <w:rPr>
          <w:rFonts w:ascii="Arial" w:eastAsia="SimSun" w:hAnsi="Arial" w:cs="Arial" w:hint="eastAsia"/>
          <w:color w:val="0A0A0A"/>
          <w:sz w:val="20"/>
          <w:szCs w:val="20"/>
          <w:shd w:val="clear" w:color="auto" w:fill="FEFEFE"/>
          <w:lang w:eastAsia="zh-CN"/>
        </w:rPr>
        <w:t>：</w:t>
      </w:r>
      <w:r w:rsidRPr="00707B51">
        <w:rPr>
          <w:rFonts w:ascii="Arial" w:eastAsia="SimSun" w:hAnsi="Arial" w:cs="Arial" w:hint="eastAsia"/>
          <w:sz w:val="20"/>
          <w:szCs w:val="20"/>
          <w:lang w:eastAsia="zh-CN"/>
        </w:rPr>
        <w:t>红色的</w:t>
      </w:r>
      <w:r w:rsidRPr="00707B51">
        <w:rPr>
          <w:rFonts w:ascii="Arial" w:eastAsia="SimSun" w:hAnsi="Arial" w:cs="Arial"/>
          <w:sz w:val="20"/>
          <w:szCs w:val="20"/>
          <w:lang w:eastAsia="zh-CN"/>
        </w:rPr>
        <w:t>LED</w:t>
      </w:r>
      <w:r w:rsidRPr="00707B51">
        <w:rPr>
          <w:rFonts w:ascii="Arial" w:eastAsia="SimSun" w:hAnsi="Arial" w:cs="Arial" w:hint="eastAsia"/>
          <w:sz w:val="20"/>
          <w:szCs w:val="20"/>
          <w:lang w:eastAsia="zh-CN"/>
        </w:rPr>
        <w:t>光线将会通过往将通过</w:t>
      </w:r>
      <w:r w:rsidRPr="00707B51">
        <w:rPr>
          <w:rFonts w:ascii="Arial" w:eastAsia="SimSun" w:hAnsi="Arial" w:cs="Arial"/>
          <w:sz w:val="20"/>
          <w:szCs w:val="20"/>
          <w:lang w:eastAsia="zh-CN"/>
        </w:rPr>
        <w:t xml:space="preserve">0.25mm </w:t>
      </w:r>
      <w:r w:rsidRPr="00707B51">
        <w:rPr>
          <w:rFonts w:ascii="Arial" w:eastAsia="SimSun" w:hAnsi="Arial" w:cs="Arial" w:hint="eastAsia"/>
          <w:sz w:val="20"/>
          <w:szCs w:val="20"/>
          <w:lang w:eastAsia="zh-CN"/>
        </w:rPr>
        <w:t>方格网组成的钢丝网，投射方格阴影在检测样品上，以便清楚辨识塑料薄膜包装内的透明物质。</w:t>
      </w:r>
    </w:p>
    <w:p w:rsidR="00B452FD" w:rsidRPr="007B532E" w:rsidRDefault="00B452FD">
      <w:pPr>
        <w:rPr>
          <w:rFonts w:ascii="Arial" w:hAnsi="Arial" w:cs="Arial"/>
          <w:color w:val="0A0A0A"/>
          <w:sz w:val="20"/>
          <w:szCs w:val="20"/>
          <w:shd w:val="clear" w:color="auto" w:fill="FEFEFE"/>
        </w:rPr>
      </w:pPr>
    </w:p>
    <w:p w:rsidR="00B452FD" w:rsidRPr="007B532E" w:rsidRDefault="00707B51">
      <w:pPr>
        <w:rPr>
          <w:rFonts w:ascii="Arial" w:hAnsi="Arial" w:cs="Arial"/>
          <w:b/>
          <w:color w:val="0A0A0A"/>
          <w:sz w:val="28"/>
          <w:szCs w:val="28"/>
          <w:shd w:val="clear" w:color="auto" w:fill="FEFEFE"/>
        </w:rPr>
      </w:pPr>
      <w:r w:rsidRPr="00707B51">
        <w:rPr>
          <w:rFonts w:ascii="Arial" w:eastAsia="SimSun" w:hAnsi="Arial" w:cs="Arial" w:hint="eastAsia"/>
          <w:b/>
          <w:color w:val="0A0A0A"/>
          <w:sz w:val="28"/>
          <w:szCs w:val="28"/>
          <w:shd w:val="clear" w:color="auto" w:fill="FEFEFE"/>
          <w:lang w:eastAsia="zh-CN"/>
        </w:rPr>
        <w:t>不间断的半自动化产品检测</w:t>
      </w:r>
    </w:p>
    <w:p w:rsidR="00BD3E3F" w:rsidRPr="007B532E" w:rsidRDefault="00707B51">
      <w:pPr>
        <w:rPr>
          <w:rFonts w:ascii="Arial" w:hAnsi="Arial" w:cs="Arial"/>
        </w:rPr>
      </w:pPr>
      <w:r w:rsidRPr="00707B51">
        <w:rPr>
          <w:rFonts w:ascii="Arial" w:eastAsia="SimSun" w:hAnsi="Arial" w:cs="Arial" w:hint="eastAsia"/>
          <w:lang w:eastAsia="zh-CN"/>
        </w:rPr>
        <w:t>光学检测是由内建在</w:t>
      </w:r>
      <w:hyperlink r:id="rId12" w:history="1">
        <w:r w:rsidRPr="00707B51">
          <w:rPr>
            <w:rStyle w:val="a3"/>
            <w:rFonts w:ascii="Arial" w:eastAsia="SimSun" w:hAnsi="Arial" w:cs="Arial"/>
            <w:u w:val="none"/>
            <w:lang w:eastAsia="zh-CN"/>
          </w:rPr>
          <w:t>Arduino</w:t>
        </w:r>
        <w:r w:rsidRPr="00707B51">
          <w:rPr>
            <w:rStyle w:val="a3"/>
            <w:rFonts w:ascii="Arial" w:eastAsia="SimSun" w:hAnsi="Arial" w:cs="Arial" w:hint="eastAsia"/>
            <w:u w:val="none"/>
            <w:lang w:eastAsia="zh-CN"/>
          </w:rPr>
          <w:t>单板计算机</w:t>
        </w:r>
      </w:hyperlink>
      <w:r w:rsidRPr="00707B51">
        <w:rPr>
          <w:rFonts w:ascii="Arial" w:eastAsia="SimSun" w:hAnsi="Arial" w:cs="Arial" w:hint="eastAsia"/>
          <w:lang w:eastAsia="zh-CN"/>
        </w:rPr>
        <w:t>的</w:t>
      </w:r>
      <w:hyperlink r:id="rId13" w:history="1">
        <w:r w:rsidRPr="00707B51">
          <w:rPr>
            <w:rStyle w:val="a3"/>
            <w:rFonts w:ascii="Arial" w:eastAsia="SimSun" w:hAnsi="Arial" w:cs="Arial"/>
            <w:u w:val="none"/>
            <w:lang w:eastAsia="zh-CN"/>
          </w:rPr>
          <w:t>Arduino</w:t>
        </w:r>
        <w:r w:rsidRPr="00707B51">
          <w:rPr>
            <w:rStyle w:val="a3"/>
            <w:rFonts w:ascii="Arial" w:eastAsia="SimSun" w:hAnsi="Arial" w:cs="Arial" w:hint="eastAsia"/>
            <w:u w:val="none"/>
            <w:lang w:eastAsia="zh-CN"/>
          </w:rPr>
          <w:t>步进电机控制器</w:t>
        </w:r>
      </w:hyperlink>
      <w:r w:rsidRPr="00707B51">
        <w:rPr>
          <w:rFonts w:ascii="Arial" w:eastAsia="SimSun" w:hAnsi="Arial" w:cs="Arial" w:hint="eastAsia"/>
          <w:lang w:eastAsia="zh-CN"/>
        </w:rPr>
        <w:t>进行分析。假如视觉系统无法侦测到角膜的存在，或系统显示角膜不符相关检测规定，</w:t>
      </w:r>
      <w:proofErr w:type="spellStart"/>
      <w:r w:rsidRPr="00707B51">
        <w:rPr>
          <w:rFonts w:ascii="Arial" w:eastAsia="SimSun" w:hAnsi="Arial" w:cs="Arial"/>
          <w:lang w:eastAsia="zh-CN"/>
        </w:rPr>
        <w:t>Arduino</w:t>
      </w:r>
      <w:proofErr w:type="spellEnd"/>
      <w:r w:rsidRPr="00707B51">
        <w:rPr>
          <w:rFonts w:ascii="Arial" w:eastAsia="SimSun" w:hAnsi="Arial" w:cs="Arial" w:hint="eastAsia"/>
          <w:lang w:eastAsia="zh-CN"/>
        </w:rPr>
        <w:t>处理器就会收到「未符合检测标准（</w:t>
      </w:r>
      <w:r w:rsidRPr="00707B51">
        <w:rPr>
          <w:rFonts w:ascii="Arial" w:eastAsia="SimSun" w:hAnsi="Arial" w:cs="Arial"/>
          <w:lang w:eastAsia="zh-CN"/>
        </w:rPr>
        <w:t>fail</w:t>
      </w:r>
      <w:r w:rsidRPr="00707B51">
        <w:rPr>
          <w:rFonts w:ascii="Arial" w:eastAsia="SimSun" w:hAnsi="Arial" w:cs="Arial" w:hint="eastAsia"/>
          <w:lang w:eastAsia="zh-CN"/>
        </w:rPr>
        <w:t>）」的讯息，并指示</w:t>
      </w:r>
      <w:proofErr w:type="spellStart"/>
      <w:r w:rsidRPr="00707B51">
        <w:rPr>
          <w:rFonts w:ascii="Arial" w:eastAsia="SimSun" w:hAnsi="Arial" w:cs="Arial"/>
          <w:lang w:eastAsia="zh-CN"/>
        </w:rPr>
        <w:t>Arduino</w:t>
      </w:r>
      <w:proofErr w:type="spellEnd"/>
      <w:r w:rsidRPr="00707B51">
        <w:rPr>
          <w:rFonts w:ascii="Arial" w:eastAsia="SimSun" w:hAnsi="Arial" w:cs="Arial" w:hint="eastAsia"/>
          <w:lang w:eastAsia="zh-CN"/>
        </w:rPr>
        <w:t>控制器让夹钳将不合检测标准的角膜放置在未符合检测标准的产品槽内。如果系统显示人工角膜符合所有检测标准，</w:t>
      </w:r>
      <w:proofErr w:type="spellStart"/>
      <w:r w:rsidRPr="00707B51">
        <w:rPr>
          <w:rFonts w:ascii="Arial" w:eastAsia="SimSun" w:hAnsi="Arial" w:cs="Arial"/>
          <w:lang w:eastAsia="zh-CN"/>
        </w:rPr>
        <w:t>Arduino</w:t>
      </w:r>
      <w:proofErr w:type="spellEnd"/>
      <w:r w:rsidRPr="00707B51">
        <w:rPr>
          <w:rFonts w:ascii="Arial" w:eastAsia="SimSun" w:hAnsi="Arial" w:cs="Arial" w:hint="eastAsia"/>
          <w:lang w:eastAsia="zh-CN"/>
        </w:rPr>
        <w:t>处理器就会收到「通过检测标准（</w:t>
      </w:r>
      <w:r w:rsidRPr="00707B51">
        <w:rPr>
          <w:rFonts w:ascii="Arial" w:eastAsia="SimSun" w:hAnsi="Arial" w:cs="Arial"/>
          <w:lang w:eastAsia="zh-CN"/>
        </w:rPr>
        <w:t>pass</w:t>
      </w:r>
      <w:r w:rsidRPr="00707B51">
        <w:rPr>
          <w:rFonts w:ascii="Arial" w:eastAsia="SimSun" w:hAnsi="Arial" w:cs="Arial" w:hint="eastAsia"/>
          <w:lang w:eastAsia="zh-CN"/>
        </w:rPr>
        <w:t>）」的讯息，并指示控制器让夹钳将通过检测标准的角膜放置在通过检测标准的产品槽内。整个检测过程就按照这个程序不断重复，而处理器也会指引控制器回到原始检验位置，以便放置新的检验样本进行新的检验。</w:t>
      </w:r>
    </w:p>
    <w:p w:rsidR="00BD3E3F" w:rsidRPr="007B532E" w:rsidRDefault="00BD3E3F">
      <w:pPr>
        <w:rPr>
          <w:rFonts w:ascii="Arial" w:hAnsi="Arial" w:cs="Arial"/>
          <w:color w:val="0A0A0A"/>
          <w:szCs w:val="24"/>
          <w:shd w:val="clear" w:color="auto" w:fill="FEFEFE"/>
        </w:rPr>
      </w:pPr>
    </w:p>
    <w:p w:rsidR="00B452FD" w:rsidRPr="007B532E" w:rsidRDefault="00707B51">
      <w:pPr>
        <w:rPr>
          <w:rFonts w:ascii="Arial" w:hAnsi="Arial" w:cs="Arial"/>
        </w:rPr>
      </w:pPr>
      <w:r w:rsidRPr="00707B51">
        <w:rPr>
          <w:rFonts w:ascii="Arial" w:eastAsia="SimSun" w:hAnsi="Arial" w:cs="Arial" w:hint="eastAsia"/>
          <w:lang w:eastAsia="zh-CN"/>
        </w:rPr>
        <w:t>了解更多适用于质量检测系统的相机信息：</w:t>
      </w:r>
      <w:hyperlink r:id="rId14" w:history="1">
        <w:r w:rsidRPr="00707B51">
          <w:rPr>
            <w:rStyle w:val="a3"/>
            <w:rFonts w:ascii="Arial" w:eastAsia="SimSun" w:hAnsi="Arial" w:cs="Arial"/>
            <w:szCs w:val="24"/>
            <w:u w:val="none"/>
            <w:lang w:eastAsia="zh-CN"/>
          </w:rPr>
          <w:t xml:space="preserve">USB 3.0 </w:t>
        </w:r>
        <w:r w:rsidRPr="00707B51">
          <w:rPr>
            <w:rStyle w:val="a3"/>
            <w:rFonts w:ascii="Arial" w:eastAsia="SimSun" w:hAnsi="Arial" w:cs="Arial" w:hint="eastAsia"/>
            <w:szCs w:val="24"/>
            <w:u w:val="none"/>
            <w:lang w:eastAsia="zh-CN"/>
          </w:rPr>
          <w:t>黑</w:t>
        </w:r>
        <w:r w:rsidRPr="00707B51">
          <w:rPr>
            <w:rStyle w:val="a3"/>
            <w:rFonts w:ascii="Arial" w:eastAsia="SimSun" w:hAnsi="Arial" w:cs="Arial" w:hint="eastAsia"/>
            <w:szCs w:val="24"/>
            <w:u w:val="none"/>
            <w:lang w:eastAsia="zh-CN"/>
          </w:rPr>
          <w:t>白工业相机</w:t>
        </w:r>
      </w:hyperlink>
      <w:r w:rsidRPr="00707B51">
        <w:rPr>
          <w:rFonts w:ascii="Arial" w:eastAsia="SimSun" w:hAnsi="Arial" w:cs="Arial" w:hint="eastAsia"/>
          <w:szCs w:val="24"/>
          <w:lang w:eastAsia="zh-CN"/>
        </w:rPr>
        <w:t>、</w:t>
      </w:r>
      <w:hyperlink r:id="rId15" w:history="1">
        <w:r w:rsidRPr="00707B51">
          <w:rPr>
            <w:rStyle w:val="a3"/>
            <w:rFonts w:ascii="Arial" w:eastAsia="SimSun" w:hAnsi="Arial" w:cs="Arial"/>
            <w:szCs w:val="24"/>
            <w:u w:val="none"/>
            <w:lang w:eastAsia="zh-CN"/>
          </w:rPr>
          <w:t>USB</w:t>
        </w:r>
        <w:r w:rsidRPr="00707B51">
          <w:rPr>
            <w:rStyle w:val="a3"/>
            <w:rFonts w:ascii="Arial" w:eastAsia="SimSun" w:hAnsi="Arial" w:cs="Arial"/>
            <w:szCs w:val="24"/>
            <w:u w:val="none"/>
            <w:lang w:eastAsia="zh-CN"/>
          </w:rPr>
          <w:t xml:space="preserve"> 3.0 </w:t>
        </w:r>
        <w:r w:rsidRPr="00707B51">
          <w:rPr>
            <w:rStyle w:val="a3"/>
            <w:rFonts w:ascii="Arial" w:eastAsia="SimSun" w:hAnsi="Arial" w:cs="Arial" w:hint="eastAsia"/>
            <w:szCs w:val="24"/>
            <w:u w:val="none"/>
            <w:lang w:eastAsia="zh-CN"/>
          </w:rPr>
          <w:t>彩色工业相机</w:t>
        </w:r>
      </w:hyperlink>
      <w:r w:rsidRPr="00707B51">
        <w:rPr>
          <w:rFonts w:ascii="Arial" w:eastAsia="SimSun" w:hAnsi="Arial" w:cs="Arial" w:hint="eastAsia"/>
          <w:szCs w:val="24"/>
          <w:lang w:eastAsia="zh-CN"/>
        </w:rPr>
        <w:t>、</w:t>
      </w:r>
      <w:hyperlink r:id="rId16" w:history="1">
        <w:r w:rsidRPr="00707B51">
          <w:rPr>
            <w:rStyle w:val="a3"/>
            <w:rFonts w:ascii="Arial" w:eastAsia="SimSun" w:hAnsi="Arial" w:cs="Arial"/>
            <w:szCs w:val="24"/>
            <w:u w:val="none"/>
            <w:lang w:eastAsia="zh-CN"/>
          </w:rPr>
          <w:t xml:space="preserve">GigE </w:t>
        </w:r>
        <w:r w:rsidRPr="00707B51">
          <w:rPr>
            <w:rStyle w:val="a3"/>
            <w:rFonts w:ascii="Arial" w:eastAsia="SimSun" w:hAnsi="Arial" w:cs="Arial" w:hint="eastAsia"/>
            <w:szCs w:val="24"/>
            <w:u w:val="none"/>
            <w:lang w:eastAsia="zh-CN"/>
          </w:rPr>
          <w:t>黑白工</w:t>
        </w:r>
        <w:r w:rsidRPr="00707B51">
          <w:rPr>
            <w:rStyle w:val="a3"/>
            <w:rFonts w:ascii="Arial" w:eastAsia="SimSun" w:hAnsi="Arial" w:cs="Arial" w:hint="eastAsia"/>
            <w:szCs w:val="24"/>
            <w:u w:val="none"/>
            <w:lang w:eastAsia="zh-CN"/>
          </w:rPr>
          <w:t>业相机</w:t>
        </w:r>
      </w:hyperlink>
      <w:r w:rsidRPr="00707B51">
        <w:rPr>
          <w:rFonts w:ascii="Arial" w:eastAsia="SimSun" w:hAnsi="Arial" w:cs="Arial" w:hint="eastAsia"/>
          <w:szCs w:val="24"/>
          <w:lang w:eastAsia="zh-CN"/>
        </w:rPr>
        <w:t>和</w:t>
      </w:r>
      <w:hyperlink r:id="rId17" w:history="1">
        <w:r w:rsidRPr="00707B51">
          <w:rPr>
            <w:rStyle w:val="a3"/>
            <w:rFonts w:ascii="Arial" w:eastAsia="SimSun" w:hAnsi="Arial" w:cs="Arial"/>
            <w:szCs w:val="24"/>
            <w:u w:val="none"/>
            <w:lang w:eastAsia="zh-CN"/>
          </w:rPr>
          <w:t xml:space="preserve">GigE </w:t>
        </w:r>
        <w:r w:rsidRPr="00707B51">
          <w:rPr>
            <w:rStyle w:val="a3"/>
            <w:rFonts w:ascii="Arial" w:eastAsia="SimSun" w:hAnsi="Arial" w:cs="Arial" w:hint="eastAsia"/>
            <w:szCs w:val="24"/>
            <w:u w:val="none"/>
            <w:lang w:eastAsia="zh-CN"/>
          </w:rPr>
          <w:t>彩</w:t>
        </w:r>
        <w:r w:rsidRPr="00707B51">
          <w:rPr>
            <w:rStyle w:val="a3"/>
            <w:rFonts w:ascii="Arial" w:eastAsia="SimSun" w:hAnsi="Arial" w:cs="Arial" w:hint="eastAsia"/>
            <w:szCs w:val="24"/>
            <w:u w:val="none"/>
            <w:lang w:eastAsia="zh-CN"/>
          </w:rPr>
          <w:t>色工业相机</w:t>
        </w:r>
      </w:hyperlink>
      <w:r w:rsidRPr="00707B51">
        <w:rPr>
          <w:rFonts w:ascii="Arial" w:eastAsia="SimSun" w:hAnsi="Arial" w:cs="Arial" w:hint="eastAsia"/>
          <w:szCs w:val="24"/>
          <w:lang w:eastAsia="zh-CN"/>
        </w:rPr>
        <w:t>，或</w:t>
      </w:r>
      <w:hyperlink r:id="rId18" w:history="1">
        <w:r w:rsidRPr="00707B51">
          <w:rPr>
            <w:rStyle w:val="a3"/>
            <w:rFonts w:ascii="Arial" w:eastAsia="SimSun" w:hAnsi="Arial" w:cs="Arial" w:hint="eastAsia"/>
            <w:szCs w:val="24"/>
            <w:u w:val="none"/>
            <w:lang w:eastAsia="zh-CN"/>
          </w:rPr>
          <w:t>与相机制</w:t>
        </w:r>
        <w:r w:rsidRPr="00707B51">
          <w:rPr>
            <w:rStyle w:val="a3"/>
            <w:rFonts w:ascii="Arial" w:eastAsia="SimSun" w:hAnsi="Arial" w:cs="Arial" w:hint="eastAsia"/>
            <w:szCs w:val="24"/>
            <w:u w:val="none"/>
            <w:lang w:eastAsia="zh-CN"/>
          </w:rPr>
          <w:t>造商─</w:t>
        </w:r>
        <w:r w:rsidRPr="00707B51">
          <w:rPr>
            <w:rStyle w:val="a3"/>
            <w:rFonts w:ascii="Arial" w:eastAsia="SimSun" w:hAnsi="Arial" w:cs="Arial"/>
            <w:szCs w:val="24"/>
            <w:u w:val="none"/>
            <w:lang w:eastAsia="zh-CN"/>
          </w:rPr>
          <w:t>The Imaging Source</w:t>
        </w:r>
        <w:r w:rsidRPr="00707B51">
          <w:rPr>
            <w:rStyle w:val="a3"/>
            <w:rFonts w:ascii="Arial" w:eastAsia="SimSun" w:hAnsi="Arial" w:cs="Arial" w:hint="eastAsia"/>
            <w:szCs w:val="24"/>
            <w:u w:val="none"/>
            <w:lang w:eastAsia="zh-CN"/>
          </w:rPr>
          <w:t>联系</w:t>
        </w:r>
      </w:hyperlink>
      <w:bookmarkStart w:id="0" w:name="_GoBack"/>
      <w:bookmarkEnd w:id="0"/>
      <w:r w:rsidRPr="00707B51">
        <w:rPr>
          <w:rFonts w:ascii="Arial" w:eastAsia="SimSun" w:hAnsi="Arial" w:cs="Arial" w:hint="eastAsia"/>
          <w:szCs w:val="24"/>
          <w:lang w:eastAsia="zh-CN"/>
        </w:rPr>
        <w:t>。</w:t>
      </w:r>
    </w:p>
    <w:p w:rsidR="00B452FD" w:rsidRDefault="00B452FD">
      <w:pPr>
        <w:rPr>
          <w:rFonts w:ascii="Arial" w:hAnsi="Arial" w:cs="Arial"/>
          <w:szCs w:val="24"/>
        </w:rPr>
      </w:pPr>
    </w:p>
    <w:p w:rsidR="00677C5B" w:rsidRPr="007B532E" w:rsidRDefault="00707B51">
      <w:pPr>
        <w:rPr>
          <w:rFonts w:ascii="Arial" w:hAnsi="Arial" w:cs="Arial"/>
          <w:szCs w:val="24"/>
        </w:rPr>
      </w:pPr>
      <w:r w:rsidRPr="00707B51">
        <w:rPr>
          <w:rStyle w:val="af1"/>
          <w:rFonts w:ascii="微軟正黑體" w:eastAsia="SimSun" w:hAnsi="微軟正黑體" w:hint="eastAsia"/>
          <w:color w:val="0A0A0A"/>
          <w:sz w:val="19"/>
          <w:szCs w:val="19"/>
          <w:shd w:val="clear" w:color="auto" w:fill="FEFEFE"/>
          <w:lang w:eastAsia="zh-CN"/>
        </w:rPr>
        <w:t>参考来源</w:t>
      </w:r>
      <w:r w:rsidRPr="00707B51">
        <w:rPr>
          <w:rFonts w:ascii="微軟正黑體" w:eastAsia="SimSun" w:hAnsi="微軟正黑體" w:hint="eastAsia"/>
          <w:color w:val="0A0A0A"/>
          <w:sz w:val="19"/>
          <w:szCs w:val="19"/>
          <w:shd w:val="clear" w:color="auto" w:fill="FEFEFE"/>
          <w:lang w:eastAsia="zh-CN"/>
        </w:rPr>
        <w:t>：</w:t>
      </w:r>
      <w:r w:rsidRPr="00707B51">
        <w:rPr>
          <w:rFonts w:ascii="微軟正黑體" w:eastAsia="SimSun" w:hAnsi="微軟正黑體"/>
          <w:color w:val="0A0A0A"/>
          <w:sz w:val="19"/>
          <w:szCs w:val="19"/>
          <w:shd w:val="clear" w:color="auto" w:fill="FEFEFE"/>
          <w:lang w:eastAsia="zh-CN"/>
        </w:rPr>
        <w:t>Gary Livingstone (2016). Vision checks optical characteristics of artificial corneas in Vision Systems, Vol. 21, pages 27 to 30.</w:t>
      </w:r>
    </w:p>
    <w:sectPr w:rsidR="00677C5B" w:rsidRPr="007B53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82" w:rsidRDefault="002C2D82" w:rsidP="00F1427D">
      <w:r>
        <w:separator/>
      </w:r>
    </w:p>
  </w:endnote>
  <w:endnote w:type="continuationSeparator" w:id="0">
    <w:p w:rsidR="002C2D82" w:rsidRDefault="002C2D82" w:rsidP="00F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82" w:rsidRDefault="002C2D82" w:rsidP="00F1427D">
      <w:r>
        <w:separator/>
      </w:r>
    </w:p>
  </w:footnote>
  <w:footnote w:type="continuationSeparator" w:id="0">
    <w:p w:rsidR="002C2D82" w:rsidRDefault="002C2D82" w:rsidP="00F1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97"/>
    <w:rsid w:val="00024C4E"/>
    <w:rsid w:val="00213294"/>
    <w:rsid w:val="00293F97"/>
    <w:rsid w:val="002C2D82"/>
    <w:rsid w:val="0030097F"/>
    <w:rsid w:val="003C7BEF"/>
    <w:rsid w:val="003E48BE"/>
    <w:rsid w:val="004B1F08"/>
    <w:rsid w:val="004E0676"/>
    <w:rsid w:val="004F51FA"/>
    <w:rsid w:val="00677C5B"/>
    <w:rsid w:val="006C54E5"/>
    <w:rsid w:val="00707B51"/>
    <w:rsid w:val="0076488A"/>
    <w:rsid w:val="007B532E"/>
    <w:rsid w:val="00855902"/>
    <w:rsid w:val="00906A40"/>
    <w:rsid w:val="0097064E"/>
    <w:rsid w:val="00982EE3"/>
    <w:rsid w:val="009D276F"/>
    <w:rsid w:val="00B452FD"/>
    <w:rsid w:val="00B53587"/>
    <w:rsid w:val="00BD3E3F"/>
    <w:rsid w:val="00F05B45"/>
    <w:rsid w:val="00F14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F97"/>
  </w:style>
  <w:style w:type="character" w:styleId="a3">
    <w:name w:val="Hyperlink"/>
    <w:basedOn w:val="a0"/>
    <w:uiPriority w:val="99"/>
    <w:unhideWhenUsed/>
    <w:rsid w:val="00293F97"/>
    <w:rPr>
      <w:color w:val="0000FF"/>
      <w:u w:val="single"/>
    </w:rPr>
  </w:style>
  <w:style w:type="paragraph" w:styleId="HTML">
    <w:name w:val="HTML Preformatted"/>
    <w:basedOn w:val="a"/>
    <w:link w:val="HTML0"/>
    <w:uiPriority w:val="99"/>
    <w:semiHidden/>
    <w:unhideWhenUsed/>
    <w:rsid w:val="00293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93F97"/>
    <w:rPr>
      <w:rFonts w:ascii="細明體" w:eastAsia="細明體" w:hAnsi="細明體" w:cs="細明體"/>
      <w:kern w:val="0"/>
      <w:szCs w:val="24"/>
    </w:rPr>
  </w:style>
  <w:style w:type="character" w:styleId="a4">
    <w:name w:val="FollowedHyperlink"/>
    <w:basedOn w:val="a0"/>
    <w:uiPriority w:val="99"/>
    <w:semiHidden/>
    <w:unhideWhenUsed/>
    <w:rsid w:val="00B53587"/>
    <w:rPr>
      <w:color w:val="800080" w:themeColor="followedHyperlink"/>
      <w:u w:val="single"/>
    </w:rPr>
  </w:style>
  <w:style w:type="character" w:styleId="a5">
    <w:name w:val="Emphasis"/>
    <w:basedOn w:val="a0"/>
    <w:uiPriority w:val="20"/>
    <w:qFormat/>
    <w:rsid w:val="00024C4E"/>
    <w:rPr>
      <w:i/>
      <w:iCs/>
    </w:rPr>
  </w:style>
  <w:style w:type="paragraph" w:styleId="a6">
    <w:name w:val="Balloon Text"/>
    <w:basedOn w:val="a"/>
    <w:link w:val="a7"/>
    <w:uiPriority w:val="99"/>
    <w:semiHidden/>
    <w:unhideWhenUsed/>
    <w:rsid w:val="003E48B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E48BE"/>
    <w:rPr>
      <w:rFonts w:asciiTheme="majorHAnsi" w:eastAsiaTheme="majorEastAsia" w:hAnsiTheme="majorHAnsi" w:cstheme="majorBidi"/>
      <w:sz w:val="18"/>
      <w:szCs w:val="18"/>
    </w:rPr>
  </w:style>
  <w:style w:type="character" w:styleId="a8">
    <w:name w:val="annotation reference"/>
    <w:basedOn w:val="a0"/>
    <w:uiPriority w:val="99"/>
    <w:semiHidden/>
    <w:unhideWhenUsed/>
    <w:rsid w:val="007B532E"/>
    <w:rPr>
      <w:sz w:val="18"/>
      <w:szCs w:val="18"/>
    </w:rPr>
  </w:style>
  <w:style w:type="paragraph" w:styleId="a9">
    <w:name w:val="annotation text"/>
    <w:basedOn w:val="a"/>
    <w:link w:val="aa"/>
    <w:uiPriority w:val="99"/>
    <w:semiHidden/>
    <w:unhideWhenUsed/>
    <w:rsid w:val="007B532E"/>
  </w:style>
  <w:style w:type="character" w:customStyle="1" w:styleId="aa">
    <w:name w:val="註解文字 字元"/>
    <w:basedOn w:val="a0"/>
    <w:link w:val="a9"/>
    <w:uiPriority w:val="99"/>
    <w:semiHidden/>
    <w:rsid w:val="007B532E"/>
  </w:style>
  <w:style w:type="paragraph" w:styleId="ab">
    <w:name w:val="annotation subject"/>
    <w:basedOn w:val="a9"/>
    <w:next w:val="a9"/>
    <w:link w:val="ac"/>
    <w:uiPriority w:val="99"/>
    <w:semiHidden/>
    <w:unhideWhenUsed/>
    <w:rsid w:val="007B532E"/>
    <w:rPr>
      <w:b/>
      <w:bCs/>
    </w:rPr>
  </w:style>
  <w:style w:type="character" w:customStyle="1" w:styleId="ac">
    <w:name w:val="註解主旨 字元"/>
    <w:basedOn w:val="aa"/>
    <w:link w:val="ab"/>
    <w:uiPriority w:val="99"/>
    <w:semiHidden/>
    <w:rsid w:val="007B532E"/>
    <w:rPr>
      <w:b/>
      <w:bCs/>
    </w:rPr>
  </w:style>
  <w:style w:type="paragraph" w:styleId="ad">
    <w:name w:val="header"/>
    <w:basedOn w:val="a"/>
    <w:link w:val="ae"/>
    <w:uiPriority w:val="99"/>
    <w:unhideWhenUsed/>
    <w:rsid w:val="00F1427D"/>
    <w:pPr>
      <w:tabs>
        <w:tab w:val="center" w:pos="4153"/>
        <w:tab w:val="right" w:pos="8306"/>
      </w:tabs>
      <w:snapToGrid w:val="0"/>
    </w:pPr>
    <w:rPr>
      <w:sz w:val="20"/>
      <w:szCs w:val="20"/>
    </w:rPr>
  </w:style>
  <w:style w:type="character" w:customStyle="1" w:styleId="ae">
    <w:name w:val="頁首 字元"/>
    <w:basedOn w:val="a0"/>
    <w:link w:val="ad"/>
    <w:uiPriority w:val="99"/>
    <w:rsid w:val="00F1427D"/>
    <w:rPr>
      <w:sz w:val="20"/>
      <w:szCs w:val="20"/>
    </w:rPr>
  </w:style>
  <w:style w:type="paragraph" w:styleId="af">
    <w:name w:val="footer"/>
    <w:basedOn w:val="a"/>
    <w:link w:val="af0"/>
    <w:uiPriority w:val="99"/>
    <w:unhideWhenUsed/>
    <w:rsid w:val="00F1427D"/>
    <w:pPr>
      <w:tabs>
        <w:tab w:val="center" w:pos="4153"/>
        <w:tab w:val="right" w:pos="8306"/>
      </w:tabs>
      <w:snapToGrid w:val="0"/>
    </w:pPr>
    <w:rPr>
      <w:sz w:val="20"/>
      <w:szCs w:val="20"/>
    </w:rPr>
  </w:style>
  <w:style w:type="character" w:customStyle="1" w:styleId="af0">
    <w:name w:val="頁尾 字元"/>
    <w:basedOn w:val="a0"/>
    <w:link w:val="af"/>
    <w:uiPriority w:val="99"/>
    <w:rsid w:val="00F1427D"/>
    <w:rPr>
      <w:sz w:val="20"/>
      <w:szCs w:val="20"/>
    </w:rPr>
  </w:style>
  <w:style w:type="character" w:styleId="af1">
    <w:name w:val="Strong"/>
    <w:basedOn w:val="a0"/>
    <w:uiPriority w:val="22"/>
    <w:qFormat/>
    <w:rsid w:val="00677C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F97"/>
  </w:style>
  <w:style w:type="character" w:styleId="a3">
    <w:name w:val="Hyperlink"/>
    <w:basedOn w:val="a0"/>
    <w:uiPriority w:val="99"/>
    <w:unhideWhenUsed/>
    <w:rsid w:val="00293F97"/>
    <w:rPr>
      <w:color w:val="0000FF"/>
      <w:u w:val="single"/>
    </w:rPr>
  </w:style>
  <w:style w:type="paragraph" w:styleId="HTML">
    <w:name w:val="HTML Preformatted"/>
    <w:basedOn w:val="a"/>
    <w:link w:val="HTML0"/>
    <w:uiPriority w:val="99"/>
    <w:semiHidden/>
    <w:unhideWhenUsed/>
    <w:rsid w:val="00293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93F97"/>
    <w:rPr>
      <w:rFonts w:ascii="細明體" w:eastAsia="細明體" w:hAnsi="細明體" w:cs="細明體"/>
      <w:kern w:val="0"/>
      <w:szCs w:val="24"/>
    </w:rPr>
  </w:style>
  <w:style w:type="character" w:styleId="a4">
    <w:name w:val="FollowedHyperlink"/>
    <w:basedOn w:val="a0"/>
    <w:uiPriority w:val="99"/>
    <w:semiHidden/>
    <w:unhideWhenUsed/>
    <w:rsid w:val="00B53587"/>
    <w:rPr>
      <w:color w:val="800080" w:themeColor="followedHyperlink"/>
      <w:u w:val="single"/>
    </w:rPr>
  </w:style>
  <w:style w:type="character" w:styleId="a5">
    <w:name w:val="Emphasis"/>
    <w:basedOn w:val="a0"/>
    <w:uiPriority w:val="20"/>
    <w:qFormat/>
    <w:rsid w:val="00024C4E"/>
    <w:rPr>
      <w:i/>
      <w:iCs/>
    </w:rPr>
  </w:style>
  <w:style w:type="paragraph" w:styleId="a6">
    <w:name w:val="Balloon Text"/>
    <w:basedOn w:val="a"/>
    <w:link w:val="a7"/>
    <w:uiPriority w:val="99"/>
    <w:semiHidden/>
    <w:unhideWhenUsed/>
    <w:rsid w:val="003E48B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E48BE"/>
    <w:rPr>
      <w:rFonts w:asciiTheme="majorHAnsi" w:eastAsiaTheme="majorEastAsia" w:hAnsiTheme="majorHAnsi" w:cstheme="majorBidi"/>
      <w:sz w:val="18"/>
      <w:szCs w:val="18"/>
    </w:rPr>
  </w:style>
  <w:style w:type="character" w:styleId="a8">
    <w:name w:val="annotation reference"/>
    <w:basedOn w:val="a0"/>
    <w:uiPriority w:val="99"/>
    <w:semiHidden/>
    <w:unhideWhenUsed/>
    <w:rsid w:val="007B532E"/>
    <w:rPr>
      <w:sz w:val="18"/>
      <w:szCs w:val="18"/>
    </w:rPr>
  </w:style>
  <w:style w:type="paragraph" w:styleId="a9">
    <w:name w:val="annotation text"/>
    <w:basedOn w:val="a"/>
    <w:link w:val="aa"/>
    <w:uiPriority w:val="99"/>
    <w:semiHidden/>
    <w:unhideWhenUsed/>
    <w:rsid w:val="007B532E"/>
  </w:style>
  <w:style w:type="character" w:customStyle="1" w:styleId="aa">
    <w:name w:val="註解文字 字元"/>
    <w:basedOn w:val="a0"/>
    <w:link w:val="a9"/>
    <w:uiPriority w:val="99"/>
    <w:semiHidden/>
    <w:rsid w:val="007B532E"/>
  </w:style>
  <w:style w:type="paragraph" w:styleId="ab">
    <w:name w:val="annotation subject"/>
    <w:basedOn w:val="a9"/>
    <w:next w:val="a9"/>
    <w:link w:val="ac"/>
    <w:uiPriority w:val="99"/>
    <w:semiHidden/>
    <w:unhideWhenUsed/>
    <w:rsid w:val="007B532E"/>
    <w:rPr>
      <w:b/>
      <w:bCs/>
    </w:rPr>
  </w:style>
  <w:style w:type="character" w:customStyle="1" w:styleId="ac">
    <w:name w:val="註解主旨 字元"/>
    <w:basedOn w:val="aa"/>
    <w:link w:val="ab"/>
    <w:uiPriority w:val="99"/>
    <w:semiHidden/>
    <w:rsid w:val="007B532E"/>
    <w:rPr>
      <w:b/>
      <w:bCs/>
    </w:rPr>
  </w:style>
  <w:style w:type="paragraph" w:styleId="ad">
    <w:name w:val="header"/>
    <w:basedOn w:val="a"/>
    <w:link w:val="ae"/>
    <w:uiPriority w:val="99"/>
    <w:unhideWhenUsed/>
    <w:rsid w:val="00F1427D"/>
    <w:pPr>
      <w:tabs>
        <w:tab w:val="center" w:pos="4153"/>
        <w:tab w:val="right" w:pos="8306"/>
      </w:tabs>
      <w:snapToGrid w:val="0"/>
    </w:pPr>
    <w:rPr>
      <w:sz w:val="20"/>
      <w:szCs w:val="20"/>
    </w:rPr>
  </w:style>
  <w:style w:type="character" w:customStyle="1" w:styleId="ae">
    <w:name w:val="頁首 字元"/>
    <w:basedOn w:val="a0"/>
    <w:link w:val="ad"/>
    <w:uiPriority w:val="99"/>
    <w:rsid w:val="00F1427D"/>
    <w:rPr>
      <w:sz w:val="20"/>
      <w:szCs w:val="20"/>
    </w:rPr>
  </w:style>
  <w:style w:type="paragraph" w:styleId="af">
    <w:name w:val="footer"/>
    <w:basedOn w:val="a"/>
    <w:link w:val="af0"/>
    <w:uiPriority w:val="99"/>
    <w:unhideWhenUsed/>
    <w:rsid w:val="00F1427D"/>
    <w:pPr>
      <w:tabs>
        <w:tab w:val="center" w:pos="4153"/>
        <w:tab w:val="right" w:pos="8306"/>
      </w:tabs>
      <w:snapToGrid w:val="0"/>
    </w:pPr>
    <w:rPr>
      <w:sz w:val="20"/>
      <w:szCs w:val="20"/>
    </w:rPr>
  </w:style>
  <w:style w:type="character" w:customStyle="1" w:styleId="af0">
    <w:name w:val="頁尾 字元"/>
    <w:basedOn w:val="a0"/>
    <w:link w:val="af"/>
    <w:uiPriority w:val="99"/>
    <w:rsid w:val="00F1427D"/>
    <w:rPr>
      <w:sz w:val="20"/>
      <w:szCs w:val="20"/>
    </w:rPr>
  </w:style>
  <w:style w:type="character" w:styleId="af1">
    <w:name w:val="Strong"/>
    <w:basedOn w:val="a0"/>
    <w:uiPriority w:val="22"/>
    <w:qFormat/>
    <w:rsid w:val="00677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0912">
      <w:bodyDiv w:val="1"/>
      <w:marLeft w:val="0"/>
      <w:marRight w:val="0"/>
      <w:marTop w:val="0"/>
      <w:marBottom w:val="0"/>
      <w:divBdr>
        <w:top w:val="none" w:sz="0" w:space="0" w:color="auto"/>
        <w:left w:val="none" w:sz="0" w:space="0" w:color="auto"/>
        <w:bottom w:val="none" w:sz="0" w:space="0" w:color="auto"/>
        <w:right w:val="none" w:sz="0" w:space="0" w:color="auto"/>
      </w:divBdr>
    </w:div>
    <w:div w:id="470291467">
      <w:bodyDiv w:val="1"/>
      <w:marLeft w:val="0"/>
      <w:marRight w:val="0"/>
      <w:marTop w:val="0"/>
      <w:marBottom w:val="0"/>
      <w:divBdr>
        <w:top w:val="none" w:sz="0" w:space="0" w:color="auto"/>
        <w:left w:val="none" w:sz="0" w:space="0" w:color="auto"/>
        <w:bottom w:val="none" w:sz="0" w:space="0" w:color="auto"/>
        <w:right w:val="none" w:sz="0" w:space="0" w:color="auto"/>
      </w:divBdr>
    </w:div>
    <w:div w:id="488713025">
      <w:bodyDiv w:val="1"/>
      <w:marLeft w:val="0"/>
      <w:marRight w:val="0"/>
      <w:marTop w:val="0"/>
      <w:marBottom w:val="0"/>
      <w:divBdr>
        <w:top w:val="none" w:sz="0" w:space="0" w:color="auto"/>
        <w:left w:val="none" w:sz="0" w:space="0" w:color="auto"/>
        <w:bottom w:val="none" w:sz="0" w:space="0" w:color="auto"/>
        <w:right w:val="none" w:sz="0" w:space="0" w:color="auto"/>
      </w:divBdr>
    </w:div>
    <w:div w:id="760030177">
      <w:bodyDiv w:val="1"/>
      <w:marLeft w:val="0"/>
      <w:marRight w:val="0"/>
      <w:marTop w:val="0"/>
      <w:marBottom w:val="0"/>
      <w:divBdr>
        <w:top w:val="none" w:sz="0" w:space="0" w:color="auto"/>
        <w:left w:val="none" w:sz="0" w:space="0" w:color="auto"/>
        <w:bottom w:val="none" w:sz="0" w:space="0" w:color="auto"/>
        <w:right w:val="none" w:sz="0" w:space="0" w:color="auto"/>
      </w:divBdr>
    </w:div>
    <w:div w:id="774322980">
      <w:bodyDiv w:val="1"/>
      <w:marLeft w:val="0"/>
      <w:marRight w:val="0"/>
      <w:marTop w:val="0"/>
      <w:marBottom w:val="0"/>
      <w:divBdr>
        <w:top w:val="none" w:sz="0" w:space="0" w:color="auto"/>
        <w:left w:val="none" w:sz="0" w:space="0" w:color="auto"/>
        <w:bottom w:val="none" w:sz="0" w:space="0" w:color="auto"/>
        <w:right w:val="none" w:sz="0" w:space="0" w:color="auto"/>
      </w:divBdr>
    </w:div>
    <w:div w:id="800073213">
      <w:bodyDiv w:val="1"/>
      <w:marLeft w:val="0"/>
      <w:marRight w:val="0"/>
      <w:marTop w:val="0"/>
      <w:marBottom w:val="0"/>
      <w:divBdr>
        <w:top w:val="none" w:sz="0" w:space="0" w:color="auto"/>
        <w:left w:val="none" w:sz="0" w:space="0" w:color="auto"/>
        <w:bottom w:val="none" w:sz="0" w:space="0" w:color="auto"/>
        <w:right w:val="none" w:sz="0" w:space="0" w:color="auto"/>
      </w:divBdr>
    </w:div>
    <w:div w:id="20453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us-technology.com/" TargetMode="External"/><Relationship Id="rId18" Type="http://schemas.openxmlformats.org/officeDocument/2006/relationships/hyperlink" Target="https://www.theimagingsource.cn/%E5%85%AC%E5%8F%B8/%E8%81%94%E7%B3%BB/" TargetMode="External"/><Relationship Id="rId3" Type="http://schemas.openxmlformats.org/officeDocument/2006/relationships/settings" Target="settings.xml"/><Relationship Id="rId7" Type="http://schemas.openxmlformats.org/officeDocument/2006/relationships/hyperlink" Target="http://www.oxford-mestar.com/" TargetMode="External"/><Relationship Id="rId12" Type="http://schemas.openxmlformats.org/officeDocument/2006/relationships/hyperlink" Target="https://www.arduino.cc/" TargetMode="External"/><Relationship Id="rId17" Type="http://schemas.openxmlformats.org/officeDocument/2006/relationships/hyperlink" Target="https://www.theimagingsource.cn/%E4%BA%A7%E5%93%81/%E5%B7%A5%E4%B8%9A%E7%9B%B8%E6%9C%BA/gige-%E5%BD%A9%E8%89%B2/?source=china-vision" TargetMode="External"/><Relationship Id="rId2" Type="http://schemas.microsoft.com/office/2007/relationships/stylesWithEffects" Target="stylesWithEffects.xml"/><Relationship Id="rId16" Type="http://schemas.openxmlformats.org/officeDocument/2006/relationships/hyperlink" Target="https://www.theimagingsource.cn/%E4%BA%A7%E5%93%81/%E5%B7%A5%E4%B8%9A%E7%9B%B8%E6%9C%BA/gige-%E9%BB%91%E7%99%BD/?source=china-vis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theimagingsource.cn/%E4%BA%A7%E5%93%81/%E5%B7%A5%E4%B8%9A%E7%9B%B8%E6%9C%BA/usb-3.0-%E5%BD%A9%E8%89%B2/" TargetMode="External"/><Relationship Id="rId10" Type="http://schemas.openxmlformats.org/officeDocument/2006/relationships/hyperlink" Target="http://www.scorpionvision.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heimagingsource.cn/%E4%BA%A7%E5%93%81/%E5%B7%A5%E4%B8%9A%E7%9B%B8%E6%9C%BA/usb-3.0-%E9%BB%91%E7%99%BD/dmk23up03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Liao</dc:creator>
  <cp:lastModifiedBy>Ken Liao</cp:lastModifiedBy>
  <cp:revision>2</cp:revision>
  <dcterms:created xsi:type="dcterms:W3CDTF">2016-09-14T07:48:00Z</dcterms:created>
  <dcterms:modified xsi:type="dcterms:W3CDTF">2016-09-14T07:48:00Z</dcterms:modified>
</cp:coreProperties>
</file>