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016D69" w:rsidRPr="00030965" w:rsidTr="00601BA3">
        <w:trPr>
          <w:trHeight w:val="1080"/>
        </w:trPr>
        <w:tc>
          <w:tcPr>
            <w:tcW w:w="3943" w:type="dxa"/>
            <w:vAlign w:val="center"/>
          </w:tcPr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CONEC Elektronische Bauelemente GmbH Registered office: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02941/765-350</w:t>
            </w:r>
          </w:p>
          <w:p w:rsidR="00601BA3" w:rsidRPr="007727E9" w:rsidRDefault="00496C40" w:rsidP="00601BA3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</w:t>
            </w:r>
            <w:r w:rsidR="000D37AC"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ax: 02941/765-65</w:t>
            </w:r>
          </w:p>
        </w:tc>
        <w:tc>
          <w:tcPr>
            <w:tcW w:w="1701" w:type="dxa"/>
            <w:vAlign w:val="center"/>
          </w:tcPr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601BA3" w:rsidRPr="00AE5AB4" w:rsidRDefault="00B11E8F" w:rsidP="00B11E8F">
            <w:pPr>
              <w:ind w:right="-42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 xml:space="preserve">D-59557 Lippstadt </w:t>
            </w:r>
            <w:r w:rsidR="000D37AC"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Germany</w:t>
            </w: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601BA3" w:rsidRPr="00AE5AB4" w:rsidRDefault="000D37AC" w:rsidP="00601BA3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601BA3" w:rsidRPr="00AE5AB4" w:rsidRDefault="00601BA3" w:rsidP="00601BA3">
      <w:pPr>
        <w:rPr>
          <w:sz w:val="20"/>
          <w:szCs w:val="20"/>
          <w:lang w:val="de-DE"/>
        </w:rPr>
      </w:pPr>
    </w:p>
    <w:p w:rsidR="00601BA3" w:rsidRPr="00E71F81" w:rsidRDefault="00DE32AA" w:rsidP="00601BA3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64"/>
          <w:szCs w:val="64"/>
          <w:bdr w:val="nil"/>
          <w:lang w:bidi="en-GB"/>
        </w:rPr>
        <w:t>Press release 1.08</w:t>
      </w:r>
      <w:r w:rsidR="00365440">
        <w:rPr>
          <w:rFonts w:ascii="Times New Roman" w:hAnsi="Times New Roman" w:cs="Times New Roman"/>
          <w:sz w:val="64"/>
          <w:szCs w:val="64"/>
          <w:bdr w:val="nil"/>
          <w:lang w:bidi="en-GB"/>
        </w:rPr>
        <w:t>/2019</w:t>
      </w:r>
    </w:p>
    <w:p w:rsidR="00365440" w:rsidRPr="00453CA0" w:rsidRDefault="00365440" w:rsidP="00496C40">
      <w:pPr>
        <w:pStyle w:val="berschrift3"/>
        <w:ind w:left="720" w:hanging="720"/>
      </w:pPr>
      <w:r w:rsidRPr="007A6FFE">
        <w:rPr>
          <w:rFonts w:ascii="Times New Roman" w:hAnsi="Times New Roman"/>
          <w:color w:val="auto"/>
          <w:sz w:val="22"/>
          <w:szCs w:val="22"/>
        </w:rPr>
        <w:t>Title: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134E90">
        <w:rPr>
          <w:rFonts w:ascii="Times New Roman" w:hAnsi="Times New Roman"/>
          <w:sz w:val="19"/>
          <w:szCs w:val="19"/>
        </w:rPr>
        <w:t>P</w:t>
      </w:r>
      <w:r w:rsidR="00134E90" w:rsidRPr="00134E90">
        <w:rPr>
          <w:rFonts w:ascii="Times New Roman" w:hAnsi="Times New Roman"/>
          <w:sz w:val="19"/>
          <w:szCs w:val="19"/>
        </w:rPr>
        <w:t>ower also for miniaturized interfaces</w:t>
      </w:r>
      <w:r w:rsidR="00134E90">
        <w:rPr>
          <w:rFonts w:ascii="Times New Roman" w:hAnsi="Times New Roman"/>
          <w:sz w:val="19"/>
          <w:szCs w:val="19"/>
        </w:rPr>
        <w:t xml:space="preserve"> – Series M12x1 L-coding</w:t>
      </w:r>
    </w:p>
    <w:p w:rsidR="00365440" w:rsidRPr="0077504E" w:rsidRDefault="00365440" w:rsidP="00365440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 wp14:anchorId="750E9BA7" wp14:editId="4C76392C">
            <wp:extent cx="5265778" cy="2737627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778" cy="27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0" w:rsidRPr="0077504E" w:rsidRDefault="00365440" w:rsidP="00365440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val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EC6E" wp14:editId="398D1F4A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440" w:rsidRPr="00A73816" w:rsidRDefault="00365440" w:rsidP="00365440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Caption:</w:t>
                            </w:r>
                            <w:r w:rsidR="00134E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Product series M12x1 L-coding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365440" w:rsidRPr="00A73816" w:rsidRDefault="00365440" w:rsidP="00365440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Caption:</w:t>
                      </w:r>
                      <w:r w:rsidR="00134E9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Product series M12x1 L-coding</w:t>
                      </w:r>
                    </w:p>
                  </w:txbxContent>
                </v:textbox>
              </v:shape>
            </w:pict>
          </mc:Fallback>
        </mc:AlternateContent>
      </w: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CONEC has expanded its portfolio of M12 connectors to include L-coded variants, thus offering a compact, high-performance solution for automation devices. In addition to signals and data,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1243">
        <w:rPr>
          <w:rFonts w:ascii="Times New Roman" w:hAnsi="Times New Roman" w:cs="Times New Roman"/>
          <w:sz w:val="20"/>
          <w:szCs w:val="20"/>
        </w:rPr>
        <w:t xml:space="preserve">more and more power has to be transmitted. Miniaturization in automation means that field devices and controllers are becoming ever smaller.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3C1243">
        <w:rPr>
          <w:rFonts w:ascii="Times New Roman" w:hAnsi="Times New Roman" w:cs="Times New Roman"/>
          <w:sz w:val="20"/>
          <w:szCs w:val="20"/>
        </w:rPr>
        <w:t>overmoulded</w:t>
      </w:r>
      <w:proofErr w:type="spellEnd"/>
      <w:r w:rsidRPr="003C1243">
        <w:rPr>
          <w:rFonts w:ascii="Times New Roman" w:hAnsi="Times New Roman" w:cs="Times New Roman"/>
          <w:sz w:val="20"/>
          <w:szCs w:val="20"/>
        </w:rPr>
        <w:t xml:space="preserve"> M12 L-coded connectors require 30% less installation space compared to a 7/8" connector. Due to the high current carrying capacity of 16 A with a strand cross-sectio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Pr="003C1243">
        <w:rPr>
          <w:rFonts w:ascii="Times New Roman" w:hAnsi="Times New Roman" w:cs="Times New Roman"/>
          <w:sz w:val="20"/>
          <w:szCs w:val="20"/>
        </w:rPr>
        <w:t>of 2.5 mm², they are also able to ensure the power supply of devices via a miniaturised interface.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This is essential because the electrical drive technology devices are also becoming more and more compact. Thus, signals, data and power can now be trans</w:t>
      </w:r>
      <w:r>
        <w:rPr>
          <w:rFonts w:ascii="Times New Roman" w:hAnsi="Times New Roman" w:cs="Times New Roman"/>
          <w:sz w:val="20"/>
          <w:szCs w:val="20"/>
        </w:rPr>
        <w:t xml:space="preserve">mitted continuously using the </w:t>
      </w:r>
      <w:r w:rsidRPr="003C1243">
        <w:rPr>
          <w:rFonts w:ascii="Times New Roman" w:hAnsi="Times New Roman" w:cs="Times New Roman"/>
          <w:sz w:val="20"/>
          <w:szCs w:val="20"/>
        </w:rPr>
        <w:t xml:space="preserve">M12x1 connector system.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 xml:space="preserve">The new M12x1 L coding is standardized according to IEC 61076-2-111.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1243">
        <w:rPr>
          <w:rFonts w:ascii="Times New Roman" w:hAnsi="Times New Roman" w:cs="Times New Roman"/>
          <w:sz w:val="20"/>
          <w:szCs w:val="20"/>
          <w:u w:val="single"/>
        </w:rPr>
        <w:t xml:space="preserve">Connectors </w:t>
      </w:r>
      <w:proofErr w:type="spellStart"/>
      <w:r w:rsidRPr="003C1243">
        <w:rPr>
          <w:rFonts w:ascii="Times New Roman" w:hAnsi="Times New Roman" w:cs="Times New Roman"/>
          <w:sz w:val="20"/>
          <w:szCs w:val="20"/>
          <w:u w:val="single"/>
        </w:rPr>
        <w:t>overmoulded</w:t>
      </w:r>
      <w:proofErr w:type="spellEnd"/>
      <w:r w:rsidRPr="003C124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 xml:space="preserve">The finished </w:t>
      </w:r>
      <w:proofErr w:type="spellStart"/>
      <w:r w:rsidRPr="003C1243">
        <w:rPr>
          <w:rFonts w:ascii="Times New Roman" w:hAnsi="Times New Roman" w:cs="Times New Roman"/>
          <w:sz w:val="20"/>
          <w:szCs w:val="20"/>
        </w:rPr>
        <w:t>overmoulded</w:t>
      </w:r>
      <w:proofErr w:type="spellEnd"/>
      <w:r w:rsidRPr="003C1243">
        <w:rPr>
          <w:rFonts w:ascii="Times New Roman" w:hAnsi="Times New Roman" w:cs="Times New Roman"/>
          <w:sz w:val="20"/>
          <w:szCs w:val="20"/>
        </w:rPr>
        <w:t xml:space="preserve"> connecting cables are ready for installation and optimally protected against environmental influences and manipulation by the resistant TPU </w:t>
      </w:r>
      <w:proofErr w:type="spellStart"/>
      <w:r w:rsidRPr="003C1243">
        <w:rPr>
          <w:rFonts w:ascii="Times New Roman" w:hAnsi="Times New Roman" w:cs="Times New Roman"/>
          <w:sz w:val="20"/>
          <w:szCs w:val="20"/>
        </w:rPr>
        <w:t>overmould</w:t>
      </w:r>
      <w:proofErr w:type="spellEnd"/>
      <w:r w:rsidRPr="003C12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The required installation space for these axial or angled versions is also kept to a minimum. The cables have a TPU cable sheath as standard,</w:t>
      </w:r>
      <w:r>
        <w:rPr>
          <w:rFonts w:ascii="Times New Roman" w:hAnsi="Times New Roman" w:cs="Times New Roman"/>
          <w:sz w:val="20"/>
          <w:szCs w:val="20"/>
        </w:rPr>
        <w:t xml:space="preserve"> whereby other cable qualities </w:t>
      </w:r>
      <w:r w:rsidRPr="003C1243">
        <w:rPr>
          <w:rFonts w:ascii="Times New Roman" w:hAnsi="Times New Roman" w:cs="Times New Roman"/>
          <w:sz w:val="20"/>
          <w:szCs w:val="20"/>
        </w:rPr>
        <w:t>are opti</w:t>
      </w:r>
      <w:r>
        <w:rPr>
          <w:rFonts w:ascii="Times New Roman" w:hAnsi="Times New Roman" w:cs="Times New Roman"/>
          <w:sz w:val="20"/>
          <w:szCs w:val="20"/>
        </w:rPr>
        <w:t xml:space="preserve">onally available.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1243">
        <w:rPr>
          <w:rFonts w:ascii="Times New Roman" w:hAnsi="Times New Roman" w:cs="Times New Roman"/>
          <w:sz w:val="20"/>
          <w:szCs w:val="20"/>
          <w:u w:val="single"/>
        </w:rPr>
        <w:t>Sockets: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The socket connectors for device mounting are available in different versions. Socket connectors are available for both front and rear panel mount</w:t>
      </w:r>
      <w:r>
        <w:rPr>
          <w:rFonts w:ascii="Times New Roman" w:hAnsi="Times New Roman" w:cs="Times New Roman"/>
          <w:sz w:val="20"/>
          <w:szCs w:val="20"/>
        </w:rPr>
        <w:t xml:space="preserve">ing. If required, key surfaces </w:t>
      </w:r>
      <w:r w:rsidRPr="003C1243">
        <w:rPr>
          <w:rFonts w:ascii="Times New Roman" w:hAnsi="Times New Roman" w:cs="Times New Roman"/>
          <w:sz w:val="20"/>
          <w:szCs w:val="20"/>
        </w:rPr>
        <w:t>provide anti twist protection in the housing.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Axial sockets with stranded wire connection in male and female design are currently available. In addition, angled PCB sockets in female design for direct PCB mounting are available.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1243">
        <w:rPr>
          <w:rFonts w:ascii="Times New Roman" w:hAnsi="Times New Roman" w:cs="Times New Roman"/>
          <w:sz w:val="20"/>
          <w:szCs w:val="20"/>
          <w:u w:val="single"/>
        </w:rPr>
        <w:t>Connectors field attachable: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Axial female and male variants are available for the connectors that can be assembled; these are designed with a screw connect</w:t>
      </w:r>
      <w:r>
        <w:rPr>
          <w:rFonts w:ascii="Times New Roman" w:hAnsi="Times New Roman" w:cs="Times New Roman"/>
          <w:sz w:val="20"/>
          <w:szCs w:val="20"/>
        </w:rPr>
        <w:t xml:space="preserve">ion for a strand cross-section </w:t>
      </w:r>
      <w:r w:rsidRPr="003C1243">
        <w:rPr>
          <w:rFonts w:ascii="Times New Roman" w:hAnsi="Times New Roman" w:cs="Times New Roman"/>
          <w:sz w:val="20"/>
          <w:szCs w:val="20"/>
        </w:rPr>
        <w:t xml:space="preserve">of up to 2.5 mm². 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The advantage of the screw contacts is that they can be assembled very easily and several times.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The maximum connection cross section of 2.5 mm² and the very compact design (outer diameter 23 mm only) make it possible to transmit maximum power with this connector system.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The plastic which is mainly used in this connector series has been tested according to DIN EN 45545-2</w:t>
      </w:r>
      <w:r>
        <w:rPr>
          <w:rFonts w:ascii="Times New Roman" w:hAnsi="Times New Roman" w:cs="Times New Roman"/>
          <w:sz w:val="20"/>
          <w:szCs w:val="20"/>
        </w:rPr>
        <w:t xml:space="preserve">:2016 R24 and thus reaches the </w:t>
      </w:r>
      <w:bookmarkStart w:id="0" w:name="_GoBack"/>
      <w:bookmarkEnd w:id="0"/>
      <w:r w:rsidRPr="003C1243">
        <w:rPr>
          <w:rFonts w:ascii="Times New Roman" w:hAnsi="Times New Roman" w:cs="Times New Roman"/>
          <w:sz w:val="20"/>
          <w:szCs w:val="20"/>
        </w:rPr>
        <w:t>highest hazardous level 3 (LOI &gt; 32%).</w:t>
      </w:r>
    </w:p>
    <w:p w:rsidR="003C1243" w:rsidRPr="003C1243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C1243" w:rsidP="003C1243">
      <w:pPr>
        <w:jc w:val="both"/>
        <w:rPr>
          <w:rFonts w:ascii="Times New Roman" w:hAnsi="Times New Roman" w:cs="Times New Roman"/>
          <w:sz w:val="20"/>
          <w:szCs w:val="20"/>
        </w:rPr>
      </w:pPr>
      <w:r w:rsidRPr="003C1243">
        <w:rPr>
          <w:rFonts w:ascii="Times New Roman" w:hAnsi="Times New Roman" w:cs="Times New Roman"/>
          <w:sz w:val="20"/>
          <w:szCs w:val="20"/>
        </w:rPr>
        <w:t>All variants meet the IP67 protection class in mated condition.</w:t>
      </w: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DBA" w:rsidRDefault="00F15DBA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QuaySansITCTT" w:hAnsi="QuaySansITCTT"/>
          <w:noProof/>
          <w:sz w:val="12"/>
          <w:szCs w:val="12"/>
          <w:lang w:val="de-DE" w:bidi="ar-SA"/>
        </w:rPr>
        <w:drawing>
          <wp:inline distT="0" distB="0" distL="0" distR="0" wp14:anchorId="2451647E" wp14:editId="6188FE9A">
            <wp:extent cx="5730832" cy="922017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Verteil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32" cy="9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FA063A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F20D7" wp14:editId="36BBA91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3255010" cy="1638300"/>
                <wp:effectExtent l="0" t="0" r="2159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40" w:rsidRPr="007A6FFE" w:rsidRDefault="00365440" w:rsidP="003654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Benefits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Compact design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IEC 61076-2-111 standard compliant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High current transmission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Protection class IP67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RoHS compliant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 xml:space="preserve">Anti-vibration 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Easy assembly</w:t>
                            </w:r>
                          </w:p>
                          <w:p w:rsidR="00365440" w:rsidRPr="00AE46C0" w:rsidRDefault="00365440" w:rsidP="00AE46C0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0;margin-top:1.25pt;width:256.3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" strokecolor="#95b3d7 [1940]">
                <v:textbox>
                  <w:txbxContent>
                    <w:p w:rsidR="00365440" w:rsidRPr="007A6FFE" w:rsidRDefault="00365440" w:rsidP="00365440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Benefits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Compact design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IEC 61076-2-111 standard compliant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High current transmission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Protection class IP67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RoHS compliant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 xml:space="preserve">Anti-vibration 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Easy assembly</w:t>
                      </w:r>
                    </w:p>
                    <w:p w:rsidR="00365440" w:rsidRPr="00AE46C0" w:rsidRDefault="00365440" w:rsidP="00AE46C0">
                      <w:pPr>
                        <w:pStyle w:val="Listenabsatz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115D6" wp14:editId="51CF7A99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</wp:posOffset>
                </wp:positionV>
                <wp:extent cx="2474595" cy="1638300"/>
                <wp:effectExtent l="0" t="0" r="2095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40" w:rsidRPr="007A6FFE" w:rsidRDefault="00365440" w:rsidP="003654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Fields of application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Drive technology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Automation engineering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Industrial interfaces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Assembly and production lines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Cable assembly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Process automation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Servomotors</w:t>
                            </w:r>
                          </w:p>
                          <w:p w:rsidR="00FA063A" w:rsidRPr="00FA063A" w:rsidRDefault="00FA063A" w:rsidP="00FA063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63A">
                              <w:rPr>
                                <w:rFonts w:ascii="Times New Roman" w:hAnsi="Times New Roman" w:cs="Times New Roman"/>
                              </w:rPr>
                              <w:t>Mechanical manufacturing</w:t>
                            </w:r>
                          </w:p>
                          <w:p w:rsidR="00365440" w:rsidRPr="00365440" w:rsidRDefault="00365440" w:rsidP="00AE46C0">
                            <w:pPr>
                              <w:pStyle w:val="Listenabsatz"/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256.1pt;margin-top:1.25pt;width:194.8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" strokecolor="#95b3d7 [1940]">
                <v:textbox>
                  <w:txbxContent>
                    <w:p w:rsidR="00365440" w:rsidRPr="007A6FFE" w:rsidRDefault="00365440" w:rsidP="00365440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Fields of application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Drive technology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Automation engineering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Industrial interfaces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Assembly and production lines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Cable assembly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Process automation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Servomotors</w:t>
                      </w:r>
                    </w:p>
                    <w:p w:rsidR="00FA063A" w:rsidRPr="00FA063A" w:rsidRDefault="00FA063A" w:rsidP="00FA063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A063A">
                        <w:rPr>
                          <w:rFonts w:ascii="Times New Roman" w:hAnsi="Times New Roman" w:cs="Times New Roman"/>
                        </w:rPr>
                        <w:t>Mechanical manufacturing</w:t>
                      </w:r>
                    </w:p>
                    <w:p w:rsidR="00365440" w:rsidRPr="00365440" w:rsidRDefault="00365440" w:rsidP="00AE46C0">
                      <w:pPr>
                        <w:pStyle w:val="Listenabsatz"/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440" w:rsidRPr="00504DCF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Pr="007A6FFE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365440" w:rsidRDefault="00365440" w:rsidP="00365440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E87ED2" w:rsidRPr="00DA3911" w:rsidRDefault="00E87ED2" w:rsidP="00601BA3">
      <w:pPr>
        <w:rPr>
          <w:lang w:val="en-US"/>
        </w:rPr>
      </w:pPr>
    </w:p>
    <w:sectPr w:rsidR="00E87ED2" w:rsidRPr="00DA3911" w:rsidSect="00601BA3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1" w:rsidRDefault="00907171">
      <w:r>
        <w:separator/>
      </w:r>
    </w:p>
  </w:endnote>
  <w:endnote w:type="continuationSeparator" w:id="0">
    <w:p w:rsidR="00907171" w:rsidRDefault="009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 w:rsidP="00601BA3">
    <w:pPr>
      <w:rPr>
        <w:rFonts w:ascii="Arial" w:hAnsi="Arial" w:cs="Arial"/>
        <w:i/>
        <w:color w:val="333333"/>
        <w:sz w:val="20"/>
        <w:szCs w:val="20"/>
      </w:rPr>
    </w:pPr>
  </w:p>
  <w:p w:rsidR="00601BA3" w:rsidRPr="00100604" w:rsidRDefault="00601BA3" w:rsidP="00100604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 w:rsidP="00601BA3">
    <w:pP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</w:pPr>
  </w:p>
  <w:p w:rsidR="00601BA3" w:rsidRPr="00100604" w:rsidRDefault="00601BA3" w:rsidP="00601BA3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1" w:rsidRDefault="00907171">
      <w:r>
        <w:separator/>
      </w:r>
    </w:p>
  </w:footnote>
  <w:footnote w:type="continuationSeparator" w:id="0">
    <w:p w:rsidR="00907171" w:rsidRDefault="0090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>
    <w:pPr>
      <w:pStyle w:val="Kopfzeile"/>
    </w:pPr>
  </w:p>
  <w:p w:rsidR="00601BA3" w:rsidRDefault="00601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3C12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058"/>
    <w:multiLevelType w:val="hybridMultilevel"/>
    <w:tmpl w:val="631C8E5C"/>
    <w:lvl w:ilvl="0" w:tplc="2C1CA27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03B5"/>
    <w:multiLevelType w:val="hybridMultilevel"/>
    <w:tmpl w:val="85BC0C82"/>
    <w:lvl w:ilvl="0" w:tplc="210AE0B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6D247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4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1AED"/>
    <w:multiLevelType w:val="hybridMultilevel"/>
    <w:tmpl w:val="2274465A"/>
    <w:lvl w:ilvl="0" w:tplc="C97C1F96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F8E2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6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7351"/>
    <w:multiLevelType w:val="hybridMultilevel"/>
    <w:tmpl w:val="50FC533A"/>
    <w:lvl w:ilvl="0" w:tplc="31BEA18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AC108B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726870A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BDC85B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E2C57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C92FBC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02E3F6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2F0279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2A2FB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F337E40"/>
    <w:multiLevelType w:val="hybridMultilevel"/>
    <w:tmpl w:val="DB689CC4"/>
    <w:lvl w:ilvl="0" w:tplc="A8BA6FD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9"/>
    <w:rsid w:val="000037AE"/>
    <w:rsid w:val="00013BB5"/>
    <w:rsid w:val="00016D69"/>
    <w:rsid w:val="00030965"/>
    <w:rsid w:val="00043859"/>
    <w:rsid w:val="000D37AC"/>
    <w:rsid w:val="00100604"/>
    <w:rsid w:val="00103ACC"/>
    <w:rsid w:val="00134E90"/>
    <w:rsid w:val="00143F3F"/>
    <w:rsid w:val="0015464D"/>
    <w:rsid w:val="00155FFA"/>
    <w:rsid w:val="00157D4B"/>
    <w:rsid w:val="001C1D45"/>
    <w:rsid w:val="002056F3"/>
    <w:rsid w:val="00245C7C"/>
    <w:rsid w:val="00262AA3"/>
    <w:rsid w:val="00270D87"/>
    <w:rsid w:val="00276AF4"/>
    <w:rsid w:val="002B34B9"/>
    <w:rsid w:val="002B4B71"/>
    <w:rsid w:val="002F75EF"/>
    <w:rsid w:val="00356BAB"/>
    <w:rsid w:val="00365440"/>
    <w:rsid w:val="00366F16"/>
    <w:rsid w:val="0037655D"/>
    <w:rsid w:val="00385A93"/>
    <w:rsid w:val="003946FE"/>
    <w:rsid w:val="003A6CFD"/>
    <w:rsid w:val="003C1243"/>
    <w:rsid w:val="0044458D"/>
    <w:rsid w:val="004801F1"/>
    <w:rsid w:val="00496C40"/>
    <w:rsid w:val="004B0569"/>
    <w:rsid w:val="004E1D3F"/>
    <w:rsid w:val="00555D05"/>
    <w:rsid w:val="0059320B"/>
    <w:rsid w:val="005D7C79"/>
    <w:rsid w:val="00601BA3"/>
    <w:rsid w:val="00603B9D"/>
    <w:rsid w:val="00667A77"/>
    <w:rsid w:val="006E4D8E"/>
    <w:rsid w:val="006E6A11"/>
    <w:rsid w:val="00741A84"/>
    <w:rsid w:val="0075195C"/>
    <w:rsid w:val="00754D34"/>
    <w:rsid w:val="00770AF6"/>
    <w:rsid w:val="0078559A"/>
    <w:rsid w:val="00790B7A"/>
    <w:rsid w:val="007D6DD8"/>
    <w:rsid w:val="007F26D4"/>
    <w:rsid w:val="00803D51"/>
    <w:rsid w:val="00806B31"/>
    <w:rsid w:val="00820310"/>
    <w:rsid w:val="00837A4A"/>
    <w:rsid w:val="00877257"/>
    <w:rsid w:val="0088292C"/>
    <w:rsid w:val="00895FB5"/>
    <w:rsid w:val="00907171"/>
    <w:rsid w:val="009959B4"/>
    <w:rsid w:val="009C06C4"/>
    <w:rsid w:val="009E057B"/>
    <w:rsid w:val="009E6025"/>
    <w:rsid w:val="00A54513"/>
    <w:rsid w:val="00AE38C4"/>
    <w:rsid w:val="00AE46C0"/>
    <w:rsid w:val="00B03EFF"/>
    <w:rsid w:val="00B11E8F"/>
    <w:rsid w:val="00B540BE"/>
    <w:rsid w:val="00B66DCD"/>
    <w:rsid w:val="00BB3F1B"/>
    <w:rsid w:val="00BC212B"/>
    <w:rsid w:val="00BF2297"/>
    <w:rsid w:val="00C116DE"/>
    <w:rsid w:val="00C47AE3"/>
    <w:rsid w:val="00C80EB0"/>
    <w:rsid w:val="00C834E3"/>
    <w:rsid w:val="00CA118E"/>
    <w:rsid w:val="00CC0189"/>
    <w:rsid w:val="00CE4FC0"/>
    <w:rsid w:val="00CF1DED"/>
    <w:rsid w:val="00D00CD3"/>
    <w:rsid w:val="00D01AAE"/>
    <w:rsid w:val="00D04970"/>
    <w:rsid w:val="00D325EF"/>
    <w:rsid w:val="00D347DA"/>
    <w:rsid w:val="00D508FA"/>
    <w:rsid w:val="00DA6221"/>
    <w:rsid w:val="00DD1E1B"/>
    <w:rsid w:val="00DE32AA"/>
    <w:rsid w:val="00E14B33"/>
    <w:rsid w:val="00E1624B"/>
    <w:rsid w:val="00E2100B"/>
    <w:rsid w:val="00E244B2"/>
    <w:rsid w:val="00E71F81"/>
    <w:rsid w:val="00E727A7"/>
    <w:rsid w:val="00E87ED2"/>
    <w:rsid w:val="00EE2B34"/>
    <w:rsid w:val="00F15DBA"/>
    <w:rsid w:val="00F23055"/>
    <w:rsid w:val="00F52D41"/>
    <w:rsid w:val="00FA0324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rsid w:val="00E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C47A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rsid w:val="00E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C47A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68A7-7CE3-48E0-ABAF-F81FE7F9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406</Words>
  <Characters>2335</Characters>
  <Application>Microsoft Office Word</Application>
  <DocSecurity>0</DocSecurity>
  <Lines>106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6</cp:revision>
  <cp:lastPrinted>2019-08-20T10:03:00Z</cp:lastPrinted>
  <dcterms:created xsi:type="dcterms:W3CDTF">2019-08-20T09:41:00Z</dcterms:created>
  <dcterms:modified xsi:type="dcterms:W3CDTF">2019-08-20T11:34:00Z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