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76"/>
        <w:tblW w:w="9360" w:type="dxa"/>
        <w:tblBorders>
          <w:bottom w:val="single" w:sz="4" w:space="0" w:color="000000" w:themeColor="text1"/>
          <w:insideH w:val="single" w:sz="4" w:space="0" w:color="000000" w:themeColor="text1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3943"/>
        <w:gridCol w:w="1701"/>
        <w:gridCol w:w="3716"/>
      </w:tblGrid>
      <w:tr w:rsidR="00016D69" w:rsidRPr="00507568" w:rsidTr="00184763">
        <w:trPr>
          <w:trHeight w:val="1080"/>
        </w:trPr>
        <w:tc>
          <w:tcPr>
            <w:tcW w:w="3943" w:type="dxa"/>
            <w:vAlign w:val="center"/>
          </w:tcPr>
          <w:p w:rsidR="000D2493" w:rsidRPr="007A6FFE" w:rsidRDefault="000D37AC" w:rsidP="0018476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bdr w:val="nil"/>
                <w:lang w:bidi="en-GB"/>
              </w:rPr>
              <w:t xml:space="preserve">Press contact: </w:t>
            </w:r>
          </w:p>
          <w:p w:rsidR="00184763" w:rsidRPr="007A6FFE" w:rsidRDefault="000D37AC" w:rsidP="001847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bdr w:val="nil"/>
                <w:lang w:bidi="en-GB"/>
              </w:rPr>
              <w:t>CONEC Elektronische Bauelemente GmbH</w:t>
            </w:r>
            <w:r w:rsidR="00B540BE">
              <w:rPr>
                <w:rFonts w:ascii="Times New Roman" w:hAnsi="Times New Roman" w:cs="Times New Roman"/>
                <w:b/>
                <w:bCs/>
                <w:sz w:val="20"/>
                <w:szCs w:val="20"/>
                <w:bdr w:val="nil"/>
                <w:lang w:bidi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bdr w:val="nil"/>
                <w:lang w:bidi="en-GB"/>
              </w:rPr>
              <w:t>Registered office:</w:t>
            </w:r>
          </w:p>
          <w:p w:rsidR="000D2493" w:rsidRPr="007A6FFE" w:rsidRDefault="000D37AC" w:rsidP="000D2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il"/>
                <w:lang w:bidi="en-GB"/>
              </w:rPr>
              <w:t>Katja Schade</w:t>
            </w:r>
          </w:p>
          <w:p w:rsidR="00184763" w:rsidRPr="007A6FFE" w:rsidRDefault="000D37AC" w:rsidP="00184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il"/>
                <w:lang w:bidi="en-GB"/>
              </w:rPr>
              <w:t>Phone: 02941/765-350</w:t>
            </w:r>
          </w:p>
          <w:p w:rsidR="00184763" w:rsidRPr="007727E9" w:rsidRDefault="000D37AC" w:rsidP="00184763">
            <w:pPr>
              <w:rPr>
                <w:rFonts w:ascii="QuaySansITCTT" w:hAnsi="QuaySansITCT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il"/>
                <w:lang w:bidi="en-GB"/>
              </w:rPr>
              <w:t>Fax: 02941/765-65</w:t>
            </w:r>
          </w:p>
        </w:tc>
        <w:tc>
          <w:tcPr>
            <w:tcW w:w="1701" w:type="dxa"/>
            <w:vAlign w:val="center"/>
          </w:tcPr>
          <w:p w:rsidR="00184763" w:rsidRPr="00AE5AB4" w:rsidRDefault="003E3153" w:rsidP="00184763">
            <w:pPr>
              <w:rPr>
                <w:rFonts w:ascii="Times New Roman" w:hAnsi="Times New Roman" w:cs="Times New Roman"/>
                <w:lang w:val="de-DE"/>
              </w:rPr>
            </w:pPr>
          </w:p>
          <w:p w:rsidR="000D2493" w:rsidRPr="00AE5AB4" w:rsidRDefault="003E3153" w:rsidP="00184763">
            <w:pPr>
              <w:rPr>
                <w:rFonts w:ascii="Times New Roman" w:hAnsi="Times New Roman" w:cs="Times New Roman"/>
                <w:lang w:val="de-DE"/>
              </w:rPr>
            </w:pPr>
          </w:p>
          <w:p w:rsidR="00184763" w:rsidRPr="00AE5AB4" w:rsidRDefault="000D37AC" w:rsidP="00184763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71F81">
              <w:rPr>
                <w:rFonts w:ascii="Times New Roman" w:hAnsi="Times New Roman" w:cs="Times New Roman"/>
                <w:sz w:val="20"/>
                <w:szCs w:val="20"/>
                <w:bdr w:val="nil"/>
                <w:lang w:val="de-DE" w:bidi="en-GB"/>
              </w:rPr>
              <w:t>Ostenfeldmark 16</w:t>
            </w:r>
          </w:p>
          <w:p w:rsidR="00184763" w:rsidRPr="00AE5AB4" w:rsidRDefault="000D37AC" w:rsidP="00184763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71F81">
              <w:rPr>
                <w:rFonts w:ascii="Times New Roman" w:hAnsi="Times New Roman" w:cs="Times New Roman"/>
                <w:sz w:val="20"/>
                <w:szCs w:val="20"/>
                <w:bdr w:val="nil"/>
                <w:lang w:val="de-DE" w:bidi="en-GB"/>
              </w:rPr>
              <w:t>D-59557 Lippstadt</w:t>
            </w:r>
          </w:p>
          <w:p w:rsidR="00184763" w:rsidRPr="00AE5AB4" w:rsidRDefault="000D37AC" w:rsidP="00184763">
            <w:pPr>
              <w:rPr>
                <w:rFonts w:ascii="Times New Roman" w:hAnsi="Times New Roman" w:cs="Times New Roman"/>
                <w:lang w:val="de-DE"/>
              </w:rPr>
            </w:pPr>
            <w:r w:rsidRPr="00E71F81">
              <w:rPr>
                <w:rFonts w:ascii="Times New Roman" w:hAnsi="Times New Roman" w:cs="Times New Roman"/>
                <w:sz w:val="20"/>
                <w:szCs w:val="20"/>
                <w:bdr w:val="nil"/>
                <w:lang w:val="de-DE" w:bidi="en-GB"/>
              </w:rPr>
              <w:t>www.conec.com</w:t>
            </w:r>
          </w:p>
        </w:tc>
        <w:tc>
          <w:tcPr>
            <w:tcW w:w="3716" w:type="dxa"/>
            <w:vAlign w:val="center"/>
          </w:tcPr>
          <w:p w:rsidR="00184763" w:rsidRPr="00AE5AB4" w:rsidRDefault="000D37AC" w:rsidP="00184763">
            <w:pPr>
              <w:pStyle w:val="berschrift2"/>
              <w:rPr>
                <w:rFonts w:ascii="QuaySansITCTT" w:hAnsi="QuaySansITCTT"/>
                <w:lang w:val="de-DE"/>
              </w:rPr>
            </w:pPr>
            <w:r w:rsidRPr="007727E9">
              <w:rPr>
                <w:rFonts w:ascii="QuaySansITCTT" w:hAnsi="QuaySansITCTT"/>
                <w:noProof/>
                <w:lang w:val="de-DE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-24765</wp:posOffset>
                  </wp:positionV>
                  <wp:extent cx="1371600" cy="518795"/>
                  <wp:effectExtent l="0" t="0" r="0" b="0"/>
                  <wp:wrapNone/>
                  <wp:docPr id="3" name="Bild 2" descr="Cone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ne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E5AB4">
              <w:rPr>
                <w:rFonts w:ascii="QuaySansITCTT" w:hAnsi="QuaySansITCTT"/>
                <w:lang w:val="de-DE"/>
              </w:rPr>
              <w:t xml:space="preserve"> </w:t>
            </w:r>
          </w:p>
        </w:tc>
      </w:tr>
    </w:tbl>
    <w:p w:rsidR="000D62D2" w:rsidRPr="00AE5AB4" w:rsidRDefault="003E3153" w:rsidP="000D62D2">
      <w:pPr>
        <w:rPr>
          <w:sz w:val="20"/>
          <w:szCs w:val="20"/>
          <w:lang w:val="de-DE"/>
        </w:rPr>
      </w:pPr>
    </w:p>
    <w:p w:rsidR="007727E9" w:rsidRPr="00E71F81" w:rsidRDefault="003E3153" w:rsidP="000D62D2">
      <w:pPr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64"/>
          <w:szCs w:val="64"/>
          <w:bdr w:val="nil"/>
          <w:lang w:bidi="en-GB"/>
        </w:rPr>
        <w:t>Press release 1.08</w:t>
      </w:r>
      <w:r w:rsidR="000D37AC">
        <w:rPr>
          <w:rFonts w:ascii="Times New Roman" w:hAnsi="Times New Roman" w:cs="Times New Roman"/>
          <w:sz w:val="64"/>
          <w:szCs w:val="64"/>
          <w:bdr w:val="nil"/>
          <w:lang w:bidi="en-GB"/>
        </w:rPr>
        <w:t>/20</w:t>
      </w:r>
      <w:r w:rsidR="0080351E">
        <w:rPr>
          <w:rFonts w:ascii="Times New Roman" w:hAnsi="Times New Roman" w:cs="Times New Roman"/>
          <w:sz w:val="64"/>
          <w:szCs w:val="64"/>
          <w:bdr w:val="nil"/>
          <w:lang w:bidi="en-GB"/>
        </w:rPr>
        <w:t>20</w:t>
      </w:r>
    </w:p>
    <w:p w:rsidR="008A2B5D" w:rsidRPr="003E3153" w:rsidRDefault="000D37AC" w:rsidP="003E3153">
      <w:pPr>
        <w:pStyle w:val="berschrift3"/>
        <w:ind w:left="720" w:hanging="7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color w:val="auto"/>
          <w:sz w:val="22"/>
          <w:szCs w:val="22"/>
          <w:bdr w:val="nil"/>
          <w:lang w:bidi="en-GB"/>
        </w:rPr>
        <w:t>Title:</w:t>
      </w:r>
      <w:r w:rsidR="001528CF">
        <w:rPr>
          <w:rFonts w:ascii="Times New Roman" w:hAnsi="Times New Roman"/>
          <w:color w:val="auto"/>
          <w:sz w:val="22"/>
          <w:szCs w:val="22"/>
          <w:bdr w:val="nil"/>
          <w:lang w:bidi="en-GB"/>
        </w:rPr>
        <w:tab/>
      </w:r>
      <w:r w:rsidR="003E3153" w:rsidRPr="003E3153">
        <w:rPr>
          <w:rFonts w:ascii="Times New Roman" w:hAnsi="Times New Roman"/>
          <w:sz w:val="19"/>
          <w:szCs w:val="19"/>
        </w:rPr>
        <w:t>CONEC 7/8“-Connectors wire cross section 2</w:t>
      </w:r>
      <w:proofErr w:type="gramStart"/>
      <w:r w:rsidR="003E3153" w:rsidRPr="003E3153">
        <w:rPr>
          <w:rFonts w:ascii="Times New Roman" w:hAnsi="Times New Roman"/>
          <w:sz w:val="19"/>
          <w:szCs w:val="19"/>
        </w:rPr>
        <w:t>,5</w:t>
      </w:r>
      <w:proofErr w:type="gramEnd"/>
      <w:r w:rsidR="003E3153" w:rsidRPr="003E3153">
        <w:rPr>
          <w:rFonts w:ascii="Times New Roman" w:hAnsi="Times New Roman"/>
          <w:sz w:val="19"/>
          <w:szCs w:val="19"/>
        </w:rPr>
        <w:t xml:space="preserve"> mm²-AWG14</w:t>
      </w:r>
    </w:p>
    <w:p w:rsidR="008A2B5D" w:rsidRPr="0077504E" w:rsidRDefault="000D37AC" w:rsidP="008A2B5D">
      <w:pPr>
        <w:jc w:val="both"/>
        <w:rPr>
          <w:sz w:val="16"/>
          <w:szCs w:val="16"/>
        </w:rPr>
      </w:pPr>
      <w:r>
        <w:rPr>
          <w:noProof/>
          <w:sz w:val="16"/>
          <w:szCs w:val="16"/>
          <w:lang w:val="de-DE" w:bidi="ar-SA"/>
        </w:rPr>
        <w:drawing>
          <wp:inline distT="0" distB="0" distL="0" distR="0">
            <wp:extent cx="5400000" cy="2977200"/>
            <wp:effectExtent l="19050" t="19050" r="10795" b="1397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sebild_Filtersteckverbinder_schma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977200"/>
                    </a:xfrm>
                    <a:prstGeom prst="rect">
                      <a:avLst/>
                    </a:prstGeom>
                    <a:ln w="31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C2BC6" w:rsidRPr="00DA3911" w:rsidRDefault="003E3153" w:rsidP="007C2BC6">
      <w:pPr>
        <w:rPr>
          <w:lang w:val="en-US"/>
        </w:rPr>
      </w:pPr>
      <w:r>
        <w:rPr>
          <w:noProof/>
          <w:lang w:val="de-DE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5" o:spid="_x0000_s1028" type="#_x0000_t202" style="position:absolute;margin-left:-6.85pt;margin-top:4.55pt;width:420.7pt;height:21.6pt;z-index:251659264;visibility:visible;mso-height-percent:0;mso-wrap-distance-left:9pt;mso-wrap-distance-top:0;mso-wrap-distance-right:9pt;mso-wrap-distance-bottom:0;mso-height-percent:0;mso-width-relative:page;mso-height-relative:page;v-text-anchor:top" filled="f" stroked="f">
            <v:textbox>
              <w:txbxContent>
                <w:p w:rsidR="00392525" w:rsidRPr="008A2B5D" w:rsidRDefault="000D37AC" w:rsidP="00266CA2">
                  <w:pPr>
                    <w:tabs>
                      <w:tab w:val="left" w:pos="851"/>
                    </w:tabs>
                    <w:ind w:left="851" w:hanging="851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bdr w:val="nil"/>
                      <w:lang w:bidi="en-GB"/>
                    </w:rPr>
                    <w:t>Caption</w:t>
                  </w:r>
                  <w:r w:rsidR="00B540BE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bdr w:val="nil"/>
                      <w:lang w:bidi="en-GB"/>
                    </w:rPr>
                    <w:t xml:space="preserve">: </w:t>
                  </w:r>
                  <w:r w:rsidR="003E3153" w:rsidRPr="003E3153">
                    <w:rPr>
                      <w:rFonts w:ascii="Times New Roman" w:hAnsi="Times New Roman" w:cs="Times New Roman"/>
                      <w:sz w:val="16"/>
                      <w:szCs w:val="16"/>
                    </w:rPr>
                    <w:t>CONEC 7/8“-Connectors wire cross section 2</w:t>
                  </w:r>
                  <w:proofErr w:type="gramStart"/>
                  <w:r w:rsidR="003E3153" w:rsidRPr="003E3153">
                    <w:rPr>
                      <w:rFonts w:ascii="Times New Roman" w:hAnsi="Times New Roman" w:cs="Times New Roman"/>
                      <w:sz w:val="16"/>
                      <w:szCs w:val="16"/>
                    </w:rPr>
                    <w:t>,5</w:t>
                  </w:r>
                  <w:proofErr w:type="gramEnd"/>
                  <w:r w:rsidR="003E3153" w:rsidRPr="003E315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mm²-AWG14</w:t>
                  </w:r>
                </w:p>
              </w:txbxContent>
            </v:textbox>
          </v:shape>
        </w:pict>
      </w:r>
    </w:p>
    <w:p w:rsidR="007C2BC6" w:rsidRDefault="003E3153" w:rsidP="007C2BC6">
      <w:pPr>
        <w:rPr>
          <w:lang w:val="en-US"/>
        </w:rPr>
      </w:pPr>
    </w:p>
    <w:p w:rsidR="003E3153" w:rsidRDefault="003E3153" w:rsidP="003E3153">
      <w:pPr>
        <w:jc w:val="both"/>
        <w:rPr>
          <w:rFonts w:ascii="Times New Roman" w:hAnsi="Times New Roman" w:cs="Times New Roman"/>
          <w:color w:val="060606"/>
          <w:sz w:val="20"/>
          <w:szCs w:val="20"/>
        </w:rPr>
      </w:pPr>
      <w:r w:rsidRPr="003E3153">
        <w:rPr>
          <w:rFonts w:ascii="Times New Roman" w:hAnsi="Times New Roman" w:cs="Times New Roman"/>
          <w:color w:val="060606"/>
          <w:sz w:val="20"/>
          <w:szCs w:val="20"/>
        </w:rPr>
        <w:t xml:space="preserve">For many years, circular 7/8“-connectors have been available for the requirements of the American market. In addition to </w:t>
      </w:r>
      <w:proofErr w:type="spellStart"/>
      <w:r w:rsidRPr="003E3153">
        <w:rPr>
          <w:rFonts w:ascii="Times New Roman" w:hAnsi="Times New Roman" w:cs="Times New Roman"/>
          <w:color w:val="060606"/>
          <w:sz w:val="20"/>
          <w:szCs w:val="20"/>
        </w:rPr>
        <w:t>overmoulded</w:t>
      </w:r>
      <w:proofErr w:type="spellEnd"/>
      <w:r w:rsidRPr="003E3153">
        <w:rPr>
          <w:rFonts w:ascii="Times New Roman" w:hAnsi="Times New Roman" w:cs="Times New Roman"/>
          <w:color w:val="060606"/>
          <w:sz w:val="20"/>
          <w:szCs w:val="20"/>
        </w:rPr>
        <w:t xml:space="preserve"> cable connectors, the product portfolio also includes field-attachable-connectors as well as flange connectors with strands or for direct PCB assembly.</w:t>
      </w:r>
    </w:p>
    <w:p w:rsidR="003E3153" w:rsidRPr="003E3153" w:rsidRDefault="003E3153" w:rsidP="003E3153">
      <w:pPr>
        <w:jc w:val="both"/>
        <w:rPr>
          <w:rFonts w:ascii="Times New Roman" w:hAnsi="Times New Roman" w:cs="Times New Roman"/>
          <w:color w:val="060606"/>
          <w:sz w:val="20"/>
          <w:szCs w:val="20"/>
        </w:rPr>
      </w:pPr>
    </w:p>
    <w:p w:rsidR="003E3153" w:rsidRPr="003E3153" w:rsidRDefault="003E3153" w:rsidP="003E3153">
      <w:pPr>
        <w:jc w:val="both"/>
        <w:rPr>
          <w:rFonts w:ascii="Times New Roman" w:hAnsi="Times New Roman" w:cs="Times New Roman"/>
          <w:color w:val="060606"/>
          <w:sz w:val="20"/>
          <w:szCs w:val="20"/>
        </w:rPr>
      </w:pPr>
      <w:r w:rsidRPr="003E3153">
        <w:rPr>
          <w:rFonts w:ascii="Times New Roman" w:hAnsi="Times New Roman" w:cs="Times New Roman"/>
          <w:color w:val="060606"/>
          <w:sz w:val="20"/>
          <w:szCs w:val="20"/>
        </w:rPr>
        <w:t xml:space="preserve">In order to meet the increased demands for higher power transmission, the product portfolio of the 7/8” connectors has been developed with new variants of connectors </w:t>
      </w:r>
      <w:proofErr w:type="spellStart"/>
      <w:r w:rsidRPr="003E3153">
        <w:rPr>
          <w:rFonts w:ascii="Times New Roman" w:hAnsi="Times New Roman" w:cs="Times New Roman"/>
          <w:color w:val="060606"/>
          <w:sz w:val="20"/>
          <w:szCs w:val="20"/>
        </w:rPr>
        <w:t>overmoulded</w:t>
      </w:r>
      <w:proofErr w:type="spellEnd"/>
      <w:r w:rsidRPr="003E3153">
        <w:rPr>
          <w:rFonts w:ascii="Times New Roman" w:hAnsi="Times New Roman" w:cs="Times New Roman"/>
          <w:color w:val="060606"/>
          <w:sz w:val="20"/>
          <w:szCs w:val="20"/>
        </w:rPr>
        <w:t xml:space="preserve"> and sockets with wire connection. These versions have a stranded cross-section of 2.5 mm² instead of 1.5 mm², which gives a current load capacity of 16 A at an ambient temperature of 40°C. </w:t>
      </w:r>
    </w:p>
    <w:p w:rsidR="00EB4EB7" w:rsidRDefault="003E3153" w:rsidP="003E3153">
      <w:pPr>
        <w:jc w:val="both"/>
        <w:rPr>
          <w:rFonts w:ascii="Times New Roman" w:hAnsi="Times New Roman" w:cs="Times New Roman"/>
          <w:color w:val="060606"/>
          <w:sz w:val="20"/>
          <w:szCs w:val="20"/>
        </w:rPr>
      </w:pPr>
      <w:r w:rsidRPr="003E3153">
        <w:rPr>
          <w:rFonts w:ascii="Times New Roman" w:hAnsi="Times New Roman" w:cs="Times New Roman"/>
          <w:color w:val="060606"/>
          <w:sz w:val="20"/>
          <w:szCs w:val="20"/>
        </w:rPr>
        <w:t xml:space="preserve">The </w:t>
      </w:r>
      <w:proofErr w:type="spellStart"/>
      <w:r w:rsidRPr="003E3153">
        <w:rPr>
          <w:rFonts w:ascii="Times New Roman" w:hAnsi="Times New Roman" w:cs="Times New Roman"/>
          <w:color w:val="060606"/>
          <w:sz w:val="20"/>
          <w:szCs w:val="20"/>
        </w:rPr>
        <w:t>overmoulded</w:t>
      </w:r>
      <w:proofErr w:type="spellEnd"/>
      <w:r w:rsidRPr="003E3153">
        <w:rPr>
          <w:rFonts w:ascii="Times New Roman" w:hAnsi="Times New Roman" w:cs="Times New Roman"/>
          <w:color w:val="060606"/>
          <w:sz w:val="20"/>
          <w:szCs w:val="20"/>
        </w:rPr>
        <w:t xml:space="preserve"> connectors are available in axial and angled design with 2+PE as well as 4+PE and PVC as well as TPU cables. The flange connectors with strands are available in axial form for front panel mounting (male &amp; female) and back panel mounting (male</w:t>
      </w:r>
      <w:proofErr w:type="gramStart"/>
      <w:r w:rsidRPr="003E3153">
        <w:rPr>
          <w:rFonts w:ascii="Times New Roman" w:hAnsi="Times New Roman" w:cs="Times New Roman"/>
          <w:color w:val="060606"/>
          <w:sz w:val="20"/>
          <w:szCs w:val="20"/>
        </w:rPr>
        <w:t>) ,</w:t>
      </w:r>
      <w:proofErr w:type="gramEnd"/>
      <w:r w:rsidRPr="003E3153">
        <w:rPr>
          <w:rFonts w:ascii="Times New Roman" w:hAnsi="Times New Roman" w:cs="Times New Roman"/>
          <w:color w:val="060606"/>
          <w:sz w:val="20"/>
          <w:szCs w:val="20"/>
        </w:rPr>
        <w:t xml:space="preserve"> whereby other flange variants can also be offered on request.</w:t>
      </w:r>
      <w:r>
        <w:rPr>
          <w:rFonts w:ascii="Times New Roman" w:hAnsi="Times New Roman" w:cs="Times New Roman"/>
          <w:color w:val="060606"/>
          <w:sz w:val="20"/>
          <w:szCs w:val="20"/>
        </w:rPr>
        <w:t xml:space="preserve"> </w:t>
      </w:r>
    </w:p>
    <w:p w:rsidR="0080351E" w:rsidRDefault="0080351E" w:rsidP="0080351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0351E" w:rsidRDefault="003E3153" w:rsidP="0080351E">
      <w:pPr>
        <w:jc w:val="both"/>
        <w:rPr>
          <w:rFonts w:ascii="Times New Roman" w:hAnsi="Times New Roman" w:cs="Times New Roman"/>
          <w:sz w:val="20"/>
          <w:szCs w:val="20"/>
        </w:rPr>
      </w:pPr>
      <w:r w:rsidRPr="007E7029">
        <w:rPr>
          <w:rFonts w:ascii="Times New Roman" w:hAnsi="Times New Roman" w:cs="Times New Roman"/>
          <w:noProof/>
          <w:color w:val="060606"/>
          <w:spacing w:val="0"/>
          <w:sz w:val="22"/>
          <w:szCs w:val="22"/>
          <w:lang w:val="de-DE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880475" wp14:editId="511FE999">
                <wp:simplePos x="0" y="0"/>
                <wp:positionH relativeFrom="column">
                  <wp:posOffset>3270250</wp:posOffset>
                </wp:positionH>
                <wp:positionV relativeFrom="paragraph">
                  <wp:posOffset>40640</wp:posOffset>
                </wp:positionV>
                <wp:extent cx="2486025" cy="1193800"/>
                <wp:effectExtent l="0" t="0" r="28575" b="2540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51E" w:rsidRPr="0080351E" w:rsidRDefault="0080351E" w:rsidP="0080351E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</w:rPr>
                              <w:t>Fields of application</w:t>
                            </w:r>
                            <w:r w:rsidRPr="007A6FFE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3E3153" w:rsidRPr="003E3153" w:rsidRDefault="003E3153" w:rsidP="003E3153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3153">
                              <w:rPr>
                                <w:rFonts w:ascii="Times New Roman" w:hAnsi="Times New Roman" w:cs="Times New Roman"/>
                              </w:rPr>
                              <w:t>Automation technology</w:t>
                            </w:r>
                          </w:p>
                          <w:p w:rsidR="003E3153" w:rsidRPr="003E3153" w:rsidRDefault="003E3153" w:rsidP="003E3153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3153">
                              <w:rPr>
                                <w:rFonts w:ascii="Times New Roman" w:hAnsi="Times New Roman" w:cs="Times New Roman"/>
                              </w:rPr>
                              <w:t>Industrial interfaces</w:t>
                            </w:r>
                          </w:p>
                          <w:p w:rsidR="003E3153" w:rsidRPr="003E3153" w:rsidRDefault="003E3153" w:rsidP="003E3153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3153">
                              <w:rPr>
                                <w:rFonts w:ascii="Times New Roman" w:hAnsi="Times New Roman" w:cs="Times New Roman"/>
                              </w:rPr>
                              <w:t>Agricultural and construction machines</w:t>
                            </w:r>
                          </w:p>
                          <w:p w:rsidR="003E3153" w:rsidRPr="003E3153" w:rsidRDefault="003E3153" w:rsidP="003E3153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3153">
                              <w:rPr>
                                <w:rFonts w:ascii="Times New Roman" w:hAnsi="Times New Roman" w:cs="Times New Roman"/>
                              </w:rPr>
                              <w:t>Machine manufacturing</w:t>
                            </w:r>
                          </w:p>
                          <w:p w:rsidR="003E3153" w:rsidRPr="003E3153" w:rsidRDefault="003E3153" w:rsidP="003E3153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3153">
                              <w:rPr>
                                <w:rFonts w:ascii="Times New Roman" w:hAnsi="Times New Roman" w:cs="Times New Roman"/>
                              </w:rPr>
                              <w:t>Process control</w:t>
                            </w:r>
                          </w:p>
                          <w:p w:rsidR="003E3153" w:rsidRPr="003E3153" w:rsidRDefault="003E3153" w:rsidP="003E3153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3153">
                              <w:rPr>
                                <w:rFonts w:ascii="Times New Roman" w:hAnsi="Times New Roman" w:cs="Times New Roman"/>
                              </w:rPr>
                              <w:t>Transport industry</w:t>
                            </w:r>
                          </w:p>
                          <w:p w:rsidR="0080351E" w:rsidRPr="003E3153" w:rsidRDefault="0080351E" w:rsidP="003E315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6" type="#_x0000_t202" style="position:absolute;left:0;text-align:left;margin-left:257.5pt;margin-top:3.2pt;width:195.75pt;height:9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" strokecolor="#95b3d7 [1940]">
                <v:textbox>
                  <w:txbxContent>
                    <w:p w:rsidR="0080351E" w:rsidRPr="0080351E" w:rsidRDefault="0080351E" w:rsidP="0080351E">
                      <w:pP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0"/>
                          <w:szCs w:val="20"/>
                          <w:u w:val="single"/>
                        </w:rPr>
                        <w:t>Fields of application</w:t>
                      </w:r>
                      <w:r w:rsidRPr="007A6FFE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:rsidR="003E3153" w:rsidRPr="003E3153" w:rsidRDefault="003E3153" w:rsidP="003E3153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3E3153">
                        <w:rPr>
                          <w:rFonts w:ascii="Times New Roman" w:hAnsi="Times New Roman" w:cs="Times New Roman"/>
                        </w:rPr>
                        <w:t>Automation technology</w:t>
                      </w:r>
                    </w:p>
                    <w:p w:rsidR="003E3153" w:rsidRPr="003E3153" w:rsidRDefault="003E3153" w:rsidP="003E3153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3E3153">
                        <w:rPr>
                          <w:rFonts w:ascii="Times New Roman" w:hAnsi="Times New Roman" w:cs="Times New Roman"/>
                        </w:rPr>
                        <w:t>Industrial interfaces</w:t>
                      </w:r>
                    </w:p>
                    <w:p w:rsidR="003E3153" w:rsidRPr="003E3153" w:rsidRDefault="003E3153" w:rsidP="003E3153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3E3153">
                        <w:rPr>
                          <w:rFonts w:ascii="Times New Roman" w:hAnsi="Times New Roman" w:cs="Times New Roman"/>
                        </w:rPr>
                        <w:t>Agricultural and construction machines</w:t>
                      </w:r>
                    </w:p>
                    <w:p w:rsidR="003E3153" w:rsidRPr="003E3153" w:rsidRDefault="003E3153" w:rsidP="003E3153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3E3153">
                        <w:rPr>
                          <w:rFonts w:ascii="Times New Roman" w:hAnsi="Times New Roman" w:cs="Times New Roman"/>
                        </w:rPr>
                        <w:t>Machine manufacturing</w:t>
                      </w:r>
                    </w:p>
                    <w:p w:rsidR="003E3153" w:rsidRPr="003E3153" w:rsidRDefault="003E3153" w:rsidP="003E3153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3E3153">
                        <w:rPr>
                          <w:rFonts w:ascii="Times New Roman" w:hAnsi="Times New Roman" w:cs="Times New Roman"/>
                        </w:rPr>
                        <w:t>Process control</w:t>
                      </w:r>
                    </w:p>
                    <w:p w:rsidR="003E3153" w:rsidRPr="003E3153" w:rsidRDefault="003E3153" w:rsidP="003E3153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3E3153">
                        <w:rPr>
                          <w:rFonts w:ascii="Times New Roman" w:hAnsi="Times New Roman" w:cs="Times New Roman"/>
                        </w:rPr>
                        <w:t>Transport industry</w:t>
                      </w:r>
                    </w:p>
                    <w:p w:rsidR="0080351E" w:rsidRPr="003E3153" w:rsidRDefault="0080351E" w:rsidP="003E315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E7029">
        <w:rPr>
          <w:rFonts w:ascii="Times New Roman" w:hAnsi="Times New Roman" w:cs="Times New Roman"/>
          <w:noProof/>
          <w:color w:val="060606"/>
          <w:spacing w:val="0"/>
          <w:sz w:val="22"/>
          <w:szCs w:val="22"/>
          <w:lang w:val="de-D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A8BB7" wp14:editId="1B7EA4E1">
                <wp:simplePos x="0" y="0"/>
                <wp:positionH relativeFrom="column">
                  <wp:posOffset>12700</wp:posOffset>
                </wp:positionH>
                <wp:positionV relativeFrom="paragraph">
                  <wp:posOffset>40640</wp:posOffset>
                </wp:positionV>
                <wp:extent cx="3255010" cy="1193800"/>
                <wp:effectExtent l="0" t="0" r="21590" b="2540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51E" w:rsidRPr="00152CB3" w:rsidRDefault="0080351E" w:rsidP="0080351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</w:rPr>
                              <w:t>Benefits</w:t>
                            </w:r>
                            <w:r w:rsidRPr="00152CB3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3E3153" w:rsidRPr="003E3153" w:rsidRDefault="003E3153" w:rsidP="003E3153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3153">
                              <w:rPr>
                                <w:rFonts w:ascii="Times New Roman" w:hAnsi="Times New Roman" w:cs="Times New Roman"/>
                              </w:rPr>
                              <w:t>High power transmission</w:t>
                            </w:r>
                          </w:p>
                          <w:p w:rsidR="003E3153" w:rsidRPr="003E3153" w:rsidRDefault="003E3153" w:rsidP="003E3153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3153">
                              <w:rPr>
                                <w:rFonts w:ascii="Times New Roman" w:hAnsi="Times New Roman" w:cs="Times New Roman"/>
                              </w:rPr>
                              <w:t>Degree of protection IP67 (Sockets)</w:t>
                            </w:r>
                          </w:p>
                          <w:p w:rsidR="003E3153" w:rsidRPr="003E3153" w:rsidRDefault="003E3153" w:rsidP="003E3153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3153">
                              <w:rPr>
                                <w:rFonts w:ascii="Times New Roman" w:hAnsi="Times New Roman" w:cs="Times New Roman"/>
                              </w:rPr>
                              <w:t xml:space="preserve">Degree of protection IP68 (Connectors </w:t>
                            </w:r>
                            <w:proofErr w:type="spellStart"/>
                            <w:r w:rsidRPr="003E3153">
                              <w:rPr>
                                <w:rFonts w:ascii="Times New Roman" w:hAnsi="Times New Roman" w:cs="Times New Roman"/>
                              </w:rPr>
                              <w:t>overmoulded</w:t>
                            </w:r>
                            <w:proofErr w:type="spellEnd"/>
                            <w:r w:rsidRPr="003E3153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80351E" w:rsidRPr="003E3153" w:rsidRDefault="0080351E" w:rsidP="003E315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1pt;margin-top:3.2pt;width:256.3pt;height:9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" strokecolor="#95b3d7 [1940]">
                <v:textbox>
                  <w:txbxContent>
                    <w:p w:rsidR="0080351E" w:rsidRPr="00152CB3" w:rsidRDefault="0080351E" w:rsidP="0080351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0"/>
                          <w:szCs w:val="20"/>
                          <w:u w:val="single"/>
                        </w:rPr>
                        <w:t>Benefits</w:t>
                      </w:r>
                      <w:r w:rsidRPr="00152CB3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:rsidR="003E3153" w:rsidRPr="003E3153" w:rsidRDefault="003E3153" w:rsidP="003E3153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3E3153">
                        <w:rPr>
                          <w:rFonts w:ascii="Times New Roman" w:hAnsi="Times New Roman" w:cs="Times New Roman"/>
                        </w:rPr>
                        <w:t>High power transmission</w:t>
                      </w:r>
                    </w:p>
                    <w:p w:rsidR="003E3153" w:rsidRPr="003E3153" w:rsidRDefault="003E3153" w:rsidP="003E3153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3E3153">
                        <w:rPr>
                          <w:rFonts w:ascii="Times New Roman" w:hAnsi="Times New Roman" w:cs="Times New Roman"/>
                        </w:rPr>
                        <w:t>Degree of protection IP67 (Sockets)</w:t>
                      </w:r>
                    </w:p>
                    <w:p w:rsidR="003E3153" w:rsidRPr="003E3153" w:rsidRDefault="003E3153" w:rsidP="003E3153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3E3153">
                        <w:rPr>
                          <w:rFonts w:ascii="Times New Roman" w:hAnsi="Times New Roman" w:cs="Times New Roman"/>
                        </w:rPr>
                        <w:t xml:space="preserve">Degree of protection IP68 (Connectors </w:t>
                      </w:r>
                      <w:proofErr w:type="spellStart"/>
                      <w:r w:rsidRPr="003E3153">
                        <w:rPr>
                          <w:rFonts w:ascii="Times New Roman" w:hAnsi="Times New Roman" w:cs="Times New Roman"/>
                        </w:rPr>
                        <w:t>overmoulded</w:t>
                      </w:r>
                      <w:proofErr w:type="spellEnd"/>
                      <w:r w:rsidRPr="003E3153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80351E" w:rsidRPr="003E3153" w:rsidRDefault="0080351E" w:rsidP="003E3153">
                      <w:pP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351E" w:rsidRDefault="0080351E" w:rsidP="0080351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0351E" w:rsidRDefault="0080351E" w:rsidP="0080351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0351E" w:rsidRDefault="0080351E" w:rsidP="0080351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0351E" w:rsidRDefault="0080351E" w:rsidP="0080351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0351E" w:rsidRDefault="0080351E" w:rsidP="0080351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0351E" w:rsidRDefault="0080351E" w:rsidP="0080351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0351E" w:rsidRDefault="0080351E" w:rsidP="0080351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0351E" w:rsidRDefault="0080351E" w:rsidP="0080351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0351E" w:rsidRDefault="0080351E" w:rsidP="0080351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0351E" w:rsidRDefault="0080351E" w:rsidP="0080351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0351E" w:rsidRDefault="0080351E" w:rsidP="0080351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0351E" w:rsidRDefault="0080351E" w:rsidP="0080351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0351E" w:rsidRDefault="0080351E" w:rsidP="0080351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0351E" w:rsidRDefault="0080351E" w:rsidP="0080351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0351E" w:rsidRDefault="0080351E" w:rsidP="0080351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0351E" w:rsidRDefault="0080351E" w:rsidP="0080351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de-DE" w:bidi="ar-SA"/>
        </w:rPr>
        <w:drawing>
          <wp:inline distT="0" distB="0" distL="0" distR="0" wp14:anchorId="44FD30A4" wp14:editId="403FDBC5">
            <wp:extent cx="5730844" cy="922018"/>
            <wp:effectExtent l="0" t="0" r="381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2Bajonett_mit Applikationen_Druc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844" cy="922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51E" w:rsidRDefault="0080351E" w:rsidP="0080351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0351E" w:rsidRDefault="0080351E" w:rsidP="0080351E">
      <w:pPr>
        <w:rPr>
          <w:rFonts w:ascii="Times New Roman" w:hAnsi="Times New Roman" w:cs="Times New Roman"/>
          <w:b/>
          <w:color w:val="365F91" w:themeColor="accent1" w:themeShade="BF"/>
          <w:spacing w:val="0"/>
          <w:sz w:val="20"/>
          <w:szCs w:val="20"/>
          <w:u w:val="single"/>
          <w:lang w:bidi="ar-SA"/>
        </w:rPr>
      </w:pPr>
      <w:proofErr w:type="spellStart"/>
      <w:r>
        <w:rPr>
          <w:rFonts w:ascii="Times New Roman" w:hAnsi="Times New Roman" w:cs="Times New Roman"/>
          <w:b/>
          <w:color w:val="365F91" w:themeColor="accent1" w:themeShade="BF"/>
          <w:spacing w:val="0"/>
          <w:sz w:val="20"/>
          <w:szCs w:val="20"/>
          <w:u w:val="single"/>
          <w:lang w:bidi="ar-SA"/>
        </w:rPr>
        <w:t>Produc</w:t>
      </w:r>
      <w:r w:rsidRPr="00813D8F">
        <w:rPr>
          <w:rFonts w:ascii="Times New Roman" w:hAnsi="Times New Roman" w:cs="Times New Roman"/>
          <w:b/>
          <w:color w:val="365F91" w:themeColor="accent1" w:themeShade="BF"/>
          <w:spacing w:val="0"/>
          <w:sz w:val="20"/>
          <w:szCs w:val="20"/>
          <w:u w:val="single"/>
          <w:lang w:bidi="ar-SA"/>
        </w:rPr>
        <w:t>tdetails</w:t>
      </w:r>
      <w:proofErr w:type="spellEnd"/>
      <w:r w:rsidRPr="00813D8F">
        <w:rPr>
          <w:rFonts w:ascii="Times New Roman" w:hAnsi="Times New Roman" w:cs="Times New Roman"/>
          <w:b/>
          <w:color w:val="365F91" w:themeColor="accent1" w:themeShade="BF"/>
          <w:spacing w:val="0"/>
          <w:sz w:val="20"/>
          <w:szCs w:val="20"/>
          <w:u w:val="single"/>
          <w:lang w:bidi="ar-SA"/>
        </w:rPr>
        <w:t>:</w:t>
      </w:r>
    </w:p>
    <w:p w:rsidR="0080351E" w:rsidRDefault="0080351E" w:rsidP="0080351E">
      <w:pPr>
        <w:jc w:val="both"/>
        <w:rPr>
          <w:rFonts w:ascii="Times New Roman" w:hAnsi="Times New Roman" w:cs="Times New Roman"/>
          <w:color w:val="060606"/>
          <w:sz w:val="22"/>
          <w:szCs w:val="22"/>
        </w:rPr>
      </w:pPr>
    </w:p>
    <w:p w:rsidR="003E3153" w:rsidRDefault="003E3153" w:rsidP="003E3153">
      <w:pPr>
        <w:jc w:val="both"/>
        <w:rPr>
          <w:rFonts w:ascii="Times New Roman" w:hAnsi="Times New Roman" w:cs="Times New Roman"/>
          <w:color w:val="060606"/>
          <w:sz w:val="22"/>
          <w:szCs w:val="22"/>
        </w:rPr>
      </w:pPr>
    </w:p>
    <w:p w:rsidR="003E3153" w:rsidRDefault="003E3153" w:rsidP="003E3153">
      <w:pPr>
        <w:jc w:val="both"/>
        <w:rPr>
          <w:rFonts w:ascii="Times New Roman" w:hAnsi="Times New Roman" w:cs="Times New Roman"/>
          <w:color w:val="060606"/>
          <w:sz w:val="22"/>
          <w:szCs w:val="22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4384" behindDoc="0" locked="0" layoutInCell="1" allowOverlap="1" wp14:anchorId="0EAC2CC2" wp14:editId="7E3DB450">
            <wp:simplePos x="0" y="0"/>
            <wp:positionH relativeFrom="column">
              <wp:posOffset>2962275</wp:posOffset>
            </wp:positionH>
            <wp:positionV relativeFrom="paragraph">
              <wp:posOffset>-2540</wp:posOffset>
            </wp:positionV>
            <wp:extent cx="3013200" cy="2553761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elle_technischeDaten_umspritz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200" cy="2553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03B56DA" wp14:editId="1F7FB15B">
            <wp:extent cx="2955600" cy="2556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55600" cy="2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51E" w:rsidRDefault="0080351E" w:rsidP="0080351E">
      <w:pPr>
        <w:jc w:val="both"/>
        <w:rPr>
          <w:rFonts w:ascii="Times New Roman" w:hAnsi="Times New Roman" w:cs="Times New Roman"/>
          <w:color w:val="060606"/>
          <w:sz w:val="22"/>
          <w:szCs w:val="22"/>
        </w:rPr>
      </w:pPr>
      <w:bookmarkStart w:id="0" w:name="_GoBack"/>
      <w:bookmarkEnd w:id="0"/>
    </w:p>
    <w:p w:rsidR="0080351E" w:rsidRPr="007A6FFE" w:rsidRDefault="0080351E" w:rsidP="0080351E">
      <w:pPr>
        <w:jc w:val="both"/>
        <w:rPr>
          <w:rFonts w:ascii="Times New Roman" w:hAnsi="Times New Roman" w:cs="Times New Roman"/>
          <w:color w:val="060606"/>
          <w:sz w:val="22"/>
          <w:szCs w:val="22"/>
        </w:rPr>
      </w:pPr>
    </w:p>
    <w:p w:rsidR="0080351E" w:rsidRDefault="0080351E" w:rsidP="0080351E">
      <w:pPr>
        <w:rPr>
          <w:rFonts w:ascii="Times New Roman" w:hAnsi="Times New Roman" w:cs="Times New Roman"/>
          <w:b/>
          <w:color w:val="365F91" w:themeColor="accent1" w:themeShade="BF"/>
          <w:spacing w:val="0"/>
          <w:sz w:val="20"/>
          <w:szCs w:val="20"/>
          <w:u w:val="single"/>
          <w:lang w:bidi="ar-SA"/>
        </w:rPr>
      </w:pPr>
    </w:p>
    <w:p w:rsidR="0080351E" w:rsidRDefault="0080351E" w:rsidP="0080351E">
      <w:pPr>
        <w:jc w:val="both"/>
        <w:rPr>
          <w:rFonts w:ascii="Times New Roman" w:hAnsi="Times New Roman" w:cs="Times New Roman"/>
          <w:color w:val="060606"/>
          <w:sz w:val="20"/>
          <w:szCs w:val="20"/>
        </w:rPr>
      </w:pPr>
    </w:p>
    <w:sectPr w:rsidR="0080351E" w:rsidSect="00184763">
      <w:headerReference w:type="even" r:id="rId14"/>
      <w:headerReference w:type="default" r:id="rId15"/>
      <w:footerReference w:type="default" r:id="rId16"/>
      <w:footerReference w:type="first" r:id="rId17"/>
      <w:pgSz w:w="11907" w:h="16840" w:code="9"/>
      <w:pgMar w:top="1134" w:right="1440" w:bottom="1134" w:left="1440" w:header="96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7AC" w:rsidRDefault="000D37AC">
      <w:r>
        <w:separator/>
      </w:r>
    </w:p>
  </w:endnote>
  <w:endnote w:type="continuationSeparator" w:id="0">
    <w:p w:rsidR="000D37AC" w:rsidRDefault="000D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aySansITCT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Corbel"/>
    <w:charset w:val="00"/>
    <w:family w:val="swiss"/>
    <w:pitch w:val="variable"/>
    <w:sig w:usb0="800000AF" w:usb1="5000204A" w:usb2="00000000" w:usb3="00000000" w:csb0="0000009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B02" w:rsidRDefault="003E3153" w:rsidP="005D3B02">
    <w:pPr>
      <w:rPr>
        <w:rFonts w:ascii="Arial" w:hAnsi="Arial" w:cs="Arial"/>
        <w:i/>
        <w:color w:val="333333"/>
        <w:sz w:val="20"/>
        <w:szCs w:val="20"/>
      </w:rPr>
    </w:pPr>
  </w:p>
  <w:p w:rsidR="005D3B02" w:rsidRPr="00100604" w:rsidRDefault="00100604" w:rsidP="00100604">
    <w:pPr>
      <w:rPr>
        <w:rFonts w:ascii="Arial" w:hAnsi="Arial" w:cs="Arial"/>
        <w:i/>
        <w:sz w:val="20"/>
        <w:szCs w:val="20"/>
      </w:rPr>
    </w:pPr>
    <w:r>
      <w:rPr>
        <w:rFonts w:ascii="Arial" w:eastAsia="Arial" w:hAnsi="Arial" w:cs="Arial"/>
        <w:i/>
        <w:iCs/>
        <w:color w:val="333333"/>
        <w:sz w:val="20"/>
        <w:szCs w:val="20"/>
        <w:bdr w:val="nil"/>
        <w:lang w:bidi="en-GB"/>
      </w:rPr>
      <w:t>In case of publication we would appreciate a specimen copy, preferably as PDF file.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604" w:rsidRDefault="00100604" w:rsidP="00BB7978">
    <w:pPr>
      <w:rPr>
        <w:rFonts w:ascii="Arial" w:eastAsia="Arial" w:hAnsi="Arial" w:cs="Arial"/>
        <w:i/>
        <w:iCs/>
        <w:color w:val="333333"/>
        <w:sz w:val="20"/>
        <w:szCs w:val="20"/>
        <w:bdr w:val="nil"/>
        <w:lang w:bidi="en-GB"/>
      </w:rPr>
    </w:pPr>
  </w:p>
  <w:p w:rsidR="00EF4F0D" w:rsidRPr="00100604" w:rsidRDefault="000D37AC" w:rsidP="00BB7978">
    <w:pPr>
      <w:rPr>
        <w:rFonts w:ascii="Arial" w:hAnsi="Arial" w:cs="Arial"/>
        <w:i/>
        <w:sz w:val="20"/>
        <w:szCs w:val="20"/>
      </w:rPr>
    </w:pPr>
    <w:r>
      <w:rPr>
        <w:rFonts w:ascii="Arial" w:eastAsia="Arial" w:hAnsi="Arial" w:cs="Arial"/>
        <w:i/>
        <w:iCs/>
        <w:color w:val="333333"/>
        <w:sz w:val="20"/>
        <w:szCs w:val="20"/>
        <w:bdr w:val="nil"/>
        <w:lang w:bidi="en-GB"/>
      </w:rPr>
      <w:t>In case of publication we would appreciate a specimen copy, preferably as PDF file.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7AC" w:rsidRDefault="000D37AC">
      <w:r>
        <w:separator/>
      </w:r>
    </w:p>
  </w:footnote>
  <w:footnote w:type="continuationSeparator" w:id="0">
    <w:p w:rsidR="000D37AC" w:rsidRDefault="000D3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F0D" w:rsidRDefault="003E3153">
    <w:pPr>
      <w:pStyle w:val="Kopfzeile"/>
    </w:pPr>
  </w:p>
  <w:p w:rsidR="00EF4F0D" w:rsidRDefault="003E31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F0D" w:rsidRDefault="000D37AC">
    <w:pPr>
      <w:pStyle w:val="Kopfzeile"/>
    </w:pPr>
    <w:r>
      <w:rPr>
        <w:rFonts w:eastAsia="Century Gothic"/>
        <w:bCs/>
        <w:bdr w:val="nil"/>
        <w:lang w:bidi="en-GB"/>
      </w:rPr>
      <w:t xml:space="preserve">PRESS RELEASE </w:t>
    </w:r>
    <w:r>
      <w:rPr>
        <w:rFonts w:eastAsia="Century Gothic"/>
        <w:bCs/>
        <w:bdr w:val="nil"/>
        <w:lang w:bidi="en-GB"/>
      </w:rPr>
      <w:tab/>
      <w:t>Page</w:t>
    </w:r>
    <w:r>
      <w:fldChar w:fldCharType="begin"/>
    </w:r>
    <w:r>
      <w:instrText xml:space="preserve"> PAGE \* Arabic \* MERGEFORMAT </w:instrText>
    </w:r>
    <w:r>
      <w:fldChar w:fldCharType="separate"/>
    </w:r>
    <w:r w:rsidR="003E315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E03B5"/>
    <w:multiLevelType w:val="hybridMultilevel"/>
    <w:tmpl w:val="85BC0C82"/>
    <w:lvl w:ilvl="0" w:tplc="210AE0B8">
      <w:start w:val="250"/>
      <w:numFmt w:val="bullet"/>
      <w:lvlText w:val=""/>
      <w:lvlJc w:val="left"/>
      <w:pPr>
        <w:ind w:left="720" w:hanging="360"/>
      </w:pPr>
      <w:rPr>
        <w:rFonts w:ascii="Symbol" w:eastAsia="Times New Roman" w:hAnsi="Symbol" w:cs="Century Gothic" w:hint="default"/>
      </w:rPr>
    </w:lvl>
    <w:lvl w:ilvl="1" w:tplc="6D2476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2A42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8DC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0C0A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CA56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4C84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EE35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9E31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E1AED"/>
    <w:multiLevelType w:val="hybridMultilevel"/>
    <w:tmpl w:val="2274465A"/>
    <w:lvl w:ilvl="0" w:tplc="C97C1F96">
      <w:numFmt w:val="bullet"/>
      <w:lvlText w:val="•"/>
      <w:lvlJc w:val="left"/>
      <w:pPr>
        <w:ind w:left="720" w:hanging="360"/>
      </w:pPr>
      <w:rPr>
        <w:rFonts w:ascii="QuaySansITCTT" w:eastAsia="QuaySansITCTT" w:hAnsi="QuaySansITCTT" w:cstheme="minorHAnsi" w:hint="default"/>
      </w:rPr>
    </w:lvl>
    <w:lvl w:ilvl="1" w:tplc="0F8E25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DAC0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F64F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D6EB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D68B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5E63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A265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A646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D37D3"/>
    <w:multiLevelType w:val="hybridMultilevel"/>
    <w:tmpl w:val="CB2013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087351"/>
    <w:multiLevelType w:val="hybridMultilevel"/>
    <w:tmpl w:val="50FC533A"/>
    <w:lvl w:ilvl="0" w:tplc="31BEA18A">
      <w:numFmt w:val="bullet"/>
      <w:lvlText w:val="-"/>
      <w:lvlJc w:val="left"/>
      <w:pPr>
        <w:ind w:left="540" w:hanging="360"/>
      </w:pPr>
      <w:rPr>
        <w:rFonts w:ascii="QuaySansITCTT" w:eastAsia="Times New Roman" w:hAnsi="QuaySansITCTT" w:cs="Century Gothic" w:hint="default"/>
      </w:rPr>
    </w:lvl>
    <w:lvl w:ilvl="1" w:tplc="AC108BFA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726870A2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5BDC85BC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7E2C578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3C92FBC6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602E3F68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C2F0279E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32A2FB68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5A6B10E7"/>
    <w:multiLevelType w:val="hybridMultilevel"/>
    <w:tmpl w:val="7F28C1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69"/>
    <w:rsid w:val="000037AE"/>
    <w:rsid w:val="00016D69"/>
    <w:rsid w:val="00054D69"/>
    <w:rsid w:val="000D37AC"/>
    <w:rsid w:val="00100604"/>
    <w:rsid w:val="001528CF"/>
    <w:rsid w:val="001637CC"/>
    <w:rsid w:val="001812E7"/>
    <w:rsid w:val="00276AF4"/>
    <w:rsid w:val="002A25E8"/>
    <w:rsid w:val="002B5F84"/>
    <w:rsid w:val="00322A79"/>
    <w:rsid w:val="0034259C"/>
    <w:rsid w:val="0037655D"/>
    <w:rsid w:val="00396739"/>
    <w:rsid w:val="003E3153"/>
    <w:rsid w:val="00453BB3"/>
    <w:rsid w:val="00496BFD"/>
    <w:rsid w:val="00507568"/>
    <w:rsid w:val="005F3FC4"/>
    <w:rsid w:val="00606241"/>
    <w:rsid w:val="006A394D"/>
    <w:rsid w:val="006A5A97"/>
    <w:rsid w:val="006D1C7E"/>
    <w:rsid w:val="006F2878"/>
    <w:rsid w:val="00754D34"/>
    <w:rsid w:val="00776F53"/>
    <w:rsid w:val="00801DC9"/>
    <w:rsid w:val="0080351E"/>
    <w:rsid w:val="00820310"/>
    <w:rsid w:val="00837A4A"/>
    <w:rsid w:val="0085220A"/>
    <w:rsid w:val="00877257"/>
    <w:rsid w:val="00895FB5"/>
    <w:rsid w:val="008C1D85"/>
    <w:rsid w:val="00900A46"/>
    <w:rsid w:val="00925531"/>
    <w:rsid w:val="009C06C4"/>
    <w:rsid w:val="00A81E21"/>
    <w:rsid w:val="00AD2563"/>
    <w:rsid w:val="00AD7570"/>
    <w:rsid w:val="00AE38C4"/>
    <w:rsid w:val="00B10FA6"/>
    <w:rsid w:val="00B540BE"/>
    <w:rsid w:val="00C949A7"/>
    <w:rsid w:val="00CC7E67"/>
    <w:rsid w:val="00CD7587"/>
    <w:rsid w:val="00D059C4"/>
    <w:rsid w:val="00D108ED"/>
    <w:rsid w:val="00D9467D"/>
    <w:rsid w:val="00E1624B"/>
    <w:rsid w:val="00E609BF"/>
    <w:rsid w:val="00E71F81"/>
    <w:rsid w:val="00E8568A"/>
    <w:rsid w:val="00EB4EB7"/>
    <w:rsid w:val="00F31705"/>
    <w:rsid w:val="00F9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5C17"/>
    <w:rPr>
      <w:rFonts w:ascii="Century Gothic" w:hAnsi="Century Gothic" w:cs="Century Gothic"/>
      <w:spacing w:val="-5"/>
      <w:sz w:val="18"/>
      <w:szCs w:val="18"/>
      <w:lang w:val="en-GB" w:bidi="he-IL"/>
    </w:rPr>
  </w:style>
  <w:style w:type="paragraph" w:styleId="berschrift1">
    <w:name w:val="heading 1"/>
    <w:basedOn w:val="Standard"/>
    <w:next w:val="Standard"/>
    <w:qFormat/>
    <w:rsid w:val="00545C17"/>
    <w:pPr>
      <w:spacing w:before="1200"/>
      <w:outlineLvl w:val="0"/>
    </w:pPr>
    <w:rPr>
      <w:rFonts w:cs="Times New Roman"/>
      <w:caps/>
      <w:color w:val="2A5A78"/>
      <w:sz w:val="84"/>
      <w:szCs w:val="84"/>
    </w:rPr>
  </w:style>
  <w:style w:type="paragraph" w:styleId="berschrift2">
    <w:name w:val="heading 2"/>
    <w:basedOn w:val="berschrift1"/>
    <w:next w:val="Standard"/>
    <w:qFormat/>
    <w:rsid w:val="00545C17"/>
    <w:pPr>
      <w:spacing w:before="0"/>
      <w:jc w:val="right"/>
      <w:outlineLvl w:val="1"/>
    </w:pPr>
    <w:rPr>
      <w:b/>
      <w:sz w:val="28"/>
      <w:szCs w:val="28"/>
    </w:rPr>
  </w:style>
  <w:style w:type="paragraph" w:styleId="berschrift3">
    <w:name w:val="heading 3"/>
    <w:basedOn w:val="Standard"/>
    <w:next w:val="Standard"/>
    <w:qFormat/>
    <w:rsid w:val="00545C17"/>
    <w:pPr>
      <w:spacing w:before="320" w:after="80"/>
      <w:outlineLvl w:val="2"/>
    </w:pPr>
    <w:rPr>
      <w:rFonts w:cs="Times New Roman"/>
      <w:color w:val="2A5A78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45C17"/>
    <w:pPr>
      <w:tabs>
        <w:tab w:val="right" w:pos="9360"/>
      </w:tabs>
    </w:pPr>
    <w:rPr>
      <w:b/>
      <w:caps/>
      <w:color w:val="2A5A78"/>
    </w:rPr>
  </w:style>
  <w:style w:type="paragraph" w:styleId="Fuzeile">
    <w:name w:val="footer"/>
    <w:basedOn w:val="Standard"/>
    <w:rsid w:val="00545C17"/>
    <w:pPr>
      <w:tabs>
        <w:tab w:val="right" w:pos="9360"/>
      </w:tabs>
    </w:pPr>
    <w:rPr>
      <w:b/>
      <w:caps/>
      <w:color w:val="2A5A78"/>
    </w:rPr>
  </w:style>
  <w:style w:type="paragraph" w:styleId="Sprechblasentext">
    <w:name w:val="Balloon Text"/>
    <w:basedOn w:val="Standard"/>
    <w:semiHidden/>
    <w:rsid w:val="00545C17"/>
    <w:rPr>
      <w:sz w:val="16"/>
      <w:szCs w:val="16"/>
    </w:rPr>
  </w:style>
  <w:style w:type="paragraph" w:customStyle="1" w:styleId="ContactInformation">
    <w:name w:val="Contact Information"/>
    <w:basedOn w:val="Standard"/>
    <w:rsid w:val="00545C17"/>
    <w:pPr>
      <w:spacing w:line="180" w:lineRule="exact"/>
    </w:pPr>
    <w:rPr>
      <w:color w:val="2A5A78"/>
      <w:sz w:val="16"/>
      <w:szCs w:val="16"/>
      <w:lang w:bidi="de-DE"/>
    </w:rPr>
  </w:style>
  <w:style w:type="paragraph" w:customStyle="1" w:styleId="ContactName">
    <w:name w:val="Contact Name"/>
    <w:basedOn w:val="ContactInformation"/>
    <w:rsid w:val="00545C17"/>
    <w:rPr>
      <w:b/>
    </w:rPr>
  </w:style>
  <w:style w:type="paragraph" w:customStyle="1" w:styleId="Subhead">
    <w:name w:val="Subhead"/>
    <w:basedOn w:val="Standard"/>
    <w:rsid w:val="00545C17"/>
    <w:pPr>
      <w:spacing w:after="600"/>
    </w:pPr>
    <w:rPr>
      <w:i/>
      <w:color w:val="2A5A78"/>
      <w:sz w:val="22"/>
      <w:szCs w:val="22"/>
      <w:lang w:bidi="de-DE"/>
    </w:rPr>
  </w:style>
  <w:style w:type="character" w:customStyle="1" w:styleId="TextChar">
    <w:name w:val="Text Char"/>
    <w:basedOn w:val="Absatz-Standardschriftart"/>
    <w:link w:val="Text"/>
    <w:locked/>
    <w:rsid w:val="00545C17"/>
    <w:rPr>
      <w:rFonts w:ascii="Century Gothic" w:hAnsi="Century Gothic" w:hint="default"/>
      <w:sz w:val="18"/>
      <w:szCs w:val="18"/>
      <w:lang w:val="de-DE" w:eastAsia="de-DE" w:bidi="de-DE"/>
    </w:rPr>
  </w:style>
  <w:style w:type="paragraph" w:customStyle="1" w:styleId="Text">
    <w:name w:val="Text"/>
    <w:basedOn w:val="Standard"/>
    <w:link w:val="TextChar"/>
    <w:rsid w:val="00545C17"/>
    <w:pPr>
      <w:spacing w:after="220" w:line="336" w:lineRule="auto"/>
    </w:pPr>
    <w:rPr>
      <w:spacing w:val="0"/>
      <w:lang w:bidi="de-DE"/>
    </w:rPr>
  </w:style>
  <w:style w:type="character" w:customStyle="1" w:styleId="BoldTextChar">
    <w:name w:val="Bold Text Char"/>
    <w:basedOn w:val="TextChar"/>
    <w:link w:val="BoldText"/>
    <w:locked/>
    <w:rsid w:val="00545C17"/>
    <w:rPr>
      <w:rFonts w:ascii="Century Gothic" w:hAnsi="Century Gothic" w:hint="default"/>
      <w:b/>
      <w:bCs w:val="0"/>
      <w:sz w:val="18"/>
      <w:szCs w:val="18"/>
      <w:lang w:val="de-DE" w:eastAsia="de-DE" w:bidi="de-DE"/>
    </w:rPr>
  </w:style>
  <w:style w:type="paragraph" w:customStyle="1" w:styleId="BoldText">
    <w:name w:val="Bold Text"/>
    <w:basedOn w:val="Text"/>
    <w:link w:val="BoldTextChar"/>
    <w:rsid w:val="00545C17"/>
    <w:rPr>
      <w:b/>
    </w:rPr>
  </w:style>
  <w:style w:type="paragraph" w:styleId="Beschriftung">
    <w:name w:val="caption"/>
    <w:basedOn w:val="Standard"/>
    <w:next w:val="Standard"/>
    <w:qFormat/>
    <w:rsid w:val="006C6AC6"/>
    <w:pPr>
      <w:spacing w:before="120" w:after="120"/>
    </w:pPr>
    <w:rPr>
      <w:rFonts w:ascii="Frutiger 45 Light" w:hAnsi="Frutiger 45 Light" w:cs="Times New Roman"/>
      <w:spacing w:val="0"/>
      <w:sz w:val="22"/>
      <w:szCs w:val="20"/>
      <w:lang w:bidi="ar-SA"/>
    </w:rPr>
  </w:style>
  <w:style w:type="paragraph" w:styleId="Textkrper">
    <w:name w:val="Body Text"/>
    <w:basedOn w:val="Standard"/>
    <w:link w:val="TextkrperZchn"/>
    <w:rsid w:val="006C6AC6"/>
    <w:rPr>
      <w:rFonts w:ascii="Frutiger 45 Light" w:hAnsi="Frutiger 45 Light" w:cs="Times New Roman"/>
      <w:spacing w:val="0"/>
      <w:sz w:val="24"/>
      <w:szCs w:val="20"/>
      <w:lang w:bidi="ar-SA"/>
    </w:rPr>
  </w:style>
  <w:style w:type="character" w:customStyle="1" w:styleId="TextkrperZchn">
    <w:name w:val="Textkörper Zchn"/>
    <w:basedOn w:val="Absatz-Standardschriftart"/>
    <w:link w:val="Textkrper"/>
    <w:rsid w:val="006C6AC6"/>
    <w:rPr>
      <w:rFonts w:ascii="Frutiger 45 Light" w:hAnsi="Frutiger 45 Light"/>
      <w:sz w:val="24"/>
    </w:rPr>
  </w:style>
  <w:style w:type="paragraph" w:styleId="NurText">
    <w:name w:val="Plain Text"/>
    <w:basedOn w:val="Standard"/>
    <w:link w:val="NurTextZchn"/>
    <w:uiPriority w:val="99"/>
    <w:unhideWhenUsed/>
    <w:rsid w:val="006C6AC6"/>
    <w:rPr>
      <w:rFonts w:ascii="Calibri" w:eastAsia="Calibri" w:hAnsi="Calibri" w:cs="Consolas"/>
      <w:spacing w:val="0"/>
      <w:sz w:val="22"/>
      <w:szCs w:val="21"/>
      <w:lang w:eastAsia="en-US" w:bidi="ar-SA"/>
    </w:rPr>
  </w:style>
  <w:style w:type="character" w:customStyle="1" w:styleId="NurTextZchn">
    <w:name w:val="Nur Text Zchn"/>
    <w:basedOn w:val="Absatz-Standardschriftart"/>
    <w:link w:val="NurText"/>
    <w:uiPriority w:val="99"/>
    <w:rsid w:val="006C6AC6"/>
    <w:rPr>
      <w:rFonts w:ascii="Calibri" w:eastAsia="Calibri" w:hAnsi="Calibri" w:cs="Consolas"/>
      <w:sz w:val="22"/>
      <w:szCs w:val="21"/>
      <w:lang w:eastAsia="en-US"/>
    </w:rPr>
  </w:style>
  <w:style w:type="character" w:styleId="SchwacherVerweis">
    <w:name w:val="Subtle Reference"/>
    <w:uiPriority w:val="31"/>
    <w:qFormat/>
    <w:rsid w:val="006C6AC6"/>
    <w:rPr>
      <w:color w:val="auto"/>
      <w:u w:val="single" w:color="9BBB59"/>
    </w:rPr>
  </w:style>
  <w:style w:type="paragraph" w:styleId="Listenabsatz">
    <w:name w:val="List Paragraph"/>
    <w:basedOn w:val="Standard"/>
    <w:uiPriority w:val="99"/>
    <w:qFormat/>
    <w:rsid w:val="00FF77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F719D"/>
    <w:rPr>
      <w:color w:val="0000FF"/>
      <w:u w:val="single"/>
    </w:rPr>
  </w:style>
  <w:style w:type="table" w:styleId="TabelleAktuell">
    <w:name w:val="Table Contemporary"/>
    <w:basedOn w:val="NormaleTabelle"/>
    <w:rsid w:val="00B92BA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paragraph" w:styleId="Dokumentstruktur">
    <w:name w:val="Document Map"/>
    <w:basedOn w:val="Standard"/>
    <w:link w:val="DokumentstrukturZchn"/>
    <w:rsid w:val="00B42A06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B42A06"/>
    <w:rPr>
      <w:rFonts w:ascii="Tahoma" w:hAnsi="Tahoma" w:cs="Tahoma"/>
      <w:spacing w:val="-5"/>
      <w:sz w:val="16"/>
      <w:szCs w:val="16"/>
      <w:lang w:val="en-GB" w:bidi="he-IL"/>
    </w:rPr>
  </w:style>
  <w:style w:type="table" w:customStyle="1" w:styleId="HellesRaster-Akzent11">
    <w:name w:val="Helles Raster - Akzent 11"/>
    <w:basedOn w:val="NormaleTabelle"/>
    <w:next w:val="HellesRaster-Akzent1"/>
    <w:uiPriority w:val="62"/>
    <w:rsid w:val="00276AF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1">
    <w:name w:val="Light Grid Accent 1"/>
    <w:basedOn w:val="NormaleTabelle"/>
    <w:uiPriority w:val="62"/>
    <w:rsid w:val="00276AF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KeinLeerraum">
    <w:name w:val="No Spacing"/>
    <w:uiPriority w:val="1"/>
    <w:qFormat/>
    <w:rsid w:val="005F3FC4"/>
    <w:rPr>
      <w:rFonts w:ascii="Century Gothic" w:hAnsi="Century Gothic" w:cs="Century Gothic"/>
      <w:spacing w:val="-5"/>
      <w:sz w:val="18"/>
      <w:szCs w:val="18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5C17"/>
    <w:rPr>
      <w:rFonts w:ascii="Century Gothic" w:hAnsi="Century Gothic" w:cs="Century Gothic"/>
      <w:spacing w:val="-5"/>
      <w:sz w:val="18"/>
      <w:szCs w:val="18"/>
      <w:lang w:val="en-GB" w:bidi="he-IL"/>
    </w:rPr>
  </w:style>
  <w:style w:type="paragraph" w:styleId="berschrift1">
    <w:name w:val="heading 1"/>
    <w:basedOn w:val="Standard"/>
    <w:next w:val="Standard"/>
    <w:qFormat/>
    <w:rsid w:val="00545C17"/>
    <w:pPr>
      <w:spacing w:before="1200"/>
      <w:outlineLvl w:val="0"/>
    </w:pPr>
    <w:rPr>
      <w:rFonts w:cs="Times New Roman"/>
      <w:caps/>
      <w:color w:val="2A5A78"/>
      <w:sz w:val="84"/>
      <w:szCs w:val="84"/>
    </w:rPr>
  </w:style>
  <w:style w:type="paragraph" w:styleId="berschrift2">
    <w:name w:val="heading 2"/>
    <w:basedOn w:val="berschrift1"/>
    <w:next w:val="Standard"/>
    <w:qFormat/>
    <w:rsid w:val="00545C17"/>
    <w:pPr>
      <w:spacing w:before="0"/>
      <w:jc w:val="right"/>
      <w:outlineLvl w:val="1"/>
    </w:pPr>
    <w:rPr>
      <w:b/>
      <w:sz w:val="28"/>
      <w:szCs w:val="28"/>
    </w:rPr>
  </w:style>
  <w:style w:type="paragraph" w:styleId="berschrift3">
    <w:name w:val="heading 3"/>
    <w:basedOn w:val="Standard"/>
    <w:next w:val="Standard"/>
    <w:qFormat/>
    <w:rsid w:val="00545C17"/>
    <w:pPr>
      <w:spacing w:before="320" w:after="80"/>
      <w:outlineLvl w:val="2"/>
    </w:pPr>
    <w:rPr>
      <w:rFonts w:cs="Times New Roman"/>
      <w:color w:val="2A5A78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45C17"/>
    <w:pPr>
      <w:tabs>
        <w:tab w:val="right" w:pos="9360"/>
      </w:tabs>
    </w:pPr>
    <w:rPr>
      <w:b/>
      <w:caps/>
      <w:color w:val="2A5A78"/>
    </w:rPr>
  </w:style>
  <w:style w:type="paragraph" w:styleId="Fuzeile">
    <w:name w:val="footer"/>
    <w:basedOn w:val="Standard"/>
    <w:rsid w:val="00545C17"/>
    <w:pPr>
      <w:tabs>
        <w:tab w:val="right" w:pos="9360"/>
      </w:tabs>
    </w:pPr>
    <w:rPr>
      <w:b/>
      <w:caps/>
      <w:color w:val="2A5A78"/>
    </w:rPr>
  </w:style>
  <w:style w:type="paragraph" w:styleId="Sprechblasentext">
    <w:name w:val="Balloon Text"/>
    <w:basedOn w:val="Standard"/>
    <w:semiHidden/>
    <w:rsid w:val="00545C17"/>
    <w:rPr>
      <w:sz w:val="16"/>
      <w:szCs w:val="16"/>
    </w:rPr>
  </w:style>
  <w:style w:type="paragraph" w:customStyle="1" w:styleId="ContactInformation">
    <w:name w:val="Contact Information"/>
    <w:basedOn w:val="Standard"/>
    <w:rsid w:val="00545C17"/>
    <w:pPr>
      <w:spacing w:line="180" w:lineRule="exact"/>
    </w:pPr>
    <w:rPr>
      <w:color w:val="2A5A78"/>
      <w:sz w:val="16"/>
      <w:szCs w:val="16"/>
      <w:lang w:bidi="de-DE"/>
    </w:rPr>
  </w:style>
  <w:style w:type="paragraph" w:customStyle="1" w:styleId="ContactName">
    <w:name w:val="Contact Name"/>
    <w:basedOn w:val="ContactInformation"/>
    <w:rsid w:val="00545C17"/>
    <w:rPr>
      <w:b/>
    </w:rPr>
  </w:style>
  <w:style w:type="paragraph" w:customStyle="1" w:styleId="Subhead">
    <w:name w:val="Subhead"/>
    <w:basedOn w:val="Standard"/>
    <w:rsid w:val="00545C17"/>
    <w:pPr>
      <w:spacing w:after="600"/>
    </w:pPr>
    <w:rPr>
      <w:i/>
      <w:color w:val="2A5A78"/>
      <w:sz w:val="22"/>
      <w:szCs w:val="22"/>
      <w:lang w:bidi="de-DE"/>
    </w:rPr>
  </w:style>
  <w:style w:type="character" w:customStyle="1" w:styleId="TextChar">
    <w:name w:val="Text Char"/>
    <w:basedOn w:val="Absatz-Standardschriftart"/>
    <w:link w:val="Text"/>
    <w:locked/>
    <w:rsid w:val="00545C17"/>
    <w:rPr>
      <w:rFonts w:ascii="Century Gothic" w:hAnsi="Century Gothic" w:hint="default"/>
      <w:sz w:val="18"/>
      <w:szCs w:val="18"/>
      <w:lang w:val="de-DE" w:eastAsia="de-DE" w:bidi="de-DE"/>
    </w:rPr>
  </w:style>
  <w:style w:type="paragraph" w:customStyle="1" w:styleId="Text">
    <w:name w:val="Text"/>
    <w:basedOn w:val="Standard"/>
    <w:link w:val="TextChar"/>
    <w:rsid w:val="00545C17"/>
    <w:pPr>
      <w:spacing w:after="220" w:line="336" w:lineRule="auto"/>
    </w:pPr>
    <w:rPr>
      <w:spacing w:val="0"/>
      <w:lang w:bidi="de-DE"/>
    </w:rPr>
  </w:style>
  <w:style w:type="character" w:customStyle="1" w:styleId="BoldTextChar">
    <w:name w:val="Bold Text Char"/>
    <w:basedOn w:val="TextChar"/>
    <w:link w:val="BoldText"/>
    <w:locked/>
    <w:rsid w:val="00545C17"/>
    <w:rPr>
      <w:rFonts w:ascii="Century Gothic" w:hAnsi="Century Gothic" w:hint="default"/>
      <w:b/>
      <w:bCs w:val="0"/>
      <w:sz w:val="18"/>
      <w:szCs w:val="18"/>
      <w:lang w:val="de-DE" w:eastAsia="de-DE" w:bidi="de-DE"/>
    </w:rPr>
  </w:style>
  <w:style w:type="paragraph" w:customStyle="1" w:styleId="BoldText">
    <w:name w:val="Bold Text"/>
    <w:basedOn w:val="Text"/>
    <w:link w:val="BoldTextChar"/>
    <w:rsid w:val="00545C17"/>
    <w:rPr>
      <w:b/>
    </w:rPr>
  </w:style>
  <w:style w:type="paragraph" w:styleId="Beschriftung">
    <w:name w:val="caption"/>
    <w:basedOn w:val="Standard"/>
    <w:next w:val="Standard"/>
    <w:qFormat/>
    <w:rsid w:val="006C6AC6"/>
    <w:pPr>
      <w:spacing w:before="120" w:after="120"/>
    </w:pPr>
    <w:rPr>
      <w:rFonts w:ascii="Frutiger 45 Light" w:hAnsi="Frutiger 45 Light" w:cs="Times New Roman"/>
      <w:spacing w:val="0"/>
      <w:sz w:val="22"/>
      <w:szCs w:val="20"/>
      <w:lang w:bidi="ar-SA"/>
    </w:rPr>
  </w:style>
  <w:style w:type="paragraph" w:styleId="Textkrper">
    <w:name w:val="Body Text"/>
    <w:basedOn w:val="Standard"/>
    <w:link w:val="TextkrperZchn"/>
    <w:rsid w:val="006C6AC6"/>
    <w:rPr>
      <w:rFonts w:ascii="Frutiger 45 Light" w:hAnsi="Frutiger 45 Light" w:cs="Times New Roman"/>
      <w:spacing w:val="0"/>
      <w:sz w:val="24"/>
      <w:szCs w:val="20"/>
      <w:lang w:bidi="ar-SA"/>
    </w:rPr>
  </w:style>
  <w:style w:type="character" w:customStyle="1" w:styleId="TextkrperZchn">
    <w:name w:val="Textkörper Zchn"/>
    <w:basedOn w:val="Absatz-Standardschriftart"/>
    <w:link w:val="Textkrper"/>
    <w:rsid w:val="006C6AC6"/>
    <w:rPr>
      <w:rFonts w:ascii="Frutiger 45 Light" w:hAnsi="Frutiger 45 Light"/>
      <w:sz w:val="24"/>
    </w:rPr>
  </w:style>
  <w:style w:type="paragraph" w:styleId="NurText">
    <w:name w:val="Plain Text"/>
    <w:basedOn w:val="Standard"/>
    <w:link w:val="NurTextZchn"/>
    <w:uiPriority w:val="99"/>
    <w:unhideWhenUsed/>
    <w:rsid w:val="006C6AC6"/>
    <w:rPr>
      <w:rFonts w:ascii="Calibri" w:eastAsia="Calibri" w:hAnsi="Calibri" w:cs="Consolas"/>
      <w:spacing w:val="0"/>
      <w:sz w:val="22"/>
      <w:szCs w:val="21"/>
      <w:lang w:eastAsia="en-US" w:bidi="ar-SA"/>
    </w:rPr>
  </w:style>
  <w:style w:type="character" w:customStyle="1" w:styleId="NurTextZchn">
    <w:name w:val="Nur Text Zchn"/>
    <w:basedOn w:val="Absatz-Standardschriftart"/>
    <w:link w:val="NurText"/>
    <w:uiPriority w:val="99"/>
    <w:rsid w:val="006C6AC6"/>
    <w:rPr>
      <w:rFonts w:ascii="Calibri" w:eastAsia="Calibri" w:hAnsi="Calibri" w:cs="Consolas"/>
      <w:sz w:val="22"/>
      <w:szCs w:val="21"/>
      <w:lang w:eastAsia="en-US"/>
    </w:rPr>
  </w:style>
  <w:style w:type="character" w:styleId="SchwacherVerweis">
    <w:name w:val="Subtle Reference"/>
    <w:uiPriority w:val="31"/>
    <w:qFormat/>
    <w:rsid w:val="006C6AC6"/>
    <w:rPr>
      <w:color w:val="auto"/>
      <w:u w:val="single" w:color="9BBB59"/>
    </w:rPr>
  </w:style>
  <w:style w:type="paragraph" w:styleId="Listenabsatz">
    <w:name w:val="List Paragraph"/>
    <w:basedOn w:val="Standard"/>
    <w:uiPriority w:val="99"/>
    <w:qFormat/>
    <w:rsid w:val="00FF77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F719D"/>
    <w:rPr>
      <w:color w:val="0000FF"/>
      <w:u w:val="single"/>
    </w:rPr>
  </w:style>
  <w:style w:type="table" w:styleId="TabelleAktuell">
    <w:name w:val="Table Contemporary"/>
    <w:basedOn w:val="NormaleTabelle"/>
    <w:rsid w:val="00B92BA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paragraph" w:styleId="Dokumentstruktur">
    <w:name w:val="Document Map"/>
    <w:basedOn w:val="Standard"/>
    <w:link w:val="DokumentstrukturZchn"/>
    <w:rsid w:val="00B42A06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B42A06"/>
    <w:rPr>
      <w:rFonts w:ascii="Tahoma" w:hAnsi="Tahoma" w:cs="Tahoma"/>
      <w:spacing w:val="-5"/>
      <w:sz w:val="16"/>
      <w:szCs w:val="16"/>
      <w:lang w:val="en-GB" w:bidi="he-IL"/>
    </w:rPr>
  </w:style>
  <w:style w:type="table" w:customStyle="1" w:styleId="HellesRaster-Akzent11">
    <w:name w:val="Helles Raster - Akzent 11"/>
    <w:basedOn w:val="NormaleTabelle"/>
    <w:next w:val="HellesRaster-Akzent1"/>
    <w:uiPriority w:val="62"/>
    <w:rsid w:val="00276AF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1">
    <w:name w:val="Light Grid Accent 1"/>
    <w:basedOn w:val="NormaleTabelle"/>
    <w:uiPriority w:val="62"/>
    <w:rsid w:val="00276AF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KeinLeerraum">
    <w:name w:val="No Spacing"/>
    <w:uiPriority w:val="1"/>
    <w:qFormat/>
    <w:rsid w:val="005F3FC4"/>
    <w:rPr>
      <w:rFonts w:ascii="Century Gothic" w:hAnsi="Century Gothic" w:cs="Century Gothic"/>
      <w:spacing w:val="-5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jaschade\AppData\Roaming\Microsoft\Templates\Quarterly%20earnings%20press%20releas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C448D-219C-4B92-AC76-682715A92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Quarterly earnings press release.dot</Template>
  <TotalTime>0</TotalTime>
  <Pages>2</Pages>
  <Words>237</Words>
  <Characters>1060</Characters>
  <Application>Microsoft Office Word</Application>
  <DocSecurity>0</DocSecurity>
  <Lines>37</Lines>
  <Paragraphs>37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Pressemitteilung zu den Quartalseinkünften</vt:lpstr>
    </vt:vector>
  </TitlesOfParts>
  <Company>Microsoft Corporation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Schade</dc:creator>
  <cp:lastModifiedBy>Schade, Katja</cp:lastModifiedBy>
  <cp:revision>2</cp:revision>
  <cp:lastPrinted>2020-02-03T15:46:00Z</cp:lastPrinted>
  <dcterms:created xsi:type="dcterms:W3CDTF">2020-08-03T11:33:00Z</dcterms:created>
  <dcterms:modified xsi:type="dcterms:W3CDTF">2020-08-03T11:33:00Z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TC010197751031</vt:lpwstr>
  </property>
</Properties>
</file>