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03" w:rsidRPr="00A63FB3" w:rsidRDefault="002748C3" w:rsidP="00A63FB3">
      <w:pPr>
        <w:spacing w:line="360" w:lineRule="auto"/>
        <w:ind w:right="-1135"/>
        <w:rPr>
          <w:rFonts w:ascii="Verdana" w:hAnsi="Verdana"/>
          <w:b/>
          <w:color w:val="595959"/>
          <w:sz w:val="28"/>
          <w:lang w:eastAsia="en-US"/>
        </w:rPr>
      </w:pPr>
      <w:r w:rsidRPr="00A63FB3">
        <w:rPr>
          <w:rFonts w:ascii="Verdana" w:hAnsi="Verdana"/>
          <w:b/>
          <w:color w:val="595959"/>
          <w:sz w:val="28"/>
          <w:lang w:eastAsia="en-US"/>
        </w:rPr>
        <w:t>Über Hager Unternehmensberatung</w:t>
      </w:r>
    </w:p>
    <w:p w:rsidR="002748C3" w:rsidRPr="001C62C8" w:rsidRDefault="002748C3" w:rsidP="00DE5A9F">
      <w:pPr>
        <w:ind w:right="-1135"/>
        <w:rPr>
          <w:rFonts w:ascii="Verdana" w:hAnsi="Verdana"/>
          <w:b/>
          <w:sz w:val="28"/>
          <w:szCs w:val="32"/>
        </w:rPr>
      </w:pPr>
    </w:p>
    <w:p w:rsidR="004506CA" w:rsidRPr="004506CA" w:rsidRDefault="004506CA" w:rsidP="004506CA">
      <w:pPr>
        <w:spacing w:line="360" w:lineRule="auto"/>
        <w:ind w:right="-1135"/>
        <w:rPr>
          <w:rFonts w:ascii="Verdana" w:hAnsi="Verdana"/>
          <w:color w:val="595959"/>
          <w:sz w:val="20"/>
          <w:lang w:eastAsia="en-US"/>
        </w:rPr>
      </w:pPr>
      <w:r w:rsidRPr="004506CA">
        <w:rPr>
          <w:rFonts w:ascii="Verdana" w:hAnsi="Verdana"/>
          <w:color w:val="595959"/>
          <w:sz w:val="20"/>
          <w:lang w:eastAsia="en-US"/>
        </w:rPr>
        <w:t xml:space="preserve">Die Hager Unternehmensberatung wurde 1996 mit dem Ziel gegründet, bestehende Vorgehensweisen bei der Besetzung von Fach- und Führungskräften weiterzuentwickeln und zu verbessern. Auch heute noch verstehen wir bei unserer Arbeit Innovation als einen integrativen Prozess. Bei unserem umfassenden Leistungsportfolio rund um den Arbeitslebenszyklus, den </w:t>
      </w:r>
      <w:r w:rsidRPr="004506CA">
        <w:rPr>
          <w:rFonts w:ascii="Verdana" w:hAnsi="Verdana"/>
          <w:b/>
          <w:color w:val="595959"/>
          <w:sz w:val="20"/>
          <w:lang w:eastAsia="en-US"/>
        </w:rPr>
        <w:t>Employment Lifecycle Solutions</w:t>
      </w:r>
      <w:r w:rsidRPr="008F52C9">
        <w:rPr>
          <w:rFonts w:ascii="Verdana" w:hAnsi="Verdana"/>
          <w:b/>
          <w:color w:val="595959"/>
          <w:sz w:val="20"/>
          <w:vertAlign w:val="superscript"/>
          <w:lang w:eastAsia="en-US"/>
        </w:rPr>
        <w:t>®</w:t>
      </w:r>
      <w:r w:rsidRPr="004506CA">
        <w:rPr>
          <w:rFonts w:ascii="Verdana" w:hAnsi="Verdana"/>
          <w:color w:val="595959"/>
          <w:sz w:val="20"/>
          <w:lang w:eastAsia="en-US"/>
        </w:rPr>
        <w:t>, steht der Mensch im Mittelpunkt.</w:t>
      </w:r>
      <w:r w:rsidRPr="004506CA">
        <w:t xml:space="preserve"> </w:t>
      </w:r>
      <w:r w:rsidRPr="004506CA">
        <w:rPr>
          <w:rFonts w:ascii="Verdana" w:hAnsi="Verdana"/>
          <w:color w:val="595959"/>
          <w:sz w:val="20"/>
          <w:lang w:eastAsia="en-US"/>
        </w:rPr>
        <w:t>Durch die Partnerschaft mit Horton International sind wir in der Lage, unser Portfolio der Employment Lifecycle Solutions</w:t>
      </w:r>
      <w:r w:rsidRPr="008F52C9">
        <w:rPr>
          <w:rFonts w:ascii="Verdana" w:hAnsi="Verdana"/>
          <w:color w:val="595959"/>
          <w:sz w:val="20"/>
          <w:vertAlign w:val="superscript"/>
          <w:lang w:eastAsia="en-US"/>
        </w:rPr>
        <w:t>®</w:t>
      </w:r>
      <w:r w:rsidRPr="004506CA">
        <w:rPr>
          <w:rFonts w:ascii="Verdana" w:hAnsi="Verdana"/>
          <w:color w:val="595959"/>
          <w:sz w:val="20"/>
          <w:lang w:eastAsia="en-US"/>
        </w:rPr>
        <w:t xml:space="preserve"> auch international anzubieten.</w:t>
      </w:r>
    </w:p>
    <w:p w:rsidR="004506CA" w:rsidRPr="004506CA" w:rsidRDefault="004506CA" w:rsidP="004506CA">
      <w:pPr>
        <w:spacing w:line="360" w:lineRule="auto"/>
        <w:ind w:right="-1135"/>
        <w:rPr>
          <w:rFonts w:ascii="Verdana" w:hAnsi="Verdana"/>
          <w:color w:val="595959"/>
          <w:sz w:val="20"/>
          <w:lang w:eastAsia="en-US"/>
        </w:rPr>
      </w:pPr>
    </w:p>
    <w:p w:rsidR="004506CA" w:rsidRPr="004506CA" w:rsidRDefault="004506CA" w:rsidP="004506CA">
      <w:pPr>
        <w:spacing w:line="360" w:lineRule="auto"/>
        <w:ind w:right="-1135"/>
        <w:rPr>
          <w:rFonts w:ascii="Verdana" w:hAnsi="Verdana"/>
          <w:color w:val="595959"/>
          <w:sz w:val="20"/>
          <w:lang w:eastAsia="en-US"/>
        </w:rPr>
      </w:pPr>
      <w:r w:rsidRPr="004506CA">
        <w:rPr>
          <w:rFonts w:ascii="Verdana" w:hAnsi="Verdana"/>
          <w:color w:val="595959"/>
          <w:sz w:val="20"/>
          <w:lang w:eastAsia="en-US"/>
        </w:rPr>
        <w:t xml:space="preserve">Durch die kontinuierliche Weiterentwicklung von Ansätzen und Methoden ist der </w:t>
      </w:r>
      <w:r w:rsidR="008F52C9" w:rsidRPr="008F52C9">
        <w:rPr>
          <w:rFonts w:ascii="Verdana" w:hAnsi="Verdana"/>
          <w:b/>
          <w:color w:val="0070C0"/>
          <w:sz w:val="20"/>
          <w:lang w:eastAsia="en-US"/>
        </w:rPr>
        <w:t>4</w:t>
      </w:r>
      <w:r w:rsidR="008F52C9" w:rsidRPr="008F52C9">
        <w:rPr>
          <w:rFonts w:ascii="Verdana" w:hAnsi="Verdana"/>
          <w:b/>
          <w:color w:val="FF0000"/>
          <w:sz w:val="22"/>
          <w:lang w:eastAsia="en-US"/>
        </w:rPr>
        <w:t>i</w:t>
      </w:r>
      <w:r w:rsidR="008F52C9" w:rsidRPr="004506CA">
        <w:rPr>
          <w:rFonts w:ascii="Verdana" w:hAnsi="Verdana"/>
          <w:color w:val="595959"/>
          <w:sz w:val="20"/>
          <w:lang w:eastAsia="en-US"/>
        </w:rPr>
        <w:t>Prozess</w:t>
      </w:r>
      <w:r w:rsidR="008F52C9" w:rsidRPr="008F52C9">
        <w:rPr>
          <w:rFonts w:ascii="Verdana" w:hAnsi="Verdana"/>
          <w:color w:val="595959"/>
          <w:sz w:val="20"/>
          <w:vertAlign w:val="superscript"/>
          <w:lang w:eastAsia="en-US"/>
        </w:rPr>
        <w:t>®</w:t>
      </w:r>
      <w:r w:rsidRPr="004506CA">
        <w:rPr>
          <w:rFonts w:ascii="Verdana" w:hAnsi="Verdana"/>
          <w:color w:val="595959"/>
          <w:sz w:val="20"/>
          <w:lang w:eastAsia="en-US"/>
        </w:rPr>
        <w:t xml:space="preserve"> im Bereich der Platzierung entstanden. Dieser einmalige Prozessansatz am Markt ist das Ergebnis von über 20 Jahren Erfahrung bei der Besetzung hochwertiger Vakanzen bei unseren Mandanten.</w:t>
      </w:r>
    </w:p>
    <w:p w:rsidR="004506CA" w:rsidRPr="004506CA" w:rsidRDefault="004506CA" w:rsidP="004506CA">
      <w:pPr>
        <w:spacing w:line="360" w:lineRule="auto"/>
        <w:ind w:right="-1135"/>
        <w:rPr>
          <w:rFonts w:ascii="Verdana" w:hAnsi="Verdana"/>
          <w:color w:val="595959"/>
          <w:sz w:val="20"/>
          <w:lang w:eastAsia="en-US"/>
        </w:rPr>
      </w:pPr>
    </w:p>
    <w:p w:rsidR="004506CA" w:rsidRPr="004506CA" w:rsidRDefault="004506CA" w:rsidP="004506CA">
      <w:pPr>
        <w:spacing w:line="360" w:lineRule="auto"/>
        <w:ind w:right="-1135"/>
        <w:rPr>
          <w:rFonts w:ascii="Verdana" w:hAnsi="Verdana"/>
          <w:color w:val="595959"/>
          <w:sz w:val="20"/>
          <w:lang w:eastAsia="en-US"/>
        </w:rPr>
      </w:pPr>
      <w:r w:rsidRPr="004506CA">
        <w:rPr>
          <w:rFonts w:ascii="Verdana" w:hAnsi="Verdana"/>
          <w:color w:val="595959"/>
          <w:sz w:val="20"/>
          <w:lang w:eastAsia="en-US"/>
        </w:rPr>
        <w:t>Verbindlichkeit, Offenheit und Ehrlichkeit sowie das Akzeptieren und Respektieren der jeweiligen Standpunkte und Zielsetzungen unseres Gegenüber sind für die Mitarbeiter der Hager Unternehmensberatung ein Selbstverständnis.</w:t>
      </w:r>
    </w:p>
    <w:p w:rsidR="004506CA" w:rsidRDefault="004506CA" w:rsidP="004506CA">
      <w:pPr>
        <w:spacing w:line="360" w:lineRule="auto"/>
        <w:ind w:right="-1135"/>
        <w:rPr>
          <w:rFonts w:ascii="Verdana" w:hAnsi="Verdana"/>
          <w:color w:val="595959"/>
          <w:sz w:val="20"/>
          <w:lang w:eastAsia="en-US"/>
        </w:rPr>
      </w:pPr>
      <w:r w:rsidRPr="004506CA">
        <w:rPr>
          <w:rFonts w:ascii="Verdana" w:hAnsi="Verdana"/>
          <w:color w:val="595959"/>
          <w:sz w:val="20"/>
          <w:lang w:eastAsia="en-US"/>
        </w:rPr>
        <w:t>Die Hager Unternehmensberatung gehört zu den Top 15 Personalberatungen in der DACH Region.</w:t>
      </w:r>
      <w:r>
        <w:rPr>
          <w:rFonts w:ascii="Verdana" w:hAnsi="Verdana"/>
          <w:color w:val="595959"/>
          <w:sz w:val="20"/>
          <w:lang w:eastAsia="en-US"/>
        </w:rPr>
        <w:t xml:space="preserve"> </w:t>
      </w:r>
    </w:p>
    <w:p w:rsidR="004506CA" w:rsidRPr="004506CA" w:rsidRDefault="004506CA" w:rsidP="004506CA">
      <w:pPr>
        <w:spacing w:line="360" w:lineRule="auto"/>
        <w:ind w:right="-1135"/>
        <w:rPr>
          <w:rFonts w:ascii="Verdana" w:hAnsi="Verdana"/>
          <w:color w:val="595959"/>
          <w:sz w:val="20"/>
          <w:lang w:eastAsia="en-US"/>
        </w:rPr>
      </w:pPr>
    </w:p>
    <w:p w:rsidR="002748C3" w:rsidRDefault="002748C3" w:rsidP="00DE5A9F">
      <w:pPr>
        <w:spacing w:line="360" w:lineRule="auto"/>
        <w:ind w:right="-1135"/>
        <w:rPr>
          <w:rFonts w:ascii="Verdana" w:hAnsi="Verdana"/>
          <w:b/>
          <w:color w:val="595959"/>
          <w:vertAlign w:val="superscript"/>
          <w:lang w:eastAsia="en-US"/>
        </w:rPr>
      </w:pPr>
      <w:r w:rsidRPr="00A63FB3">
        <w:rPr>
          <w:rFonts w:ascii="Verdana" w:hAnsi="Verdana"/>
          <w:b/>
          <w:color w:val="595959"/>
          <w:lang w:eastAsia="en-US"/>
        </w:rPr>
        <w:t>Employment Lifecycle Solutions</w:t>
      </w:r>
      <w:r w:rsidR="008F52C9" w:rsidRPr="008F52C9">
        <w:rPr>
          <w:rFonts w:ascii="Verdana" w:hAnsi="Verdana"/>
          <w:b/>
          <w:color w:val="595959"/>
          <w:vertAlign w:val="superscript"/>
          <w:lang w:eastAsia="en-US"/>
        </w:rPr>
        <w:t>®</w:t>
      </w:r>
    </w:p>
    <w:p w:rsidR="00840543" w:rsidRPr="00A63FB3" w:rsidRDefault="00840543" w:rsidP="00DE5A9F">
      <w:pPr>
        <w:spacing w:line="360" w:lineRule="auto"/>
        <w:ind w:right="-1135"/>
        <w:rPr>
          <w:rFonts w:ascii="Verdana" w:hAnsi="Verdana"/>
          <w:b/>
          <w:color w:val="595959"/>
          <w:lang w:eastAsia="en-US"/>
        </w:rPr>
      </w:pPr>
    </w:p>
    <w:p w:rsidR="00A43D38" w:rsidRDefault="005C364A" w:rsidP="00DE5A9F">
      <w:pPr>
        <w:spacing w:line="360" w:lineRule="auto"/>
        <w:ind w:right="-1135"/>
        <w:rPr>
          <w:rFonts w:ascii="Verdana" w:hAnsi="Verdana"/>
          <w:color w:val="595959"/>
          <w:sz w:val="20"/>
          <w:lang w:eastAsia="en-US"/>
        </w:rPr>
      </w:pPr>
      <w:r w:rsidRPr="00A63FB3">
        <w:rPr>
          <w:rFonts w:ascii="Verdana" w:hAnsi="Verdana"/>
          <w:color w:val="595959"/>
          <w:sz w:val="20"/>
          <w:lang w:eastAsia="en-US"/>
        </w:rPr>
        <w:t>Seit ihrer Gründung im Jahr 199</w:t>
      </w:r>
      <w:r w:rsidR="00005D95" w:rsidRPr="00A63FB3">
        <w:rPr>
          <w:rFonts w:ascii="Verdana" w:hAnsi="Verdana"/>
          <w:color w:val="595959"/>
          <w:sz w:val="20"/>
          <w:lang w:eastAsia="en-US"/>
        </w:rPr>
        <w:t>6</w:t>
      </w:r>
      <w:r w:rsidRPr="00A63FB3">
        <w:rPr>
          <w:rFonts w:ascii="Verdana" w:hAnsi="Verdana"/>
          <w:color w:val="595959"/>
          <w:sz w:val="20"/>
          <w:lang w:eastAsia="en-US"/>
        </w:rPr>
        <w:t xml:space="preserve"> verfolgt d</w:t>
      </w:r>
      <w:r w:rsidR="00F85D8C" w:rsidRPr="00A63FB3">
        <w:rPr>
          <w:rFonts w:ascii="Verdana" w:hAnsi="Verdana"/>
          <w:color w:val="595959"/>
          <w:sz w:val="20"/>
          <w:lang w:eastAsia="en-US"/>
        </w:rPr>
        <w:t xml:space="preserve">ie Hager Unternehmensberatung </w:t>
      </w:r>
      <w:r w:rsidRPr="00A63FB3">
        <w:rPr>
          <w:rFonts w:ascii="Verdana" w:hAnsi="Verdana"/>
          <w:color w:val="595959"/>
          <w:sz w:val="20"/>
          <w:lang w:eastAsia="en-US"/>
        </w:rPr>
        <w:t xml:space="preserve">das </w:t>
      </w:r>
      <w:r w:rsidR="00F85D8C" w:rsidRPr="00A63FB3">
        <w:rPr>
          <w:rFonts w:ascii="Verdana" w:hAnsi="Verdana"/>
          <w:color w:val="595959"/>
          <w:sz w:val="20"/>
          <w:lang w:eastAsia="en-US"/>
        </w:rPr>
        <w:t xml:space="preserve">Ziel, bestehende Vorgehensweisen bei der Besetzung von Fach- und Führungskräften weiterzuentwickeln und zu verbessern. </w:t>
      </w:r>
      <w:r w:rsidR="00FE6BE7" w:rsidRPr="00A63FB3">
        <w:rPr>
          <w:rFonts w:ascii="Verdana" w:hAnsi="Verdana"/>
          <w:color w:val="595959"/>
          <w:sz w:val="20"/>
          <w:lang w:eastAsia="en-US"/>
        </w:rPr>
        <w:t>Daraus ist i</w:t>
      </w:r>
      <w:r w:rsidR="00F0600F" w:rsidRPr="00A63FB3">
        <w:rPr>
          <w:rFonts w:ascii="Verdana" w:hAnsi="Verdana"/>
          <w:color w:val="595959"/>
          <w:sz w:val="20"/>
          <w:lang w:eastAsia="en-US"/>
        </w:rPr>
        <w:t xml:space="preserve">m Lauf der Jahre </w:t>
      </w:r>
      <w:r w:rsidR="00F85D8C" w:rsidRPr="00A63FB3">
        <w:rPr>
          <w:rFonts w:ascii="Verdana" w:hAnsi="Verdana"/>
          <w:color w:val="595959"/>
          <w:sz w:val="20"/>
          <w:lang w:eastAsia="en-US"/>
        </w:rPr>
        <w:t xml:space="preserve">ein einzigartiges </w:t>
      </w:r>
      <w:r w:rsidR="00F0600F" w:rsidRPr="00A63FB3">
        <w:rPr>
          <w:rFonts w:ascii="Verdana" w:hAnsi="Verdana"/>
          <w:color w:val="595959"/>
          <w:sz w:val="20"/>
          <w:lang w:eastAsia="en-US"/>
        </w:rPr>
        <w:t xml:space="preserve">und umfassendes </w:t>
      </w:r>
      <w:r w:rsidR="00F85D8C" w:rsidRPr="00A63FB3">
        <w:rPr>
          <w:rFonts w:ascii="Verdana" w:hAnsi="Verdana"/>
          <w:color w:val="595959"/>
          <w:sz w:val="20"/>
          <w:lang w:eastAsia="en-US"/>
        </w:rPr>
        <w:t xml:space="preserve">Leistungsportfolio rund um den Arbeitslebenszyklus entstanden: </w:t>
      </w:r>
      <w:r w:rsidRPr="00A63FB3">
        <w:rPr>
          <w:rFonts w:ascii="Verdana" w:hAnsi="Verdana"/>
          <w:color w:val="595959"/>
          <w:sz w:val="20"/>
          <w:lang w:eastAsia="en-US"/>
        </w:rPr>
        <w:t xml:space="preserve">die </w:t>
      </w:r>
      <w:r w:rsidR="00F85D8C" w:rsidRPr="00A63FB3">
        <w:rPr>
          <w:rFonts w:ascii="Verdana" w:hAnsi="Verdana"/>
          <w:color w:val="595959"/>
          <w:sz w:val="20"/>
          <w:lang w:eastAsia="en-US"/>
        </w:rPr>
        <w:t xml:space="preserve">Employment Lifecycle Solutions. </w:t>
      </w:r>
      <w:r w:rsidR="00A43D38" w:rsidRPr="00A63FB3">
        <w:rPr>
          <w:rFonts w:ascii="Verdana" w:hAnsi="Verdana"/>
          <w:color w:val="595959"/>
          <w:sz w:val="20"/>
          <w:lang w:eastAsia="en-US"/>
        </w:rPr>
        <w:t>Zu diesem</w:t>
      </w:r>
      <w:r w:rsidR="00A43D38" w:rsidRPr="001C62C8">
        <w:rPr>
          <w:rFonts w:ascii="Verdana" w:hAnsi="Verdana"/>
        </w:rPr>
        <w:t xml:space="preserve"> </w:t>
      </w:r>
      <w:r w:rsidR="00A43D38" w:rsidRPr="00A63FB3">
        <w:rPr>
          <w:rFonts w:ascii="Verdana" w:hAnsi="Verdana"/>
          <w:color w:val="595959"/>
          <w:sz w:val="20"/>
          <w:lang w:eastAsia="en-US"/>
        </w:rPr>
        <w:t xml:space="preserve">integrativen </w:t>
      </w:r>
      <w:r w:rsidRPr="00A63FB3">
        <w:rPr>
          <w:rFonts w:ascii="Verdana" w:hAnsi="Verdana"/>
          <w:color w:val="595959"/>
          <w:sz w:val="20"/>
          <w:lang w:eastAsia="en-US"/>
        </w:rPr>
        <w:t>Ansatz</w:t>
      </w:r>
      <w:r w:rsidR="00A43D38" w:rsidRPr="00A63FB3">
        <w:rPr>
          <w:rFonts w:ascii="Verdana" w:hAnsi="Verdana"/>
          <w:color w:val="595959"/>
          <w:sz w:val="20"/>
          <w:lang w:eastAsia="en-US"/>
        </w:rPr>
        <w:t xml:space="preserve"> trägt jeder </w:t>
      </w:r>
      <w:r w:rsidR="006D7B3E" w:rsidRPr="00A63FB3">
        <w:rPr>
          <w:rFonts w:ascii="Verdana" w:hAnsi="Verdana"/>
          <w:color w:val="595959"/>
          <w:sz w:val="20"/>
          <w:lang w:eastAsia="en-US"/>
        </w:rPr>
        <w:t>Unternehmens</w:t>
      </w:r>
      <w:r w:rsidR="00A43D38" w:rsidRPr="00A63FB3">
        <w:rPr>
          <w:rFonts w:ascii="Verdana" w:hAnsi="Verdana"/>
          <w:color w:val="595959"/>
          <w:sz w:val="20"/>
          <w:lang w:eastAsia="en-US"/>
        </w:rPr>
        <w:t xml:space="preserve">bereich </w:t>
      </w:r>
      <w:r w:rsidR="00F0600F" w:rsidRPr="00A63FB3">
        <w:rPr>
          <w:rFonts w:ascii="Verdana" w:hAnsi="Verdana"/>
          <w:color w:val="595959"/>
          <w:sz w:val="20"/>
          <w:lang w:eastAsia="en-US"/>
        </w:rPr>
        <w:t xml:space="preserve">zielgerichtet </w:t>
      </w:r>
      <w:r w:rsidR="00A43D38" w:rsidRPr="00A63FB3">
        <w:rPr>
          <w:rFonts w:ascii="Verdana" w:hAnsi="Verdana"/>
          <w:color w:val="595959"/>
          <w:sz w:val="20"/>
          <w:lang w:eastAsia="en-US"/>
        </w:rPr>
        <w:t>sein</w:t>
      </w:r>
      <w:r w:rsidR="00297A0E" w:rsidRPr="00A63FB3">
        <w:rPr>
          <w:rFonts w:ascii="Verdana" w:hAnsi="Verdana"/>
          <w:color w:val="595959"/>
          <w:sz w:val="20"/>
          <w:lang w:eastAsia="en-US"/>
        </w:rPr>
        <w:t>e</w:t>
      </w:r>
      <w:r w:rsidR="00A43D38" w:rsidRPr="00A63FB3">
        <w:rPr>
          <w:rFonts w:ascii="Verdana" w:hAnsi="Verdana"/>
          <w:color w:val="595959"/>
          <w:sz w:val="20"/>
          <w:lang w:eastAsia="en-US"/>
        </w:rPr>
        <w:t xml:space="preserve"> ganz spezielle</w:t>
      </w:r>
      <w:r w:rsidR="00F0600F" w:rsidRPr="00A63FB3">
        <w:rPr>
          <w:rFonts w:ascii="Verdana" w:hAnsi="Verdana"/>
          <w:color w:val="595959"/>
          <w:sz w:val="20"/>
          <w:lang w:eastAsia="en-US"/>
        </w:rPr>
        <w:t xml:space="preserve"> </w:t>
      </w:r>
      <w:r w:rsidR="00297A0E" w:rsidRPr="00A63FB3">
        <w:rPr>
          <w:rFonts w:ascii="Verdana" w:hAnsi="Verdana"/>
          <w:color w:val="595959"/>
          <w:sz w:val="20"/>
          <w:lang w:eastAsia="en-US"/>
        </w:rPr>
        <w:t>Lösung</w:t>
      </w:r>
      <w:r w:rsidR="00FE6BE7" w:rsidRPr="00A63FB3">
        <w:rPr>
          <w:rFonts w:ascii="Verdana" w:hAnsi="Verdana"/>
          <w:color w:val="595959"/>
          <w:sz w:val="20"/>
          <w:lang w:eastAsia="en-US"/>
        </w:rPr>
        <w:t xml:space="preserve"> bei.</w:t>
      </w:r>
    </w:p>
    <w:p w:rsidR="00840543" w:rsidRDefault="00840543" w:rsidP="00DE5A9F">
      <w:pPr>
        <w:spacing w:line="360" w:lineRule="auto"/>
        <w:ind w:right="-1135"/>
        <w:rPr>
          <w:rFonts w:ascii="Verdana" w:hAnsi="Verdana"/>
          <w:color w:val="595959"/>
          <w:sz w:val="20"/>
          <w:lang w:eastAsia="en-US"/>
        </w:rPr>
      </w:pPr>
    </w:p>
    <w:p w:rsidR="00840543" w:rsidRPr="00A63FB3" w:rsidRDefault="00840543" w:rsidP="00DE5A9F">
      <w:pPr>
        <w:spacing w:line="360" w:lineRule="auto"/>
        <w:ind w:right="-1135"/>
        <w:rPr>
          <w:rFonts w:ascii="Verdana" w:hAnsi="Verdana"/>
          <w:color w:val="595959"/>
          <w:sz w:val="20"/>
          <w:lang w:eastAsia="en-US"/>
        </w:rPr>
      </w:pPr>
      <w:bookmarkStart w:id="0" w:name="_GoBack"/>
      <w:bookmarkEnd w:id="0"/>
    </w:p>
    <w:p w:rsidR="004506CA" w:rsidRPr="004506CA" w:rsidRDefault="004506CA" w:rsidP="004506CA">
      <w:pPr>
        <w:numPr>
          <w:ilvl w:val="0"/>
          <w:numId w:val="10"/>
        </w:numPr>
        <w:spacing w:line="360" w:lineRule="auto"/>
        <w:ind w:right="-1135"/>
        <w:rPr>
          <w:rFonts w:ascii="Verdana" w:hAnsi="Verdana"/>
          <w:b/>
          <w:color w:val="595959"/>
          <w:sz w:val="20"/>
          <w:lang w:eastAsia="en-US"/>
        </w:rPr>
      </w:pPr>
      <w:r w:rsidRPr="004506CA">
        <w:rPr>
          <w:rFonts w:ascii="Verdana" w:hAnsi="Verdana"/>
          <w:b/>
          <w:color w:val="595959"/>
          <w:sz w:val="20"/>
          <w:lang w:eastAsia="en-US"/>
        </w:rPr>
        <w:lastRenderedPageBreak/>
        <w:t>Menschen an Bord holen:</w:t>
      </w:r>
    </w:p>
    <w:p w:rsidR="00543D01" w:rsidRPr="00543D01" w:rsidRDefault="004506CA" w:rsidP="00543D01">
      <w:pPr>
        <w:spacing w:line="360" w:lineRule="auto"/>
        <w:ind w:left="720" w:right="-1135"/>
        <w:rPr>
          <w:rFonts w:ascii="Verdana" w:hAnsi="Verdana"/>
          <w:color w:val="595959"/>
          <w:sz w:val="20"/>
          <w:lang w:val="en-US" w:eastAsia="en-US"/>
        </w:rPr>
      </w:pPr>
      <w:r w:rsidRPr="004506CA">
        <w:rPr>
          <w:rFonts w:ascii="Verdana" w:hAnsi="Verdana"/>
          <w:color w:val="595959"/>
          <w:sz w:val="20"/>
          <w:lang w:eastAsia="en-US"/>
        </w:rPr>
        <w:t xml:space="preserve">Der Unternehmensbereich </w:t>
      </w:r>
      <w:r w:rsidRPr="004506CA">
        <w:rPr>
          <w:rFonts w:ascii="Verdana" w:hAnsi="Verdana"/>
          <w:b/>
          <w:color w:val="595959"/>
          <w:sz w:val="20"/>
          <w:lang w:eastAsia="en-US"/>
        </w:rPr>
        <w:t>Platzierung</w:t>
      </w:r>
      <w:r w:rsidRPr="004506CA">
        <w:rPr>
          <w:rFonts w:ascii="Verdana" w:hAnsi="Verdana"/>
          <w:color w:val="595959"/>
          <w:sz w:val="20"/>
          <w:lang w:eastAsia="en-US"/>
        </w:rPr>
        <w:t xml:space="preserve"> besetzt mittels Direktsuche seit über 20 Jahren Positionen auf Management- und </w:t>
      </w:r>
      <w:proofErr w:type="spellStart"/>
      <w:r w:rsidRPr="004506CA">
        <w:rPr>
          <w:rFonts w:ascii="Verdana" w:hAnsi="Verdana"/>
          <w:color w:val="595959"/>
          <w:sz w:val="20"/>
          <w:lang w:eastAsia="en-US"/>
        </w:rPr>
        <w:t>Spezialistenebene</w:t>
      </w:r>
      <w:proofErr w:type="spellEnd"/>
      <w:r w:rsidRPr="004506CA">
        <w:rPr>
          <w:rFonts w:ascii="Verdana" w:hAnsi="Verdana"/>
          <w:color w:val="595959"/>
          <w:sz w:val="20"/>
          <w:lang w:eastAsia="en-US"/>
        </w:rPr>
        <w:t>.</w:t>
      </w:r>
      <w:r>
        <w:rPr>
          <w:rFonts w:ascii="Verdana" w:hAnsi="Verdana"/>
          <w:color w:val="595959"/>
          <w:sz w:val="20"/>
          <w:lang w:eastAsia="en-US"/>
        </w:rPr>
        <w:t xml:space="preserve"> </w:t>
      </w:r>
      <w:r w:rsidRPr="004506CA">
        <w:rPr>
          <w:rFonts w:ascii="Verdana" w:hAnsi="Verdana"/>
          <w:color w:val="595959"/>
          <w:sz w:val="20"/>
          <w:lang w:eastAsia="en-US"/>
        </w:rPr>
        <w:t xml:space="preserve">Mit dem einmaligen </w:t>
      </w:r>
      <w:r w:rsidRPr="008F52C9">
        <w:rPr>
          <w:rFonts w:ascii="Verdana" w:hAnsi="Verdana"/>
          <w:b/>
          <w:color w:val="0070C0"/>
          <w:sz w:val="20"/>
          <w:lang w:eastAsia="en-US"/>
        </w:rPr>
        <w:t>4</w:t>
      </w:r>
      <w:r w:rsidRPr="008F52C9">
        <w:rPr>
          <w:rFonts w:ascii="Verdana" w:hAnsi="Verdana"/>
          <w:b/>
          <w:color w:val="FF0000"/>
          <w:sz w:val="22"/>
          <w:lang w:eastAsia="en-US"/>
        </w:rPr>
        <w:t>i</w:t>
      </w:r>
      <w:r w:rsidRPr="004506CA">
        <w:rPr>
          <w:rFonts w:ascii="Verdana" w:hAnsi="Verdana"/>
          <w:color w:val="595959"/>
          <w:sz w:val="20"/>
          <w:lang w:eastAsia="en-US"/>
        </w:rPr>
        <w:t>Prozess</w:t>
      </w:r>
      <w:r w:rsidRPr="008F52C9">
        <w:rPr>
          <w:rFonts w:ascii="Verdana" w:hAnsi="Verdana"/>
          <w:color w:val="595959"/>
          <w:sz w:val="20"/>
          <w:vertAlign w:val="superscript"/>
          <w:lang w:eastAsia="en-US"/>
        </w:rPr>
        <w:t>®</w:t>
      </w:r>
      <w:r w:rsidRPr="004506CA">
        <w:rPr>
          <w:rFonts w:ascii="Verdana" w:hAnsi="Verdana"/>
          <w:color w:val="595959"/>
          <w:sz w:val="20"/>
          <w:lang w:eastAsia="en-US"/>
        </w:rPr>
        <w:t xml:space="preserve"> der Hager Unternehmensberatung finden unsere Experten die passgenauen Talente für die zu besetzenden Positionen. </w:t>
      </w:r>
      <w:proofErr w:type="spellStart"/>
      <w:r w:rsidRPr="00543D01">
        <w:rPr>
          <w:rFonts w:ascii="Verdana" w:hAnsi="Verdana"/>
          <w:color w:val="595959"/>
          <w:sz w:val="20"/>
          <w:lang w:val="en-US" w:eastAsia="en-US"/>
        </w:rPr>
        <w:t>Kompetente</w:t>
      </w:r>
      <w:proofErr w:type="spellEnd"/>
      <w:r w:rsidRPr="00543D01">
        <w:rPr>
          <w:rFonts w:ascii="Verdana" w:hAnsi="Verdana"/>
          <w:color w:val="595959"/>
          <w:sz w:val="20"/>
          <w:lang w:val="en-US" w:eastAsia="en-US"/>
        </w:rPr>
        <w:t xml:space="preserve"> </w:t>
      </w:r>
      <w:proofErr w:type="spellStart"/>
      <w:r w:rsidRPr="00543D01">
        <w:rPr>
          <w:rFonts w:ascii="Verdana" w:hAnsi="Verdana"/>
          <w:color w:val="595959"/>
          <w:sz w:val="20"/>
          <w:lang w:val="en-US" w:eastAsia="en-US"/>
        </w:rPr>
        <w:t>Branchenteams</w:t>
      </w:r>
      <w:proofErr w:type="spellEnd"/>
      <w:r w:rsidRPr="00543D01">
        <w:rPr>
          <w:rFonts w:ascii="Verdana" w:hAnsi="Verdana"/>
          <w:color w:val="595959"/>
          <w:sz w:val="20"/>
          <w:lang w:val="en-US" w:eastAsia="en-US"/>
        </w:rPr>
        <w:t xml:space="preserve"> </w:t>
      </w:r>
      <w:proofErr w:type="spellStart"/>
      <w:r w:rsidRPr="00543D01">
        <w:rPr>
          <w:rFonts w:ascii="Verdana" w:hAnsi="Verdana"/>
          <w:color w:val="595959"/>
          <w:sz w:val="20"/>
          <w:lang w:val="en-US" w:eastAsia="en-US"/>
        </w:rPr>
        <w:t>kümmern</w:t>
      </w:r>
      <w:proofErr w:type="spellEnd"/>
      <w:r w:rsidRPr="00543D01">
        <w:rPr>
          <w:rFonts w:ascii="Verdana" w:hAnsi="Verdana"/>
          <w:color w:val="595959"/>
          <w:sz w:val="20"/>
          <w:lang w:val="en-US" w:eastAsia="en-US"/>
        </w:rPr>
        <w:t xml:space="preserve"> </w:t>
      </w:r>
      <w:proofErr w:type="spellStart"/>
      <w:r w:rsidRPr="00543D01">
        <w:rPr>
          <w:rFonts w:ascii="Verdana" w:hAnsi="Verdana"/>
          <w:color w:val="595959"/>
          <w:sz w:val="20"/>
          <w:lang w:val="en-US" w:eastAsia="en-US"/>
        </w:rPr>
        <w:t>sich</w:t>
      </w:r>
      <w:proofErr w:type="spellEnd"/>
      <w:r w:rsidRPr="00543D01">
        <w:rPr>
          <w:rFonts w:ascii="Verdana" w:hAnsi="Verdana"/>
          <w:color w:val="595959"/>
          <w:sz w:val="20"/>
          <w:lang w:val="en-US" w:eastAsia="en-US"/>
        </w:rPr>
        <w:t xml:space="preserve"> </w:t>
      </w:r>
      <w:proofErr w:type="spellStart"/>
      <w:r w:rsidRPr="00543D01">
        <w:rPr>
          <w:rFonts w:ascii="Verdana" w:hAnsi="Verdana"/>
          <w:color w:val="595959"/>
          <w:sz w:val="20"/>
          <w:lang w:val="en-US" w:eastAsia="en-US"/>
        </w:rPr>
        <w:t>mit</w:t>
      </w:r>
      <w:proofErr w:type="spellEnd"/>
      <w:r w:rsidRPr="00543D01">
        <w:rPr>
          <w:rFonts w:ascii="Verdana" w:hAnsi="Verdana"/>
          <w:color w:val="595959"/>
          <w:sz w:val="20"/>
          <w:lang w:val="en-US" w:eastAsia="en-US"/>
        </w:rPr>
        <w:t xml:space="preserve"> </w:t>
      </w:r>
      <w:proofErr w:type="spellStart"/>
      <w:r w:rsidRPr="00543D01">
        <w:rPr>
          <w:rFonts w:ascii="Verdana" w:hAnsi="Verdana"/>
          <w:color w:val="595959"/>
          <w:sz w:val="20"/>
          <w:lang w:val="en-US" w:eastAsia="en-US"/>
        </w:rPr>
        <w:t>langjähriger</w:t>
      </w:r>
      <w:proofErr w:type="spellEnd"/>
      <w:r w:rsidRPr="00543D01">
        <w:rPr>
          <w:rFonts w:ascii="Verdana" w:hAnsi="Verdana"/>
          <w:color w:val="595959"/>
          <w:sz w:val="20"/>
          <w:lang w:val="en-US" w:eastAsia="en-US"/>
        </w:rPr>
        <w:t xml:space="preserve"> </w:t>
      </w:r>
      <w:proofErr w:type="spellStart"/>
      <w:r w:rsidRPr="00543D01">
        <w:rPr>
          <w:rFonts w:ascii="Verdana" w:hAnsi="Verdana"/>
          <w:color w:val="595959"/>
          <w:sz w:val="20"/>
          <w:lang w:val="en-US" w:eastAsia="en-US"/>
        </w:rPr>
        <w:t>Erfahrung</w:t>
      </w:r>
      <w:proofErr w:type="spellEnd"/>
      <w:r w:rsidRPr="00543D01">
        <w:rPr>
          <w:rFonts w:ascii="Verdana" w:hAnsi="Verdana"/>
          <w:color w:val="595959"/>
          <w:sz w:val="20"/>
          <w:lang w:val="en-US" w:eastAsia="en-US"/>
        </w:rPr>
        <w:t xml:space="preserve"> um </w:t>
      </w:r>
      <w:proofErr w:type="spellStart"/>
      <w:r w:rsidRPr="00543D01">
        <w:rPr>
          <w:rFonts w:ascii="Verdana" w:hAnsi="Verdana"/>
          <w:color w:val="595959"/>
          <w:sz w:val="20"/>
          <w:lang w:val="en-US" w:eastAsia="en-US"/>
        </w:rPr>
        <w:t>folgende</w:t>
      </w:r>
      <w:proofErr w:type="spellEnd"/>
      <w:r w:rsidRPr="00543D01">
        <w:rPr>
          <w:rFonts w:ascii="Verdana" w:hAnsi="Verdana"/>
          <w:color w:val="595959"/>
          <w:sz w:val="20"/>
          <w:lang w:val="en-US" w:eastAsia="en-US"/>
        </w:rPr>
        <w:t xml:space="preserve"> </w:t>
      </w:r>
      <w:proofErr w:type="spellStart"/>
      <w:r w:rsidRPr="00543D01">
        <w:rPr>
          <w:rFonts w:ascii="Verdana" w:hAnsi="Verdana"/>
          <w:color w:val="595959"/>
          <w:sz w:val="20"/>
          <w:lang w:val="en-US" w:eastAsia="en-US"/>
        </w:rPr>
        <w:t>Sparten</w:t>
      </w:r>
      <w:proofErr w:type="spellEnd"/>
      <w:r w:rsidRPr="00543D01">
        <w:rPr>
          <w:rFonts w:ascii="Verdana" w:hAnsi="Verdana"/>
          <w:color w:val="595959"/>
          <w:sz w:val="20"/>
          <w:lang w:val="en-US" w:eastAsia="en-US"/>
        </w:rPr>
        <w:t>:</w:t>
      </w:r>
      <w:r w:rsidR="00543D01" w:rsidRPr="00543D01">
        <w:rPr>
          <w:lang w:val="en-US"/>
        </w:rPr>
        <w:t xml:space="preserve"> </w:t>
      </w:r>
      <w:r w:rsidR="00543D01" w:rsidRPr="00543D01">
        <w:rPr>
          <w:rFonts w:ascii="Verdana" w:hAnsi="Verdana"/>
          <w:color w:val="595959"/>
          <w:sz w:val="20"/>
          <w:lang w:val="en-US" w:eastAsia="en-US"/>
        </w:rPr>
        <w:t>Agribusiness &amp; Distribution, Banking, Consumer Goods, Energy &amp; Utility, Industry, IT Operations, IT Services, Life Science, Lu</w:t>
      </w:r>
      <w:r w:rsidR="00543D01">
        <w:rPr>
          <w:rFonts w:ascii="Verdana" w:hAnsi="Verdana"/>
          <w:color w:val="595959"/>
          <w:sz w:val="20"/>
          <w:lang w:val="en-US" w:eastAsia="en-US"/>
        </w:rPr>
        <w:t xml:space="preserve">xury Goods &amp; Fashion, Network &amp; Telecommunications, </w:t>
      </w:r>
      <w:r w:rsidR="00543D01" w:rsidRPr="00543D01">
        <w:rPr>
          <w:rFonts w:ascii="Verdana" w:hAnsi="Verdana"/>
          <w:color w:val="595959"/>
          <w:sz w:val="20"/>
          <w:lang w:val="en-US" w:eastAsia="en-US"/>
        </w:rPr>
        <w:t>Professional Services</w:t>
      </w:r>
    </w:p>
    <w:p w:rsidR="00A43D38" w:rsidRPr="00543D01" w:rsidRDefault="00543D01" w:rsidP="00543D01">
      <w:pPr>
        <w:spacing w:line="360" w:lineRule="auto"/>
        <w:ind w:left="720" w:right="-1135"/>
        <w:rPr>
          <w:rFonts w:ascii="Verdana" w:hAnsi="Verdana"/>
          <w:color w:val="595959"/>
          <w:sz w:val="20"/>
          <w:lang w:val="en-US" w:eastAsia="en-US"/>
        </w:rPr>
      </w:pPr>
      <w:r>
        <w:rPr>
          <w:rFonts w:ascii="Verdana" w:hAnsi="Verdana"/>
          <w:color w:val="595959"/>
          <w:sz w:val="20"/>
          <w:lang w:val="en-US" w:eastAsia="en-US"/>
        </w:rPr>
        <w:t xml:space="preserve">Retail &amp; E-Commerce, Software, Technology Solutions, </w:t>
      </w:r>
      <w:r w:rsidRPr="00543D01">
        <w:rPr>
          <w:rFonts w:ascii="Verdana" w:hAnsi="Verdana"/>
          <w:color w:val="595959"/>
          <w:sz w:val="20"/>
          <w:lang w:val="en-US" w:eastAsia="en-US"/>
        </w:rPr>
        <w:t>Travel, Transport &amp; Logistics</w:t>
      </w:r>
    </w:p>
    <w:p w:rsidR="008F52C9" w:rsidRDefault="008F52C9" w:rsidP="008F52C9">
      <w:pPr>
        <w:numPr>
          <w:ilvl w:val="0"/>
          <w:numId w:val="10"/>
        </w:numPr>
        <w:spacing w:line="360" w:lineRule="auto"/>
        <w:ind w:right="-1135"/>
        <w:rPr>
          <w:rFonts w:ascii="Verdana" w:hAnsi="Verdana"/>
          <w:color w:val="595959"/>
          <w:sz w:val="20"/>
          <w:lang w:eastAsia="en-US"/>
        </w:rPr>
      </w:pPr>
      <w:r w:rsidRPr="008F52C9">
        <w:rPr>
          <w:rFonts w:ascii="Verdana" w:hAnsi="Verdana"/>
          <w:color w:val="595959"/>
          <w:sz w:val="20"/>
          <w:lang w:eastAsia="en-US"/>
        </w:rPr>
        <w:t xml:space="preserve">Im Unternehmensbereich </w:t>
      </w:r>
      <w:r w:rsidRPr="008F52C9">
        <w:rPr>
          <w:rFonts w:ascii="Verdana" w:hAnsi="Verdana"/>
          <w:b/>
          <w:color w:val="595959"/>
          <w:sz w:val="20"/>
          <w:lang w:eastAsia="en-US"/>
        </w:rPr>
        <w:t>Evaluierung</w:t>
      </w:r>
      <w:r w:rsidRPr="008F52C9">
        <w:rPr>
          <w:rFonts w:ascii="Verdana" w:hAnsi="Verdana"/>
          <w:color w:val="595959"/>
          <w:sz w:val="20"/>
          <w:lang w:eastAsia="en-US"/>
        </w:rPr>
        <w:t xml:space="preserve"> untersuchen die Experten der Hager Unternehmensberatung mit strukturierten, persönlichen Tiefeninterviews die individuellen Kompetenzen von ausgewählten Personen. In Ergänzung hierzu werden die Ergebnisse unserer Persönlichkeitsanalyse kombiniert, um ein umfassendes Profil aus Persönlichkeitsstruktur und vorhandenen Kompetenzen zu erhalten. Anhand der individuellen Profile können somit mögliche Eignung, vorhandene Potenziale ebenso wie Entwicklungsbereiche abgeleitet werden.</w:t>
      </w:r>
    </w:p>
    <w:p w:rsidR="008F52C9" w:rsidRDefault="008F52C9" w:rsidP="008F52C9">
      <w:pPr>
        <w:numPr>
          <w:ilvl w:val="0"/>
          <w:numId w:val="10"/>
        </w:numPr>
        <w:spacing w:line="360" w:lineRule="auto"/>
        <w:ind w:right="-1135"/>
        <w:rPr>
          <w:rFonts w:ascii="Verdana" w:hAnsi="Verdana"/>
          <w:color w:val="595959"/>
          <w:sz w:val="20"/>
          <w:lang w:eastAsia="en-US"/>
        </w:rPr>
      </w:pPr>
      <w:r w:rsidRPr="008F52C9">
        <w:rPr>
          <w:rFonts w:ascii="Verdana" w:hAnsi="Verdana"/>
          <w:color w:val="595959"/>
          <w:sz w:val="20"/>
          <w:lang w:eastAsia="en-US"/>
        </w:rPr>
        <w:t xml:space="preserve">Der Unternehmensbereich </w:t>
      </w:r>
      <w:r w:rsidRPr="008F52C9">
        <w:rPr>
          <w:rFonts w:ascii="Verdana" w:hAnsi="Verdana"/>
          <w:b/>
          <w:color w:val="595959"/>
          <w:sz w:val="20"/>
          <w:lang w:eastAsia="en-US"/>
        </w:rPr>
        <w:t>Entwicklung</w:t>
      </w:r>
      <w:r w:rsidRPr="008F52C9">
        <w:rPr>
          <w:rFonts w:ascii="Verdana" w:hAnsi="Verdana"/>
          <w:color w:val="595959"/>
          <w:sz w:val="20"/>
          <w:lang w:eastAsia="en-US"/>
        </w:rPr>
        <w:t xml:space="preserve"> unterstützt die Menschen in Ihrem Unternehmen bei deren Weiterentwicklung. Dabei stehen die Förderung und das Trainieren der ergebnisorientierten Kommunikation mit anderen im Mittelpunkt. Bei der Planung und Durchführung berücksichtigen wir die Individualität der Teilnehmer ebenso wie die Zielsetzungen unserer Auftraggeber. </w:t>
      </w:r>
    </w:p>
    <w:p w:rsidR="008F52C9" w:rsidRPr="008F52C9" w:rsidRDefault="008F52C9" w:rsidP="008F52C9">
      <w:pPr>
        <w:numPr>
          <w:ilvl w:val="0"/>
          <w:numId w:val="10"/>
        </w:numPr>
        <w:spacing w:line="360" w:lineRule="auto"/>
        <w:ind w:right="-1135"/>
        <w:rPr>
          <w:rFonts w:ascii="Verdana" w:hAnsi="Verdana"/>
          <w:color w:val="595959"/>
          <w:sz w:val="20"/>
          <w:lang w:eastAsia="en-US"/>
        </w:rPr>
      </w:pPr>
      <w:r w:rsidRPr="008F52C9">
        <w:rPr>
          <w:rFonts w:ascii="Verdana" w:hAnsi="Verdana"/>
          <w:color w:val="595959"/>
          <w:sz w:val="20"/>
          <w:lang w:eastAsia="en-US"/>
        </w:rPr>
        <w:t xml:space="preserve">Der Unternehmensbereich </w:t>
      </w:r>
      <w:r w:rsidRPr="008F52C9">
        <w:rPr>
          <w:rFonts w:ascii="Verdana" w:hAnsi="Verdana"/>
          <w:b/>
          <w:color w:val="595959"/>
          <w:sz w:val="20"/>
          <w:lang w:eastAsia="en-US"/>
        </w:rPr>
        <w:t>Veränderung</w:t>
      </w:r>
      <w:r w:rsidRPr="008F52C9">
        <w:rPr>
          <w:rFonts w:ascii="Verdana" w:hAnsi="Verdana"/>
          <w:color w:val="595959"/>
          <w:sz w:val="20"/>
          <w:lang w:eastAsia="en-US"/>
        </w:rPr>
        <w:t xml:space="preserve"> bietet Managern und hoch qualifizierten Spezialisten Karriereberatung und Coaching in Veränderungsprozessen. Die Herausforderung liegt häufig darin, berufliche Neuorientierungen richtig zu terminieren und dadurch berufliche Chancen entsprechend der eigenen Karriereplanung zu ergreifen. Um berufliche Veränderungen positiv zu gestalten, sind Markt- und Menschenkenntnis ebenso von Nöten wie fundierte Erfahrung und eine strategische Vorgehensweise.</w:t>
      </w:r>
    </w:p>
    <w:p w:rsidR="00353925" w:rsidRDefault="00353925" w:rsidP="00353925">
      <w:pPr>
        <w:spacing w:after="240"/>
      </w:pPr>
    </w:p>
    <w:p w:rsidR="00100A47" w:rsidRPr="008F52C9" w:rsidRDefault="008F52C9" w:rsidP="008F52C9">
      <w:pPr>
        <w:spacing w:line="360" w:lineRule="auto"/>
        <w:rPr>
          <w:rFonts w:ascii="Calibri" w:hAnsi="Calibri"/>
          <w:b/>
        </w:rPr>
      </w:pPr>
      <w:r w:rsidRPr="008F52C9">
        <w:rPr>
          <w:rFonts w:ascii="Verdana" w:hAnsi="Verdana"/>
          <w:b/>
          <w:color w:val="0070C0"/>
          <w:lang w:eastAsia="en-US"/>
        </w:rPr>
        <w:t>4</w:t>
      </w:r>
      <w:r w:rsidRPr="008F52C9">
        <w:rPr>
          <w:rFonts w:ascii="Verdana" w:hAnsi="Verdana"/>
          <w:b/>
          <w:color w:val="FF0000"/>
          <w:lang w:eastAsia="en-US"/>
        </w:rPr>
        <w:t>i</w:t>
      </w:r>
      <w:r w:rsidRPr="008F52C9">
        <w:rPr>
          <w:rFonts w:ascii="Verdana" w:hAnsi="Verdana"/>
          <w:b/>
          <w:color w:val="595959"/>
          <w:lang w:eastAsia="en-US"/>
        </w:rPr>
        <w:t>Prozess</w:t>
      </w:r>
      <w:r w:rsidRPr="008F52C9">
        <w:rPr>
          <w:rFonts w:ascii="Verdana" w:hAnsi="Verdana"/>
          <w:b/>
          <w:color w:val="595959"/>
          <w:vertAlign w:val="superscript"/>
          <w:lang w:eastAsia="en-US"/>
        </w:rPr>
        <w:t>®</w:t>
      </w:r>
    </w:p>
    <w:p w:rsidR="001C62C8" w:rsidRPr="008F52C9" w:rsidRDefault="008F52C9" w:rsidP="00DE5A9F">
      <w:pPr>
        <w:numPr>
          <w:ilvl w:val="0"/>
          <w:numId w:val="10"/>
        </w:numPr>
        <w:spacing w:line="360" w:lineRule="auto"/>
        <w:ind w:right="-1135"/>
        <w:rPr>
          <w:rFonts w:ascii="Verdana" w:hAnsi="Verdana"/>
          <w:color w:val="595959"/>
          <w:sz w:val="20"/>
          <w:lang w:eastAsia="en-US"/>
        </w:rPr>
      </w:pPr>
      <w:r w:rsidRPr="008F52C9">
        <w:rPr>
          <w:rFonts w:ascii="Verdana" w:hAnsi="Verdana"/>
          <w:color w:val="595959"/>
          <w:sz w:val="20"/>
          <w:lang w:eastAsia="en-US"/>
        </w:rPr>
        <w:t xml:space="preserve">Mit dem </w:t>
      </w:r>
      <w:r w:rsidRPr="008F52C9">
        <w:rPr>
          <w:rFonts w:ascii="Verdana" w:hAnsi="Verdana"/>
          <w:b/>
          <w:color w:val="0070C0"/>
          <w:sz w:val="20"/>
          <w:lang w:eastAsia="en-US"/>
        </w:rPr>
        <w:t>4</w:t>
      </w:r>
      <w:r w:rsidRPr="008F52C9">
        <w:rPr>
          <w:rFonts w:ascii="Verdana" w:hAnsi="Verdana"/>
          <w:b/>
          <w:color w:val="FF0000"/>
          <w:sz w:val="22"/>
          <w:lang w:eastAsia="en-US"/>
        </w:rPr>
        <w:t>i</w:t>
      </w:r>
      <w:r w:rsidRPr="004506CA">
        <w:rPr>
          <w:rFonts w:ascii="Verdana" w:hAnsi="Verdana"/>
          <w:color w:val="595959"/>
          <w:sz w:val="20"/>
          <w:lang w:eastAsia="en-US"/>
        </w:rPr>
        <w:t>Prozess</w:t>
      </w:r>
      <w:r w:rsidRPr="008F52C9">
        <w:rPr>
          <w:rFonts w:ascii="Verdana" w:hAnsi="Verdana"/>
          <w:color w:val="595959"/>
          <w:sz w:val="20"/>
          <w:vertAlign w:val="superscript"/>
          <w:lang w:eastAsia="en-US"/>
        </w:rPr>
        <w:t>®</w:t>
      </w:r>
      <w:r w:rsidRPr="004506CA">
        <w:rPr>
          <w:rFonts w:ascii="Verdana" w:hAnsi="Verdana"/>
          <w:color w:val="595959"/>
          <w:sz w:val="20"/>
          <w:lang w:eastAsia="en-US"/>
        </w:rPr>
        <w:t xml:space="preserve"> </w:t>
      </w:r>
      <w:r w:rsidRPr="008F52C9">
        <w:rPr>
          <w:rFonts w:ascii="Verdana" w:hAnsi="Verdana"/>
          <w:color w:val="595959"/>
          <w:sz w:val="20"/>
          <w:lang w:eastAsia="en-US"/>
        </w:rPr>
        <w:t>stellen die Experten der Hager Unternehmensberatung sicher, dass die Vakanzen unserer Kunden passgenau besetzt werden. Dieser einmalige Prozessansatz am Markt ist das Ergebnis von mehr als 20 Jahren Erfahrung in der Besetzung unterschiedlichster Positionen und basiert auf intensiven Analysen in der Zusammenarbeit mit unseren Mandanten und Beratern.</w:t>
      </w:r>
    </w:p>
    <w:p w:rsidR="003B5BE2" w:rsidRDefault="003B5BE2" w:rsidP="00DE5A9F">
      <w:pPr>
        <w:spacing w:line="360" w:lineRule="auto"/>
        <w:ind w:right="-1135"/>
        <w:rPr>
          <w:rFonts w:ascii="Verdana" w:hAnsi="Verdana"/>
          <w:b/>
        </w:rPr>
      </w:pPr>
    </w:p>
    <w:p w:rsidR="003B5BE2" w:rsidRDefault="003B5BE2" w:rsidP="00DE5A9F">
      <w:pPr>
        <w:spacing w:line="360" w:lineRule="auto"/>
        <w:ind w:right="-1135"/>
        <w:rPr>
          <w:rFonts w:ascii="Verdana" w:hAnsi="Verdana"/>
          <w:b/>
        </w:rPr>
      </w:pPr>
    </w:p>
    <w:p w:rsidR="002748C3" w:rsidRPr="00A63FB3" w:rsidRDefault="002748C3" w:rsidP="00DE5A9F">
      <w:pPr>
        <w:spacing w:line="360" w:lineRule="auto"/>
        <w:ind w:right="-1135"/>
        <w:rPr>
          <w:rFonts w:ascii="Verdana" w:hAnsi="Verdana"/>
          <w:b/>
          <w:color w:val="595959"/>
          <w:lang w:eastAsia="en-US"/>
        </w:rPr>
      </w:pPr>
      <w:r w:rsidRPr="00A63FB3">
        <w:rPr>
          <w:rFonts w:ascii="Verdana" w:hAnsi="Verdana"/>
          <w:b/>
          <w:color w:val="595959"/>
          <w:lang w:eastAsia="en-US"/>
        </w:rPr>
        <w:t>Management-Team</w:t>
      </w:r>
    </w:p>
    <w:p w:rsidR="0094246E" w:rsidRPr="001C62C8" w:rsidRDefault="0094246E" w:rsidP="00DE5A9F">
      <w:pPr>
        <w:spacing w:line="360" w:lineRule="auto"/>
        <w:ind w:right="-1135"/>
        <w:rPr>
          <w:rFonts w:ascii="Verdana" w:hAnsi="Verdana"/>
        </w:rPr>
      </w:pPr>
    </w:p>
    <w:p w:rsidR="00CB567A" w:rsidRPr="00A63FB3" w:rsidRDefault="00513FDB" w:rsidP="00DE5A9F">
      <w:pPr>
        <w:spacing w:line="360" w:lineRule="auto"/>
        <w:ind w:right="-1135"/>
        <w:rPr>
          <w:rFonts w:ascii="Verdana" w:hAnsi="Verdana"/>
          <w:color w:val="595959"/>
          <w:sz w:val="20"/>
          <w:lang w:eastAsia="en-US"/>
        </w:rPr>
      </w:pPr>
      <w:r w:rsidRPr="00A63FB3">
        <w:rPr>
          <w:rFonts w:ascii="Verdana" w:hAnsi="Verdana"/>
          <w:color w:val="595959"/>
          <w:sz w:val="20"/>
          <w:lang w:eastAsia="en-US"/>
        </w:rPr>
        <w:t xml:space="preserve">Ralf Hager </w:t>
      </w:r>
      <w:r w:rsidR="00005D95" w:rsidRPr="00A63FB3">
        <w:rPr>
          <w:rFonts w:ascii="Verdana" w:hAnsi="Verdana"/>
          <w:color w:val="595959"/>
          <w:sz w:val="20"/>
          <w:lang w:eastAsia="en-US"/>
        </w:rPr>
        <w:t>hat die Hager Unternehmensberatung</w:t>
      </w:r>
      <w:r w:rsidRPr="00A63FB3">
        <w:rPr>
          <w:rFonts w:ascii="Verdana" w:hAnsi="Verdana"/>
          <w:color w:val="595959"/>
          <w:sz w:val="20"/>
          <w:lang w:eastAsia="en-US"/>
        </w:rPr>
        <w:t xml:space="preserve"> </w:t>
      </w:r>
      <w:r w:rsidR="00005D95" w:rsidRPr="00A63FB3">
        <w:rPr>
          <w:rFonts w:ascii="Verdana" w:hAnsi="Verdana"/>
          <w:color w:val="595959"/>
          <w:sz w:val="20"/>
          <w:lang w:eastAsia="en-US"/>
        </w:rPr>
        <w:t>im Jahr 1996 gegründet</w:t>
      </w:r>
      <w:r w:rsidR="00E47927" w:rsidRPr="00A63FB3">
        <w:rPr>
          <w:rFonts w:ascii="Verdana" w:hAnsi="Verdana"/>
          <w:color w:val="595959"/>
          <w:sz w:val="20"/>
          <w:lang w:eastAsia="en-US"/>
        </w:rPr>
        <w:t xml:space="preserve"> und leitet sie heute </w:t>
      </w:r>
      <w:r w:rsidR="00B94FE8" w:rsidRPr="00A63FB3">
        <w:rPr>
          <w:rFonts w:ascii="Verdana" w:hAnsi="Verdana"/>
          <w:color w:val="595959"/>
          <w:sz w:val="20"/>
          <w:lang w:eastAsia="en-US"/>
        </w:rPr>
        <w:t xml:space="preserve">im Team </w:t>
      </w:r>
      <w:r w:rsidR="00E47927" w:rsidRPr="00A63FB3">
        <w:rPr>
          <w:rFonts w:ascii="Verdana" w:hAnsi="Verdana"/>
          <w:color w:val="595959"/>
          <w:sz w:val="20"/>
          <w:lang w:eastAsia="en-US"/>
        </w:rPr>
        <w:t>mit zwei Geschäftsführerkollegen</w:t>
      </w:r>
      <w:r w:rsidR="00005D95" w:rsidRPr="00A63FB3">
        <w:rPr>
          <w:rFonts w:ascii="Verdana" w:hAnsi="Verdana"/>
          <w:color w:val="595959"/>
          <w:sz w:val="20"/>
          <w:lang w:eastAsia="en-US"/>
        </w:rPr>
        <w:t xml:space="preserve">. </w:t>
      </w:r>
      <w:r w:rsidR="00E47927" w:rsidRPr="00A63FB3">
        <w:rPr>
          <w:rFonts w:ascii="Verdana" w:hAnsi="Verdana"/>
          <w:color w:val="595959"/>
          <w:sz w:val="20"/>
          <w:lang w:eastAsia="en-US"/>
        </w:rPr>
        <w:t xml:space="preserve">Sein Personalberatungshandwerk hat er bereits während des Studiums in einem internationalen Beratungshaus </w:t>
      </w:r>
      <w:r w:rsidR="00B94FE8" w:rsidRPr="00A63FB3">
        <w:rPr>
          <w:rFonts w:ascii="Verdana" w:hAnsi="Verdana"/>
          <w:color w:val="595959"/>
          <w:sz w:val="20"/>
          <w:lang w:eastAsia="en-US"/>
        </w:rPr>
        <w:t xml:space="preserve">von der Pike auf </w:t>
      </w:r>
      <w:r w:rsidR="00E47927" w:rsidRPr="00A63FB3">
        <w:rPr>
          <w:rFonts w:ascii="Verdana" w:hAnsi="Verdana"/>
          <w:color w:val="595959"/>
          <w:sz w:val="20"/>
          <w:lang w:eastAsia="en-US"/>
        </w:rPr>
        <w:t>gelernt.</w:t>
      </w:r>
    </w:p>
    <w:p w:rsidR="002748C3" w:rsidRPr="00A63FB3" w:rsidRDefault="002748C3" w:rsidP="00DE5A9F">
      <w:pPr>
        <w:spacing w:line="360" w:lineRule="auto"/>
        <w:ind w:right="-1135"/>
        <w:rPr>
          <w:rFonts w:ascii="Verdana" w:hAnsi="Verdana"/>
          <w:color w:val="595959"/>
          <w:sz w:val="20"/>
          <w:lang w:eastAsia="en-US"/>
        </w:rPr>
      </w:pPr>
    </w:p>
    <w:p w:rsidR="00513FDB" w:rsidRPr="00A63FB3" w:rsidRDefault="00513FDB" w:rsidP="00DE5A9F">
      <w:pPr>
        <w:spacing w:line="360" w:lineRule="auto"/>
        <w:ind w:right="-1135"/>
        <w:rPr>
          <w:rFonts w:ascii="Verdana" w:hAnsi="Verdana"/>
          <w:color w:val="595959"/>
          <w:sz w:val="20"/>
          <w:lang w:eastAsia="en-US"/>
        </w:rPr>
      </w:pPr>
      <w:r w:rsidRPr="00A63FB3">
        <w:rPr>
          <w:rFonts w:ascii="Verdana" w:hAnsi="Verdana"/>
          <w:color w:val="595959"/>
          <w:sz w:val="20"/>
          <w:lang w:eastAsia="en-US"/>
        </w:rPr>
        <w:t xml:space="preserve">Martin Krill ist seit mehr als </w:t>
      </w:r>
      <w:r w:rsidR="00E47927" w:rsidRPr="00A63FB3">
        <w:rPr>
          <w:rFonts w:ascii="Verdana" w:hAnsi="Verdana"/>
          <w:color w:val="595959"/>
          <w:sz w:val="20"/>
          <w:lang w:eastAsia="en-US"/>
        </w:rPr>
        <w:t>zehn</w:t>
      </w:r>
      <w:r w:rsidRPr="00A63FB3">
        <w:rPr>
          <w:rFonts w:ascii="Verdana" w:hAnsi="Verdana"/>
          <w:color w:val="595959"/>
          <w:sz w:val="20"/>
          <w:lang w:eastAsia="en-US"/>
        </w:rPr>
        <w:t xml:space="preserve"> Jahren für die Hager Unternehmensberatung tätig</w:t>
      </w:r>
      <w:r w:rsidR="00E47927" w:rsidRPr="00A63FB3">
        <w:rPr>
          <w:rFonts w:ascii="Verdana" w:hAnsi="Verdana"/>
          <w:color w:val="595959"/>
          <w:sz w:val="20"/>
          <w:lang w:eastAsia="en-US"/>
        </w:rPr>
        <w:t xml:space="preserve"> und wurde </w:t>
      </w:r>
      <w:r w:rsidR="00005D95" w:rsidRPr="00A63FB3">
        <w:rPr>
          <w:rFonts w:ascii="Verdana" w:hAnsi="Verdana"/>
          <w:color w:val="595959"/>
          <w:sz w:val="20"/>
          <w:lang w:eastAsia="en-US"/>
        </w:rPr>
        <w:t xml:space="preserve">2004 </w:t>
      </w:r>
      <w:r w:rsidR="00B94FE8" w:rsidRPr="00A63FB3">
        <w:rPr>
          <w:rFonts w:ascii="Verdana" w:hAnsi="Verdana"/>
          <w:color w:val="595959"/>
          <w:sz w:val="20"/>
          <w:lang w:eastAsia="en-US"/>
        </w:rPr>
        <w:t xml:space="preserve">zum Geschäftsführer </w:t>
      </w:r>
      <w:r w:rsidR="00E47927" w:rsidRPr="00A63FB3">
        <w:rPr>
          <w:rFonts w:ascii="Verdana" w:hAnsi="Verdana"/>
          <w:color w:val="595959"/>
          <w:sz w:val="20"/>
          <w:lang w:eastAsia="en-US"/>
        </w:rPr>
        <w:t xml:space="preserve">berufen. Seitdem treibt er die strategische Durchdringung der Technologiemärkte voran. </w:t>
      </w:r>
    </w:p>
    <w:p w:rsidR="00513FDB" w:rsidRPr="001C62C8" w:rsidRDefault="00513FDB" w:rsidP="00DE5A9F">
      <w:pPr>
        <w:spacing w:line="360" w:lineRule="auto"/>
        <w:ind w:right="-1135"/>
        <w:rPr>
          <w:rFonts w:ascii="Verdana" w:hAnsi="Verdana"/>
        </w:rPr>
      </w:pPr>
    </w:p>
    <w:p w:rsidR="00735A1A" w:rsidRPr="00A63FB3" w:rsidRDefault="00513FDB" w:rsidP="00DE5A9F">
      <w:pPr>
        <w:spacing w:line="360" w:lineRule="auto"/>
        <w:ind w:right="-1135"/>
        <w:rPr>
          <w:rFonts w:ascii="Verdana" w:hAnsi="Verdana"/>
          <w:color w:val="595959"/>
          <w:sz w:val="20"/>
          <w:lang w:eastAsia="en-US"/>
        </w:rPr>
      </w:pPr>
      <w:r w:rsidRPr="00A63FB3">
        <w:rPr>
          <w:rFonts w:ascii="Verdana" w:hAnsi="Verdana"/>
          <w:color w:val="595959"/>
          <w:sz w:val="20"/>
          <w:lang w:eastAsia="en-US"/>
        </w:rPr>
        <w:t xml:space="preserve">Andreas Wartenberg </w:t>
      </w:r>
      <w:r w:rsidR="00B94FE8" w:rsidRPr="00A63FB3">
        <w:rPr>
          <w:rFonts w:ascii="Verdana" w:hAnsi="Verdana"/>
          <w:color w:val="595959"/>
          <w:sz w:val="20"/>
          <w:lang w:eastAsia="en-US"/>
        </w:rPr>
        <w:t xml:space="preserve">kam </w:t>
      </w:r>
      <w:r w:rsidR="00005D95" w:rsidRPr="00A63FB3">
        <w:rPr>
          <w:rFonts w:ascii="Verdana" w:hAnsi="Verdana"/>
          <w:color w:val="595959"/>
          <w:sz w:val="20"/>
          <w:lang w:eastAsia="en-US"/>
        </w:rPr>
        <w:t xml:space="preserve">2008 </w:t>
      </w:r>
      <w:r w:rsidRPr="00A63FB3">
        <w:rPr>
          <w:rFonts w:ascii="Verdana" w:hAnsi="Verdana"/>
          <w:color w:val="595959"/>
          <w:sz w:val="20"/>
          <w:lang w:eastAsia="en-US"/>
        </w:rPr>
        <w:t xml:space="preserve">als </w:t>
      </w:r>
      <w:r w:rsidR="00E47927" w:rsidRPr="00A63FB3">
        <w:rPr>
          <w:rFonts w:ascii="Verdana" w:hAnsi="Verdana"/>
          <w:color w:val="595959"/>
          <w:sz w:val="20"/>
          <w:lang w:eastAsia="en-US"/>
        </w:rPr>
        <w:t xml:space="preserve">Geschäftsführer zur Hager Unternehmensberatung. </w:t>
      </w:r>
      <w:r w:rsidR="00B94FE8" w:rsidRPr="00A63FB3">
        <w:rPr>
          <w:rFonts w:ascii="Verdana" w:hAnsi="Verdana"/>
          <w:color w:val="595959"/>
          <w:sz w:val="20"/>
          <w:lang w:eastAsia="en-US"/>
        </w:rPr>
        <w:t xml:space="preserve">Seine Mission ist die </w:t>
      </w:r>
      <w:r w:rsidR="00E47927" w:rsidRPr="00A63FB3">
        <w:rPr>
          <w:rFonts w:ascii="Verdana" w:hAnsi="Verdana"/>
          <w:color w:val="595959"/>
          <w:sz w:val="20"/>
          <w:lang w:eastAsia="en-US"/>
        </w:rPr>
        <w:t>Diversifizierung des Unternehmens</w:t>
      </w:r>
      <w:r w:rsidR="00B94FE8" w:rsidRPr="00A63FB3">
        <w:rPr>
          <w:rFonts w:ascii="Verdana" w:hAnsi="Verdana"/>
          <w:color w:val="595959"/>
          <w:sz w:val="20"/>
          <w:lang w:eastAsia="en-US"/>
        </w:rPr>
        <w:t xml:space="preserve">, für die er </w:t>
      </w:r>
      <w:r w:rsidR="000F5D95" w:rsidRPr="00A63FB3">
        <w:rPr>
          <w:rFonts w:ascii="Verdana" w:hAnsi="Verdana"/>
          <w:color w:val="595959"/>
          <w:sz w:val="20"/>
          <w:lang w:eastAsia="en-US"/>
        </w:rPr>
        <w:t>rund</w:t>
      </w:r>
      <w:r w:rsidR="00DB4E4B" w:rsidRPr="00A63FB3">
        <w:rPr>
          <w:rFonts w:ascii="Verdana" w:hAnsi="Verdana"/>
          <w:color w:val="595959"/>
          <w:sz w:val="20"/>
          <w:lang w:eastAsia="en-US"/>
        </w:rPr>
        <w:t xml:space="preserve"> 20 Jahre</w:t>
      </w:r>
      <w:r w:rsidR="00B94FE8" w:rsidRPr="00A63FB3">
        <w:rPr>
          <w:rFonts w:ascii="Verdana" w:hAnsi="Verdana"/>
          <w:color w:val="595959"/>
          <w:sz w:val="20"/>
          <w:lang w:eastAsia="en-US"/>
        </w:rPr>
        <w:t xml:space="preserve"> Erfahrung mit nationalen wie internationalen Teams mitbringt</w:t>
      </w:r>
      <w:r w:rsidR="00E47927" w:rsidRPr="00A63FB3">
        <w:rPr>
          <w:rFonts w:ascii="Verdana" w:hAnsi="Verdana"/>
          <w:color w:val="595959"/>
          <w:sz w:val="20"/>
          <w:lang w:eastAsia="en-US"/>
        </w:rPr>
        <w:t>.</w:t>
      </w:r>
      <w:r w:rsidR="00840543" w:rsidRPr="00840543">
        <w:t xml:space="preserve"> </w:t>
      </w:r>
      <w:r w:rsidR="00840543" w:rsidRPr="00840543">
        <w:rPr>
          <w:rFonts w:ascii="Verdana" w:hAnsi="Verdana"/>
          <w:color w:val="595959"/>
          <w:sz w:val="20"/>
          <w:lang w:eastAsia="en-US"/>
        </w:rPr>
        <w:t>Er verfügt über ein breites Erfahrungsspektrum im Bereich strategischer Entwicklung und Positionierung von Personalberatungen.</w:t>
      </w:r>
    </w:p>
    <w:p w:rsidR="00735A1A" w:rsidRDefault="00735A1A" w:rsidP="00A63FB3">
      <w:pPr>
        <w:spacing w:line="360" w:lineRule="auto"/>
        <w:ind w:right="-1135"/>
      </w:pPr>
    </w:p>
    <w:p w:rsidR="004603EF" w:rsidRPr="00A63FB3" w:rsidRDefault="004603EF" w:rsidP="00A63FB3">
      <w:pPr>
        <w:spacing w:line="360" w:lineRule="auto"/>
        <w:ind w:right="-1135"/>
        <w:rPr>
          <w:rFonts w:ascii="Verdana" w:hAnsi="Verdana"/>
          <w:color w:val="595959"/>
          <w:sz w:val="20"/>
          <w:lang w:eastAsia="en-US"/>
        </w:rPr>
      </w:pPr>
      <w:r w:rsidRPr="00A63FB3">
        <w:rPr>
          <w:rFonts w:ascii="Verdana" w:hAnsi="Verdana"/>
          <w:color w:val="595959"/>
          <w:sz w:val="20"/>
          <w:lang w:eastAsia="en-US"/>
        </w:rPr>
        <w:t>Für Fragen und weitere Informationen stehen Ihnen gerne zur Verfügung:</w:t>
      </w:r>
    </w:p>
    <w:tbl>
      <w:tblPr>
        <w:tblW w:w="0" w:type="auto"/>
        <w:tblLook w:val="04A0" w:firstRow="1" w:lastRow="0" w:firstColumn="1" w:lastColumn="0" w:noHBand="0" w:noVBand="1"/>
      </w:tblPr>
      <w:tblGrid>
        <w:gridCol w:w="4219"/>
        <w:gridCol w:w="3367"/>
      </w:tblGrid>
      <w:tr w:rsidR="004603EF" w:rsidRPr="001C62C8" w:rsidTr="000C35A1">
        <w:tc>
          <w:tcPr>
            <w:tcW w:w="4219" w:type="dxa"/>
          </w:tcPr>
          <w:p w:rsidR="00E11935" w:rsidRPr="00A63FB3" w:rsidRDefault="00E11935" w:rsidP="00A63FB3">
            <w:pPr>
              <w:ind w:right="-1135"/>
              <w:rPr>
                <w:rFonts w:ascii="Verdana" w:hAnsi="Verdana"/>
                <w:color w:val="595959"/>
                <w:sz w:val="20"/>
                <w:lang w:eastAsia="en-US"/>
              </w:rPr>
            </w:pPr>
            <w:r w:rsidRPr="00A63FB3">
              <w:rPr>
                <w:rFonts w:ascii="Verdana" w:hAnsi="Verdana"/>
                <w:color w:val="595959"/>
                <w:sz w:val="20"/>
                <w:lang w:eastAsia="en-US"/>
              </w:rPr>
              <w:t>Hager Unternehmensberatung GmbH</w:t>
            </w:r>
          </w:p>
          <w:p w:rsidR="00E11935" w:rsidRPr="00A63FB3" w:rsidRDefault="00274A7D" w:rsidP="00A63FB3">
            <w:pPr>
              <w:ind w:right="-1135"/>
              <w:rPr>
                <w:rFonts w:ascii="Verdana" w:hAnsi="Verdana"/>
                <w:color w:val="595959"/>
                <w:sz w:val="18"/>
                <w:lang w:eastAsia="en-US"/>
              </w:rPr>
            </w:pPr>
            <w:r w:rsidRPr="00A63FB3">
              <w:rPr>
                <w:rFonts w:ascii="Verdana" w:hAnsi="Verdana"/>
                <w:color w:val="595959"/>
                <w:sz w:val="18"/>
                <w:lang w:eastAsia="en-US"/>
              </w:rPr>
              <w:t>Angela Keuneke</w:t>
            </w:r>
          </w:p>
          <w:p w:rsidR="00E11935" w:rsidRPr="00A63FB3" w:rsidRDefault="00E11935" w:rsidP="00A63FB3">
            <w:pPr>
              <w:ind w:right="-1135"/>
              <w:rPr>
                <w:rFonts w:ascii="Verdana" w:hAnsi="Verdana"/>
                <w:color w:val="595959"/>
                <w:sz w:val="18"/>
                <w:lang w:eastAsia="en-US"/>
              </w:rPr>
            </w:pPr>
            <w:r w:rsidRPr="00A63FB3">
              <w:rPr>
                <w:rFonts w:ascii="Verdana" w:hAnsi="Verdana"/>
                <w:color w:val="595959"/>
                <w:sz w:val="18"/>
                <w:lang w:eastAsia="en-US"/>
              </w:rPr>
              <w:t>Zur Charlottenburg 3</w:t>
            </w:r>
          </w:p>
          <w:p w:rsidR="00E11935" w:rsidRPr="00A63FB3" w:rsidRDefault="00E11935" w:rsidP="00A63FB3">
            <w:pPr>
              <w:ind w:right="-1135"/>
              <w:rPr>
                <w:rFonts w:ascii="Verdana" w:hAnsi="Verdana"/>
                <w:color w:val="595959"/>
                <w:sz w:val="18"/>
                <w:lang w:eastAsia="en-US"/>
              </w:rPr>
            </w:pPr>
            <w:r w:rsidRPr="00A63FB3">
              <w:rPr>
                <w:rFonts w:ascii="Verdana" w:hAnsi="Verdana"/>
                <w:color w:val="595959"/>
                <w:sz w:val="18"/>
                <w:lang w:eastAsia="en-US"/>
              </w:rPr>
              <w:t>D-60437 Frankfurt</w:t>
            </w:r>
          </w:p>
          <w:p w:rsidR="00E11935" w:rsidRPr="00A63FB3" w:rsidRDefault="00E11935" w:rsidP="00A63FB3">
            <w:pPr>
              <w:ind w:right="-1135"/>
              <w:rPr>
                <w:rFonts w:ascii="Verdana" w:hAnsi="Verdana"/>
                <w:color w:val="595959"/>
                <w:sz w:val="18"/>
                <w:lang w:eastAsia="en-US"/>
              </w:rPr>
            </w:pPr>
            <w:r w:rsidRPr="00A63FB3">
              <w:rPr>
                <w:rFonts w:ascii="Verdana" w:hAnsi="Verdana"/>
                <w:color w:val="595959"/>
                <w:sz w:val="18"/>
                <w:lang w:eastAsia="en-US"/>
              </w:rPr>
              <w:t>Telefon (069) 95092-0</w:t>
            </w:r>
          </w:p>
          <w:p w:rsidR="00E11935" w:rsidRPr="00A63FB3" w:rsidRDefault="00E11935" w:rsidP="00A63FB3">
            <w:pPr>
              <w:ind w:right="-1135"/>
              <w:rPr>
                <w:rFonts w:ascii="Verdana" w:hAnsi="Verdana"/>
                <w:color w:val="595959"/>
                <w:sz w:val="18"/>
                <w:lang w:eastAsia="en-US"/>
              </w:rPr>
            </w:pPr>
            <w:r w:rsidRPr="00A63FB3">
              <w:rPr>
                <w:rFonts w:ascii="Verdana" w:hAnsi="Verdana"/>
                <w:color w:val="595959"/>
                <w:sz w:val="18"/>
                <w:lang w:eastAsia="en-US"/>
              </w:rPr>
              <w:t>Fax (069) 95092-111</w:t>
            </w:r>
          </w:p>
          <w:p w:rsidR="00E11935" w:rsidRPr="00A63FB3" w:rsidRDefault="004506CA" w:rsidP="00A63FB3">
            <w:pPr>
              <w:ind w:right="-1135"/>
              <w:rPr>
                <w:rFonts w:ascii="Verdana" w:hAnsi="Verdana"/>
                <w:color w:val="595959"/>
                <w:sz w:val="18"/>
                <w:lang w:eastAsia="en-US"/>
              </w:rPr>
            </w:pPr>
            <w:hyperlink r:id="rId13" w:history="1">
              <w:r w:rsidRPr="00085990">
                <w:rPr>
                  <w:rStyle w:val="Hyperlink"/>
                  <w:rFonts w:ascii="Verdana" w:hAnsi="Verdana"/>
                  <w:sz w:val="18"/>
                  <w:lang w:eastAsia="en-US"/>
                </w:rPr>
                <w:t>angela.keuneke@hager-ub.de</w:t>
              </w:r>
            </w:hyperlink>
          </w:p>
          <w:p w:rsidR="004603EF" w:rsidRPr="00A63FB3" w:rsidRDefault="004506CA" w:rsidP="004506CA">
            <w:pPr>
              <w:ind w:right="-1135"/>
              <w:rPr>
                <w:rFonts w:ascii="Verdana" w:hAnsi="Verdana"/>
                <w:color w:val="595959"/>
                <w:sz w:val="20"/>
                <w:lang w:eastAsia="en-US"/>
              </w:rPr>
            </w:pPr>
            <w:hyperlink r:id="rId14" w:history="1">
              <w:r w:rsidRPr="00085990">
                <w:rPr>
                  <w:rStyle w:val="Hyperlink"/>
                  <w:rFonts w:ascii="Verdana" w:hAnsi="Verdana"/>
                  <w:sz w:val="18"/>
                  <w:lang w:eastAsia="en-US"/>
                </w:rPr>
                <w:t>www.hager-ub.de</w:t>
              </w:r>
            </w:hyperlink>
            <w:r w:rsidR="00E11935" w:rsidRPr="00A63FB3">
              <w:rPr>
                <w:rFonts w:ascii="Verdana" w:hAnsi="Verdana"/>
                <w:color w:val="595959"/>
                <w:sz w:val="20"/>
                <w:lang w:eastAsia="en-US"/>
              </w:rPr>
              <w:t xml:space="preserve"> </w:t>
            </w:r>
          </w:p>
        </w:tc>
        <w:tc>
          <w:tcPr>
            <w:tcW w:w="3367" w:type="dxa"/>
          </w:tcPr>
          <w:p w:rsidR="004603EF" w:rsidRPr="001C62C8" w:rsidRDefault="004603EF">
            <w:pPr>
              <w:keepNext/>
              <w:rPr>
                <w:rFonts w:ascii="Verdana" w:hAnsi="Verdana"/>
                <w:sz w:val="18"/>
                <w:lang w:val="fr-FR"/>
              </w:rPr>
            </w:pPr>
          </w:p>
        </w:tc>
      </w:tr>
    </w:tbl>
    <w:p w:rsidR="008755BD" w:rsidRPr="00E11935" w:rsidRDefault="008755BD" w:rsidP="004603EF">
      <w:pPr>
        <w:keepNext/>
        <w:keepLines/>
        <w:spacing w:before="360"/>
        <w:outlineLvl w:val="0"/>
        <w:rPr>
          <w:rFonts w:ascii="Calibri" w:hAnsi="Calibri"/>
          <w:lang w:val="fr-FR"/>
        </w:rPr>
      </w:pPr>
    </w:p>
    <w:sectPr w:rsidR="008755BD" w:rsidRPr="00E11935" w:rsidSect="00363701">
      <w:headerReference w:type="default" r:id="rId15"/>
      <w:footerReference w:type="default" r:id="rId16"/>
      <w:pgSz w:w="11906" w:h="16838"/>
      <w:pgMar w:top="1985" w:right="2835"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2C9" w:rsidRDefault="008F52C9">
      <w:r>
        <w:separator/>
      </w:r>
    </w:p>
  </w:endnote>
  <w:endnote w:type="continuationSeparator" w:id="0">
    <w:p w:rsidR="008F52C9" w:rsidRDefault="008F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2C9" w:rsidRPr="00E11935" w:rsidRDefault="008F52C9">
    <w:pPr>
      <w:pStyle w:val="Fuzeile"/>
      <w:rPr>
        <w:rFonts w:ascii="Calibri" w:hAnsi="Calibri"/>
        <w:sz w:val="20"/>
      </w:rPr>
    </w:pPr>
    <w:r>
      <w:rPr>
        <w:rFonts w:ascii="Calibri" w:hAnsi="Calibri"/>
        <w:sz w:val="20"/>
      </w:rPr>
      <w:tab/>
    </w:r>
    <w:r w:rsidRPr="00E11935">
      <w:rPr>
        <w:rFonts w:ascii="Calibri" w:hAnsi="Calibri"/>
        <w:sz w:val="20"/>
      </w:rPr>
      <w:tab/>
      <w:t xml:space="preserve">Seite </w:t>
    </w:r>
    <w:r w:rsidRPr="00E11935">
      <w:rPr>
        <w:rFonts w:ascii="Calibri" w:hAnsi="Calibri"/>
        <w:sz w:val="20"/>
      </w:rPr>
      <w:fldChar w:fldCharType="begin"/>
    </w:r>
    <w:r w:rsidRPr="00E11935">
      <w:rPr>
        <w:rFonts w:ascii="Calibri" w:hAnsi="Calibri"/>
        <w:sz w:val="20"/>
      </w:rPr>
      <w:instrText xml:space="preserve"> PAGE </w:instrText>
    </w:r>
    <w:r w:rsidRPr="00E11935">
      <w:rPr>
        <w:rFonts w:ascii="Calibri" w:hAnsi="Calibri"/>
        <w:sz w:val="20"/>
      </w:rPr>
      <w:fldChar w:fldCharType="separate"/>
    </w:r>
    <w:r w:rsidR="00840543">
      <w:rPr>
        <w:rFonts w:ascii="Calibri" w:hAnsi="Calibri"/>
        <w:noProof/>
        <w:sz w:val="20"/>
      </w:rPr>
      <w:t>1</w:t>
    </w:r>
    <w:r w:rsidRPr="00E11935">
      <w:rPr>
        <w:rFonts w:ascii="Calibri" w:hAnsi="Calibri"/>
        <w:sz w:val="20"/>
      </w:rPr>
      <w:fldChar w:fldCharType="end"/>
    </w:r>
    <w:r w:rsidRPr="00E11935">
      <w:rPr>
        <w:rFonts w:ascii="Calibri" w:hAnsi="Calibri"/>
        <w:sz w:val="20"/>
      </w:rPr>
      <w:t xml:space="preserve"> von </w:t>
    </w:r>
    <w:r w:rsidRPr="00E11935">
      <w:rPr>
        <w:rFonts w:ascii="Calibri" w:hAnsi="Calibri"/>
        <w:sz w:val="20"/>
      </w:rPr>
      <w:fldChar w:fldCharType="begin"/>
    </w:r>
    <w:r w:rsidRPr="00E11935">
      <w:rPr>
        <w:rFonts w:ascii="Calibri" w:hAnsi="Calibri"/>
        <w:sz w:val="20"/>
      </w:rPr>
      <w:instrText xml:space="preserve"> NUMPAGES </w:instrText>
    </w:r>
    <w:r w:rsidRPr="00E11935">
      <w:rPr>
        <w:rFonts w:ascii="Calibri" w:hAnsi="Calibri"/>
        <w:sz w:val="20"/>
      </w:rPr>
      <w:fldChar w:fldCharType="separate"/>
    </w:r>
    <w:r w:rsidR="00840543">
      <w:rPr>
        <w:rFonts w:ascii="Calibri" w:hAnsi="Calibri"/>
        <w:noProof/>
        <w:sz w:val="20"/>
      </w:rPr>
      <w:t>4</w:t>
    </w:r>
    <w:r w:rsidRPr="00E11935">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2C9" w:rsidRDefault="008F52C9">
      <w:r>
        <w:separator/>
      </w:r>
    </w:p>
  </w:footnote>
  <w:footnote w:type="continuationSeparator" w:id="0">
    <w:p w:rsidR="008F52C9" w:rsidRDefault="008F5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2C9" w:rsidRDefault="008F52C9" w:rsidP="007E12DD">
    <w:pPr>
      <w:pStyle w:val="Kopfzeile"/>
      <w:ind w:right="-1702"/>
      <w:jc w:val="center"/>
      <w:rPr>
        <w:rFonts w:ascii="Calibri" w:hAnsi="Calibri"/>
        <w:b/>
        <w:sz w:val="28"/>
        <w:szCs w:val="28"/>
      </w:rPr>
    </w:pPr>
    <w:r>
      <w:rPr>
        <w:rFonts w:ascii="Calibri" w:hAnsi="Calibri"/>
        <w:b/>
        <w:noProof/>
        <w:sz w:val="28"/>
        <w:szCs w:val="28"/>
      </w:rPr>
      <w:drawing>
        <wp:inline distT="0" distB="0" distL="0" distR="0">
          <wp:extent cx="1877568" cy="505968"/>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interner Gebrau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7568" cy="505968"/>
                  </a:xfrm>
                  <a:prstGeom prst="rect">
                    <a:avLst/>
                  </a:prstGeom>
                </pic:spPr>
              </pic:pic>
            </a:graphicData>
          </a:graphic>
        </wp:inline>
      </w:drawing>
    </w:r>
  </w:p>
  <w:p w:rsidR="008F52C9" w:rsidRDefault="008F52C9">
    <w:pPr>
      <w:pStyle w:val="Kopfzeile"/>
      <w:rPr>
        <w:rFonts w:ascii="Calibri" w:hAnsi="Calibri"/>
        <w:b/>
        <w:sz w:val="28"/>
        <w:szCs w:val="28"/>
      </w:rPr>
    </w:pPr>
  </w:p>
  <w:p w:rsidR="008F52C9" w:rsidRPr="001C62C8" w:rsidRDefault="008F52C9" w:rsidP="00A63FB3">
    <w:pPr>
      <w:pStyle w:val="Kopfzeile"/>
      <w:tabs>
        <w:tab w:val="clear" w:pos="9072"/>
        <w:tab w:val="right" w:pos="8789"/>
      </w:tabs>
      <w:ind w:right="-1135"/>
      <w:jc w:val="center"/>
      <w:rPr>
        <w:rFonts w:ascii="Verdana" w:hAnsi="Verdana"/>
        <w:b/>
        <w:sz w:val="28"/>
        <w:szCs w:val="28"/>
      </w:rPr>
    </w:pPr>
    <w:r>
      <w:rPr>
        <w:rFonts w:ascii="Calibri" w:hAnsi="Calibri"/>
        <w:b/>
        <w:sz w:val="28"/>
        <w:szCs w:val="28"/>
      </w:rPr>
      <w:br/>
    </w:r>
    <w:r w:rsidRPr="001C62C8">
      <w:rPr>
        <w:rFonts w:ascii="Verdana" w:hAnsi="Verdana"/>
        <w:b/>
        <w:sz w:val="28"/>
        <w:szCs w:val="28"/>
      </w:rPr>
      <w:t>PRESSE</w:t>
    </w:r>
    <w:r>
      <w:rPr>
        <w:rFonts w:ascii="Verdana" w:hAnsi="Verdana"/>
        <w:b/>
        <w:sz w:val="28"/>
        <w:szCs w:val="28"/>
      </w:rPr>
      <w:t>B</w:t>
    </w:r>
    <w:r w:rsidRPr="001C62C8">
      <w:rPr>
        <w:rFonts w:ascii="Verdana" w:hAnsi="Verdana"/>
        <w:b/>
        <w:sz w:val="28"/>
        <w:szCs w:val="28"/>
      </w:rPr>
      <w:t>ACKGROUNDER</w:t>
    </w:r>
  </w:p>
  <w:p w:rsidR="008F52C9" w:rsidRDefault="008F52C9">
    <w:pPr>
      <w:pStyle w:val="Kopfzeile"/>
      <w:rPr>
        <w:rFonts w:ascii="Calibri" w:hAnsi="Calibri"/>
        <w:b/>
        <w:sz w:val="28"/>
        <w:szCs w:val="28"/>
      </w:rPr>
    </w:pPr>
  </w:p>
  <w:p w:rsidR="008F52C9" w:rsidRPr="00E11935" w:rsidRDefault="008F52C9">
    <w:pPr>
      <w:pStyle w:val="Kopfzeile"/>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18F1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17694"/>
    <w:multiLevelType w:val="multilevel"/>
    <w:tmpl w:val="C1F8D4C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D20B57"/>
    <w:multiLevelType w:val="hybridMultilevel"/>
    <w:tmpl w:val="90CED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814C01"/>
    <w:multiLevelType w:val="hybridMultilevel"/>
    <w:tmpl w:val="2026A674"/>
    <w:lvl w:ilvl="0" w:tplc="FFA4CB84">
      <w:numFmt w:val="bullet"/>
      <w:lvlText w:val="•"/>
      <w:lvlJc w:val="left"/>
      <w:pPr>
        <w:ind w:left="1425" w:hanging="705"/>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2028501D"/>
    <w:multiLevelType w:val="hybridMultilevel"/>
    <w:tmpl w:val="620CC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9BB09C8"/>
    <w:multiLevelType w:val="multilevel"/>
    <w:tmpl w:val="D4EE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E269C"/>
    <w:multiLevelType w:val="hybridMultilevel"/>
    <w:tmpl w:val="CC5C73DE"/>
    <w:lvl w:ilvl="0" w:tplc="08070001">
      <w:start w:val="1"/>
      <w:numFmt w:val="bullet"/>
      <w:lvlText w:val=""/>
      <w:lvlJc w:val="left"/>
      <w:pPr>
        <w:tabs>
          <w:tab w:val="num" w:pos="720"/>
        </w:tabs>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7">
    <w:nsid w:val="4D2545DD"/>
    <w:multiLevelType w:val="hybridMultilevel"/>
    <w:tmpl w:val="C1F8D4C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5BF0DCC"/>
    <w:multiLevelType w:val="hybridMultilevel"/>
    <w:tmpl w:val="0130F9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6800236C"/>
    <w:multiLevelType w:val="hybridMultilevel"/>
    <w:tmpl w:val="43520F52"/>
    <w:lvl w:ilvl="0" w:tplc="FFA4CB8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72E7C97"/>
    <w:multiLevelType w:val="hybridMultilevel"/>
    <w:tmpl w:val="F07EB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E30A40"/>
    <w:multiLevelType w:val="hybridMultilevel"/>
    <w:tmpl w:val="7E50320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
  </w:num>
  <w:num w:numId="4">
    <w:abstractNumId w:val="8"/>
  </w:num>
  <w:num w:numId="5">
    <w:abstractNumId w:val="10"/>
  </w:num>
  <w:num w:numId="6">
    <w:abstractNumId w:val="9"/>
  </w:num>
  <w:num w:numId="7">
    <w:abstractNumId w:val="3"/>
  </w:num>
  <w:num w:numId="8">
    <w:abstractNumId w:val="2"/>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B54"/>
    <w:rsid w:val="00000D41"/>
    <w:rsid w:val="000015DB"/>
    <w:rsid w:val="000037E9"/>
    <w:rsid w:val="00004EBC"/>
    <w:rsid w:val="00005D95"/>
    <w:rsid w:val="00005E59"/>
    <w:rsid w:val="000070F5"/>
    <w:rsid w:val="00011E49"/>
    <w:rsid w:val="000129F9"/>
    <w:rsid w:val="00012AD3"/>
    <w:rsid w:val="0002384E"/>
    <w:rsid w:val="00025BC3"/>
    <w:rsid w:val="00030517"/>
    <w:rsid w:val="00031FD9"/>
    <w:rsid w:val="00032FC6"/>
    <w:rsid w:val="00034608"/>
    <w:rsid w:val="00041848"/>
    <w:rsid w:val="00041AF6"/>
    <w:rsid w:val="000430AC"/>
    <w:rsid w:val="00044FF1"/>
    <w:rsid w:val="0004751D"/>
    <w:rsid w:val="0005134F"/>
    <w:rsid w:val="000531D4"/>
    <w:rsid w:val="00055C4C"/>
    <w:rsid w:val="00060CA2"/>
    <w:rsid w:val="0006513A"/>
    <w:rsid w:val="00065633"/>
    <w:rsid w:val="00067795"/>
    <w:rsid w:val="00067B85"/>
    <w:rsid w:val="00067C0D"/>
    <w:rsid w:val="0007258B"/>
    <w:rsid w:val="00072A8E"/>
    <w:rsid w:val="00073C6E"/>
    <w:rsid w:val="000761C9"/>
    <w:rsid w:val="00080226"/>
    <w:rsid w:val="00081A8B"/>
    <w:rsid w:val="0008344F"/>
    <w:rsid w:val="000842D3"/>
    <w:rsid w:val="00090947"/>
    <w:rsid w:val="00094019"/>
    <w:rsid w:val="00094A59"/>
    <w:rsid w:val="000A259A"/>
    <w:rsid w:val="000A470E"/>
    <w:rsid w:val="000A4DC7"/>
    <w:rsid w:val="000A7CA1"/>
    <w:rsid w:val="000B1C6C"/>
    <w:rsid w:val="000B49A3"/>
    <w:rsid w:val="000C26D5"/>
    <w:rsid w:val="000C35A1"/>
    <w:rsid w:val="000C47A2"/>
    <w:rsid w:val="000C6498"/>
    <w:rsid w:val="000C798A"/>
    <w:rsid w:val="000D061F"/>
    <w:rsid w:val="000D279F"/>
    <w:rsid w:val="000D3A15"/>
    <w:rsid w:val="000D4FE7"/>
    <w:rsid w:val="000D5248"/>
    <w:rsid w:val="000D7E90"/>
    <w:rsid w:val="000E1D7A"/>
    <w:rsid w:val="000E53D0"/>
    <w:rsid w:val="000F55B1"/>
    <w:rsid w:val="000F5D95"/>
    <w:rsid w:val="00100A47"/>
    <w:rsid w:val="00101806"/>
    <w:rsid w:val="00101E53"/>
    <w:rsid w:val="001048AD"/>
    <w:rsid w:val="00107D3E"/>
    <w:rsid w:val="00120125"/>
    <w:rsid w:val="00127036"/>
    <w:rsid w:val="001325F3"/>
    <w:rsid w:val="00133533"/>
    <w:rsid w:val="00136404"/>
    <w:rsid w:val="001364B0"/>
    <w:rsid w:val="00137C20"/>
    <w:rsid w:val="001414C6"/>
    <w:rsid w:val="00144374"/>
    <w:rsid w:val="00145E7A"/>
    <w:rsid w:val="00155A73"/>
    <w:rsid w:val="0016147E"/>
    <w:rsid w:val="00161899"/>
    <w:rsid w:val="00171AC0"/>
    <w:rsid w:val="00172D8D"/>
    <w:rsid w:val="00175574"/>
    <w:rsid w:val="00175EB4"/>
    <w:rsid w:val="00183772"/>
    <w:rsid w:val="00186528"/>
    <w:rsid w:val="00187004"/>
    <w:rsid w:val="001900B6"/>
    <w:rsid w:val="00195941"/>
    <w:rsid w:val="001A39B7"/>
    <w:rsid w:val="001A53FA"/>
    <w:rsid w:val="001A602A"/>
    <w:rsid w:val="001A6975"/>
    <w:rsid w:val="001B59CD"/>
    <w:rsid w:val="001B63EA"/>
    <w:rsid w:val="001B6AD8"/>
    <w:rsid w:val="001B738B"/>
    <w:rsid w:val="001C040E"/>
    <w:rsid w:val="001C4AA5"/>
    <w:rsid w:val="001C62C8"/>
    <w:rsid w:val="001C7538"/>
    <w:rsid w:val="001D1E66"/>
    <w:rsid w:val="001D337D"/>
    <w:rsid w:val="001D522F"/>
    <w:rsid w:val="001D5AAC"/>
    <w:rsid w:val="001E0F32"/>
    <w:rsid w:val="001E48D1"/>
    <w:rsid w:val="001E707D"/>
    <w:rsid w:val="001F64B3"/>
    <w:rsid w:val="001F7924"/>
    <w:rsid w:val="00201B78"/>
    <w:rsid w:val="00214AFB"/>
    <w:rsid w:val="00216BC1"/>
    <w:rsid w:val="00221F38"/>
    <w:rsid w:val="00221FA2"/>
    <w:rsid w:val="00222F7F"/>
    <w:rsid w:val="00226E11"/>
    <w:rsid w:val="00231A43"/>
    <w:rsid w:val="002334E9"/>
    <w:rsid w:val="00241042"/>
    <w:rsid w:val="002412B1"/>
    <w:rsid w:val="00242FFC"/>
    <w:rsid w:val="002528B0"/>
    <w:rsid w:val="00255351"/>
    <w:rsid w:val="00255E7D"/>
    <w:rsid w:val="00257B48"/>
    <w:rsid w:val="00257EAE"/>
    <w:rsid w:val="00263A81"/>
    <w:rsid w:val="00264954"/>
    <w:rsid w:val="002656E3"/>
    <w:rsid w:val="002662B7"/>
    <w:rsid w:val="002740B2"/>
    <w:rsid w:val="002748C3"/>
    <w:rsid w:val="00274A7D"/>
    <w:rsid w:val="002752C3"/>
    <w:rsid w:val="002777D8"/>
    <w:rsid w:val="00277DED"/>
    <w:rsid w:val="0028070D"/>
    <w:rsid w:val="00283F3E"/>
    <w:rsid w:val="00284A9F"/>
    <w:rsid w:val="002906D7"/>
    <w:rsid w:val="002913BD"/>
    <w:rsid w:val="002933E6"/>
    <w:rsid w:val="0029353B"/>
    <w:rsid w:val="002942B4"/>
    <w:rsid w:val="0029558B"/>
    <w:rsid w:val="00297A0E"/>
    <w:rsid w:val="002A2548"/>
    <w:rsid w:val="002A2B98"/>
    <w:rsid w:val="002A5886"/>
    <w:rsid w:val="002A74B2"/>
    <w:rsid w:val="002B0E02"/>
    <w:rsid w:val="002B2131"/>
    <w:rsid w:val="002B3AFF"/>
    <w:rsid w:val="002B578C"/>
    <w:rsid w:val="002B606F"/>
    <w:rsid w:val="002C30CD"/>
    <w:rsid w:val="002C3A78"/>
    <w:rsid w:val="002C6EF1"/>
    <w:rsid w:val="002C7B45"/>
    <w:rsid w:val="002D2329"/>
    <w:rsid w:val="002D42DE"/>
    <w:rsid w:val="002E00C6"/>
    <w:rsid w:val="002E1438"/>
    <w:rsid w:val="002E48DD"/>
    <w:rsid w:val="002E4B66"/>
    <w:rsid w:val="002E7B0E"/>
    <w:rsid w:val="002F2A92"/>
    <w:rsid w:val="002F6BF2"/>
    <w:rsid w:val="00303F6F"/>
    <w:rsid w:val="00304633"/>
    <w:rsid w:val="00307D4E"/>
    <w:rsid w:val="00310E99"/>
    <w:rsid w:val="00311C2F"/>
    <w:rsid w:val="0031435F"/>
    <w:rsid w:val="00317276"/>
    <w:rsid w:val="0032040D"/>
    <w:rsid w:val="00325CEA"/>
    <w:rsid w:val="0032722C"/>
    <w:rsid w:val="00333F97"/>
    <w:rsid w:val="003414D6"/>
    <w:rsid w:val="00341D64"/>
    <w:rsid w:val="0034322F"/>
    <w:rsid w:val="00343B6E"/>
    <w:rsid w:val="00347771"/>
    <w:rsid w:val="003479E9"/>
    <w:rsid w:val="00350838"/>
    <w:rsid w:val="00353925"/>
    <w:rsid w:val="00353E98"/>
    <w:rsid w:val="00356AAF"/>
    <w:rsid w:val="00360382"/>
    <w:rsid w:val="00363239"/>
    <w:rsid w:val="00363362"/>
    <w:rsid w:val="00363701"/>
    <w:rsid w:val="00363854"/>
    <w:rsid w:val="0036578B"/>
    <w:rsid w:val="00374D79"/>
    <w:rsid w:val="00375909"/>
    <w:rsid w:val="00376109"/>
    <w:rsid w:val="00383D32"/>
    <w:rsid w:val="003863EC"/>
    <w:rsid w:val="00386D1C"/>
    <w:rsid w:val="003879A5"/>
    <w:rsid w:val="00395606"/>
    <w:rsid w:val="003A182A"/>
    <w:rsid w:val="003A289B"/>
    <w:rsid w:val="003A4B54"/>
    <w:rsid w:val="003B470D"/>
    <w:rsid w:val="003B4FA1"/>
    <w:rsid w:val="003B5BE2"/>
    <w:rsid w:val="003B5C1E"/>
    <w:rsid w:val="003B6123"/>
    <w:rsid w:val="003C0146"/>
    <w:rsid w:val="003C0E04"/>
    <w:rsid w:val="003C1024"/>
    <w:rsid w:val="003C2700"/>
    <w:rsid w:val="003C61E6"/>
    <w:rsid w:val="003C72C6"/>
    <w:rsid w:val="003C7314"/>
    <w:rsid w:val="003C7EC0"/>
    <w:rsid w:val="003C7F06"/>
    <w:rsid w:val="003D16FA"/>
    <w:rsid w:val="003D21F3"/>
    <w:rsid w:val="003D4EEE"/>
    <w:rsid w:val="003E0750"/>
    <w:rsid w:val="003E2DD3"/>
    <w:rsid w:val="003E5126"/>
    <w:rsid w:val="003E5D57"/>
    <w:rsid w:val="003F5020"/>
    <w:rsid w:val="003F684F"/>
    <w:rsid w:val="003F7068"/>
    <w:rsid w:val="00400667"/>
    <w:rsid w:val="00401C70"/>
    <w:rsid w:val="00402FE6"/>
    <w:rsid w:val="00404A56"/>
    <w:rsid w:val="00406275"/>
    <w:rsid w:val="00406F4D"/>
    <w:rsid w:val="00407194"/>
    <w:rsid w:val="00412639"/>
    <w:rsid w:val="00412D1A"/>
    <w:rsid w:val="0041577F"/>
    <w:rsid w:val="00417CD9"/>
    <w:rsid w:val="004227A1"/>
    <w:rsid w:val="0042334B"/>
    <w:rsid w:val="00427D28"/>
    <w:rsid w:val="0043026D"/>
    <w:rsid w:val="004332A5"/>
    <w:rsid w:val="00441908"/>
    <w:rsid w:val="00442B1A"/>
    <w:rsid w:val="00443F2D"/>
    <w:rsid w:val="0044653D"/>
    <w:rsid w:val="004506CA"/>
    <w:rsid w:val="00451AE5"/>
    <w:rsid w:val="0045558F"/>
    <w:rsid w:val="0045732D"/>
    <w:rsid w:val="004603EF"/>
    <w:rsid w:val="00461E07"/>
    <w:rsid w:val="00462199"/>
    <w:rsid w:val="004622A0"/>
    <w:rsid w:val="00462514"/>
    <w:rsid w:val="0046288D"/>
    <w:rsid w:val="00463E05"/>
    <w:rsid w:val="00470004"/>
    <w:rsid w:val="00473618"/>
    <w:rsid w:val="00473D60"/>
    <w:rsid w:val="004939CF"/>
    <w:rsid w:val="00494BED"/>
    <w:rsid w:val="004969D2"/>
    <w:rsid w:val="004A0173"/>
    <w:rsid w:val="004A16E6"/>
    <w:rsid w:val="004A3333"/>
    <w:rsid w:val="004A69A6"/>
    <w:rsid w:val="004B2ECD"/>
    <w:rsid w:val="004B6C79"/>
    <w:rsid w:val="004C37F6"/>
    <w:rsid w:val="004C49CF"/>
    <w:rsid w:val="004C625B"/>
    <w:rsid w:val="004D0545"/>
    <w:rsid w:val="004D38DF"/>
    <w:rsid w:val="004E5FBF"/>
    <w:rsid w:val="004E65C6"/>
    <w:rsid w:val="004F1B67"/>
    <w:rsid w:val="004F73BD"/>
    <w:rsid w:val="004F7F3F"/>
    <w:rsid w:val="00510954"/>
    <w:rsid w:val="00511793"/>
    <w:rsid w:val="0051319A"/>
    <w:rsid w:val="005135A7"/>
    <w:rsid w:val="00513FDB"/>
    <w:rsid w:val="0051440F"/>
    <w:rsid w:val="005208D3"/>
    <w:rsid w:val="00524AA6"/>
    <w:rsid w:val="00525136"/>
    <w:rsid w:val="005279AC"/>
    <w:rsid w:val="00534E7E"/>
    <w:rsid w:val="0053656C"/>
    <w:rsid w:val="00536634"/>
    <w:rsid w:val="005370A6"/>
    <w:rsid w:val="00537325"/>
    <w:rsid w:val="0053773A"/>
    <w:rsid w:val="0054172C"/>
    <w:rsid w:val="00543D01"/>
    <w:rsid w:val="005475B6"/>
    <w:rsid w:val="0055008C"/>
    <w:rsid w:val="00551391"/>
    <w:rsid w:val="00552972"/>
    <w:rsid w:val="00554653"/>
    <w:rsid w:val="005564C6"/>
    <w:rsid w:val="00556FE2"/>
    <w:rsid w:val="00566776"/>
    <w:rsid w:val="00567EE1"/>
    <w:rsid w:val="0057067A"/>
    <w:rsid w:val="0057132E"/>
    <w:rsid w:val="0057244C"/>
    <w:rsid w:val="00580F70"/>
    <w:rsid w:val="00582C62"/>
    <w:rsid w:val="0059164C"/>
    <w:rsid w:val="00597E7F"/>
    <w:rsid w:val="005A0BD3"/>
    <w:rsid w:val="005A1508"/>
    <w:rsid w:val="005A4E01"/>
    <w:rsid w:val="005A6F5E"/>
    <w:rsid w:val="005B1B06"/>
    <w:rsid w:val="005B3174"/>
    <w:rsid w:val="005B4EC7"/>
    <w:rsid w:val="005C364A"/>
    <w:rsid w:val="005C3CEB"/>
    <w:rsid w:val="005C4331"/>
    <w:rsid w:val="005C4A9F"/>
    <w:rsid w:val="005D0E38"/>
    <w:rsid w:val="005D219B"/>
    <w:rsid w:val="005D2B0D"/>
    <w:rsid w:val="005E16B5"/>
    <w:rsid w:val="005E3241"/>
    <w:rsid w:val="005E34D7"/>
    <w:rsid w:val="005E451E"/>
    <w:rsid w:val="005E50F1"/>
    <w:rsid w:val="005E7D83"/>
    <w:rsid w:val="005F0A2F"/>
    <w:rsid w:val="005F1B71"/>
    <w:rsid w:val="005F42BB"/>
    <w:rsid w:val="005F7B23"/>
    <w:rsid w:val="006012FE"/>
    <w:rsid w:val="00602458"/>
    <w:rsid w:val="0060578E"/>
    <w:rsid w:val="006108B9"/>
    <w:rsid w:val="00613E7D"/>
    <w:rsid w:val="006207C1"/>
    <w:rsid w:val="00626602"/>
    <w:rsid w:val="006409C5"/>
    <w:rsid w:val="0064231D"/>
    <w:rsid w:val="0064264F"/>
    <w:rsid w:val="006502AA"/>
    <w:rsid w:val="006510B4"/>
    <w:rsid w:val="00656B4F"/>
    <w:rsid w:val="006610FE"/>
    <w:rsid w:val="0066232C"/>
    <w:rsid w:val="0066605F"/>
    <w:rsid w:val="00666E86"/>
    <w:rsid w:val="0067205E"/>
    <w:rsid w:val="006721EF"/>
    <w:rsid w:val="0067537F"/>
    <w:rsid w:val="0067664B"/>
    <w:rsid w:val="00677AB1"/>
    <w:rsid w:val="00681976"/>
    <w:rsid w:val="00685D57"/>
    <w:rsid w:val="00686A8C"/>
    <w:rsid w:val="006901F9"/>
    <w:rsid w:val="006915B1"/>
    <w:rsid w:val="006936B6"/>
    <w:rsid w:val="00694089"/>
    <w:rsid w:val="00695B3D"/>
    <w:rsid w:val="006A2CDD"/>
    <w:rsid w:val="006A3C0B"/>
    <w:rsid w:val="006B31D9"/>
    <w:rsid w:val="006B534B"/>
    <w:rsid w:val="006B5FBF"/>
    <w:rsid w:val="006C0B45"/>
    <w:rsid w:val="006C2C7B"/>
    <w:rsid w:val="006C411F"/>
    <w:rsid w:val="006C6901"/>
    <w:rsid w:val="006C6C5F"/>
    <w:rsid w:val="006D1AA4"/>
    <w:rsid w:val="006D60D0"/>
    <w:rsid w:val="006D77FC"/>
    <w:rsid w:val="006D7B3E"/>
    <w:rsid w:val="006E0B4B"/>
    <w:rsid w:val="006E69FD"/>
    <w:rsid w:val="006E7CB2"/>
    <w:rsid w:val="006F1536"/>
    <w:rsid w:val="006F482C"/>
    <w:rsid w:val="00700C7C"/>
    <w:rsid w:val="00707318"/>
    <w:rsid w:val="00713587"/>
    <w:rsid w:val="00716F4E"/>
    <w:rsid w:val="007176F0"/>
    <w:rsid w:val="00721A6E"/>
    <w:rsid w:val="0072610F"/>
    <w:rsid w:val="00732466"/>
    <w:rsid w:val="007331DD"/>
    <w:rsid w:val="00735A1A"/>
    <w:rsid w:val="00736C27"/>
    <w:rsid w:val="00740695"/>
    <w:rsid w:val="00740BF8"/>
    <w:rsid w:val="00741DBE"/>
    <w:rsid w:val="00742022"/>
    <w:rsid w:val="00742B11"/>
    <w:rsid w:val="007479D9"/>
    <w:rsid w:val="007508B5"/>
    <w:rsid w:val="00750E88"/>
    <w:rsid w:val="00754130"/>
    <w:rsid w:val="00756255"/>
    <w:rsid w:val="00756A7D"/>
    <w:rsid w:val="00761C26"/>
    <w:rsid w:val="00764403"/>
    <w:rsid w:val="00764D74"/>
    <w:rsid w:val="00767276"/>
    <w:rsid w:val="00771CDD"/>
    <w:rsid w:val="00773FCB"/>
    <w:rsid w:val="00776FA2"/>
    <w:rsid w:val="00780A64"/>
    <w:rsid w:val="007858BF"/>
    <w:rsid w:val="0078627F"/>
    <w:rsid w:val="00786AC9"/>
    <w:rsid w:val="00787ED9"/>
    <w:rsid w:val="007900EC"/>
    <w:rsid w:val="007902C8"/>
    <w:rsid w:val="00792B22"/>
    <w:rsid w:val="007931B4"/>
    <w:rsid w:val="00794700"/>
    <w:rsid w:val="007A1DF0"/>
    <w:rsid w:val="007A70FB"/>
    <w:rsid w:val="007A7E29"/>
    <w:rsid w:val="007B002A"/>
    <w:rsid w:val="007B3D64"/>
    <w:rsid w:val="007B6F2D"/>
    <w:rsid w:val="007B7269"/>
    <w:rsid w:val="007B7CF1"/>
    <w:rsid w:val="007C073E"/>
    <w:rsid w:val="007C0C58"/>
    <w:rsid w:val="007C0DE7"/>
    <w:rsid w:val="007C0EDD"/>
    <w:rsid w:val="007C5041"/>
    <w:rsid w:val="007C62DF"/>
    <w:rsid w:val="007C7EAD"/>
    <w:rsid w:val="007D2292"/>
    <w:rsid w:val="007D26EB"/>
    <w:rsid w:val="007D7F3B"/>
    <w:rsid w:val="007E07E5"/>
    <w:rsid w:val="007E12DD"/>
    <w:rsid w:val="007E4508"/>
    <w:rsid w:val="007E4A3F"/>
    <w:rsid w:val="007E733B"/>
    <w:rsid w:val="007F2239"/>
    <w:rsid w:val="007F3FC5"/>
    <w:rsid w:val="007F5F1E"/>
    <w:rsid w:val="007F70F9"/>
    <w:rsid w:val="007F7FBE"/>
    <w:rsid w:val="008045C6"/>
    <w:rsid w:val="00805B98"/>
    <w:rsid w:val="0080732D"/>
    <w:rsid w:val="00810549"/>
    <w:rsid w:val="00810F47"/>
    <w:rsid w:val="00813909"/>
    <w:rsid w:val="00813EA3"/>
    <w:rsid w:val="0081736C"/>
    <w:rsid w:val="00825886"/>
    <w:rsid w:val="00826427"/>
    <w:rsid w:val="0083192C"/>
    <w:rsid w:val="0083244A"/>
    <w:rsid w:val="008341EA"/>
    <w:rsid w:val="00840543"/>
    <w:rsid w:val="00840C1A"/>
    <w:rsid w:val="00841D88"/>
    <w:rsid w:val="008431A6"/>
    <w:rsid w:val="00843B05"/>
    <w:rsid w:val="008463DB"/>
    <w:rsid w:val="0084665D"/>
    <w:rsid w:val="0085048A"/>
    <w:rsid w:val="0085342C"/>
    <w:rsid w:val="0086098C"/>
    <w:rsid w:val="0087245D"/>
    <w:rsid w:val="00873FC9"/>
    <w:rsid w:val="00874BC8"/>
    <w:rsid w:val="00875408"/>
    <w:rsid w:val="008755BD"/>
    <w:rsid w:val="00875737"/>
    <w:rsid w:val="00875952"/>
    <w:rsid w:val="0087703B"/>
    <w:rsid w:val="008868CC"/>
    <w:rsid w:val="008923CD"/>
    <w:rsid w:val="0089639A"/>
    <w:rsid w:val="008964B3"/>
    <w:rsid w:val="008A094E"/>
    <w:rsid w:val="008A25DF"/>
    <w:rsid w:val="008A279F"/>
    <w:rsid w:val="008B0648"/>
    <w:rsid w:val="008B3DE6"/>
    <w:rsid w:val="008B4B8B"/>
    <w:rsid w:val="008B6A65"/>
    <w:rsid w:val="008C1E43"/>
    <w:rsid w:val="008C3947"/>
    <w:rsid w:val="008D1C8D"/>
    <w:rsid w:val="008D1E53"/>
    <w:rsid w:val="008D38B6"/>
    <w:rsid w:val="008D4B9C"/>
    <w:rsid w:val="008D5619"/>
    <w:rsid w:val="008D6903"/>
    <w:rsid w:val="008E09F8"/>
    <w:rsid w:val="008E2848"/>
    <w:rsid w:val="008E5800"/>
    <w:rsid w:val="008E6557"/>
    <w:rsid w:val="008F1AE4"/>
    <w:rsid w:val="008F33DC"/>
    <w:rsid w:val="008F52C9"/>
    <w:rsid w:val="008F6782"/>
    <w:rsid w:val="0090323B"/>
    <w:rsid w:val="00905E77"/>
    <w:rsid w:val="009107A3"/>
    <w:rsid w:val="0091535D"/>
    <w:rsid w:val="00916CAF"/>
    <w:rsid w:val="00916EA8"/>
    <w:rsid w:val="009260EE"/>
    <w:rsid w:val="0093058C"/>
    <w:rsid w:val="009368CC"/>
    <w:rsid w:val="00936FD0"/>
    <w:rsid w:val="00941019"/>
    <w:rsid w:val="0094246E"/>
    <w:rsid w:val="009429E4"/>
    <w:rsid w:val="0094618A"/>
    <w:rsid w:val="00946BC6"/>
    <w:rsid w:val="00950372"/>
    <w:rsid w:val="00955193"/>
    <w:rsid w:val="00955B0D"/>
    <w:rsid w:val="00956272"/>
    <w:rsid w:val="009605E9"/>
    <w:rsid w:val="0097102C"/>
    <w:rsid w:val="0097279C"/>
    <w:rsid w:val="00973B80"/>
    <w:rsid w:val="00975921"/>
    <w:rsid w:val="00977DE8"/>
    <w:rsid w:val="00982DAD"/>
    <w:rsid w:val="009838CF"/>
    <w:rsid w:val="009838E7"/>
    <w:rsid w:val="009843C6"/>
    <w:rsid w:val="00985A4B"/>
    <w:rsid w:val="00987090"/>
    <w:rsid w:val="00987295"/>
    <w:rsid w:val="009908F0"/>
    <w:rsid w:val="00996ED0"/>
    <w:rsid w:val="00997224"/>
    <w:rsid w:val="009A1509"/>
    <w:rsid w:val="009A562D"/>
    <w:rsid w:val="009A7201"/>
    <w:rsid w:val="009B38A2"/>
    <w:rsid w:val="009B4891"/>
    <w:rsid w:val="009C0E52"/>
    <w:rsid w:val="009C1E56"/>
    <w:rsid w:val="009C26B7"/>
    <w:rsid w:val="009C3087"/>
    <w:rsid w:val="009C5214"/>
    <w:rsid w:val="009D000A"/>
    <w:rsid w:val="009D2F17"/>
    <w:rsid w:val="009E26BF"/>
    <w:rsid w:val="009E58E9"/>
    <w:rsid w:val="009F0C66"/>
    <w:rsid w:val="009F4284"/>
    <w:rsid w:val="009F42DE"/>
    <w:rsid w:val="00A00F10"/>
    <w:rsid w:val="00A01510"/>
    <w:rsid w:val="00A01FE0"/>
    <w:rsid w:val="00A044BA"/>
    <w:rsid w:val="00A0654F"/>
    <w:rsid w:val="00A14653"/>
    <w:rsid w:val="00A161E6"/>
    <w:rsid w:val="00A1768C"/>
    <w:rsid w:val="00A229C7"/>
    <w:rsid w:val="00A23FD9"/>
    <w:rsid w:val="00A27E91"/>
    <w:rsid w:val="00A305E2"/>
    <w:rsid w:val="00A30EA6"/>
    <w:rsid w:val="00A314B5"/>
    <w:rsid w:val="00A360B3"/>
    <w:rsid w:val="00A37073"/>
    <w:rsid w:val="00A43D38"/>
    <w:rsid w:val="00A44103"/>
    <w:rsid w:val="00A45A0A"/>
    <w:rsid w:val="00A47622"/>
    <w:rsid w:val="00A47967"/>
    <w:rsid w:val="00A63FB3"/>
    <w:rsid w:val="00A6665C"/>
    <w:rsid w:val="00A66BE7"/>
    <w:rsid w:val="00A7108B"/>
    <w:rsid w:val="00A7413E"/>
    <w:rsid w:val="00A776E6"/>
    <w:rsid w:val="00A81F28"/>
    <w:rsid w:val="00A82F0D"/>
    <w:rsid w:val="00A83519"/>
    <w:rsid w:val="00A86E61"/>
    <w:rsid w:val="00A94726"/>
    <w:rsid w:val="00A94CDF"/>
    <w:rsid w:val="00A95528"/>
    <w:rsid w:val="00A9700D"/>
    <w:rsid w:val="00AA086A"/>
    <w:rsid w:val="00AA0DA9"/>
    <w:rsid w:val="00AA48C4"/>
    <w:rsid w:val="00AA7B98"/>
    <w:rsid w:val="00AB1A5E"/>
    <w:rsid w:val="00AB6532"/>
    <w:rsid w:val="00AC0F74"/>
    <w:rsid w:val="00AC3A1C"/>
    <w:rsid w:val="00AC49FE"/>
    <w:rsid w:val="00AC55C2"/>
    <w:rsid w:val="00AD1F4A"/>
    <w:rsid w:val="00AD548C"/>
    <w:rsid w:val="00AE39C8"/>
    <w:rsid w:val="00AE3FC8"/>
    <w:rsid w:val="00AE59A3"/>
    <w:rsid w:val="00AE5EF4"/>
    <w:rsid w:val="00AF6A2E"/>
    <w:rsid w:val="00B00AAE"/>
    <w:rsid w:val="00B01704"/>
    <w:rsid w:val="00B03896"/>
    <w:rsid w:val="00B064CE"/>
    <w:rsid w:val="00B10199"/>
    <w:rsid w:val="00B11D2A"/>
    <w:rsid w:val="00B12482"/>
    <w:rsid w:val="00B1253D"/>
    <w:rsid w:val="00B12C20"/>
    <w:rsid w:val="00B14EBC"/>
    <w:rsid w:val="00B1540D"/>
    <w:rsid w:val="00B15F6E"/>
    <w:rsid w:val="00B2248E"/>
    <w:rsid w:val="00B24735"/>
    <w:rsid w:val="00B30C5E"/>
    <w:rsid w:val="00B32094"/>
    <w:rsid w:val="00B418B7"/>
    <w:rsid w:val="00B42254"/>
    <w:rsid w:val="00B45E03"/>
    <w:rsid w:val="00B4792D"/>
    <w:rsid w:val="00B53A53"/>
    <w:rsid w:val="00B5749F"/>
    <w:rsid w:val="00B60BD0"/>
    <w:rsid w:val="00B66048"/>
    <w:rsid w:val="00B7533B"/>
    <w:rsid w:val="00B8080D"/>
    <w:rsid w:val="00B81D21"/>
    <w:rsid w:val="00B84A20"/>
    <w:rsid w:val="00B90790"/>
    <w:rsid w:val="00B90BEA"/>
    <w:rsid w:val="00B92DBF"/>
    <w:rsid w:val="00B94FE8"/>
    <w:rsid w:val="00BA0732"/>
    <w:rsid w:val="00BA22FD"/>
    <w:rsid w:val="00BA2E1A"/>
    <w:rsid w:val="00BA3861"/>
    <w:rsid w:val="00BA3E48"/>
    <w:rsid w:val="00BA684D"/>
    <w:rsid w:val="00BB1A8A"/>
    <w:rsid w:val="00BB667E"/>
    <w:rsid w:val="00BC417B"/>
    <w:rsid w:val="00BC73F6"/>
    <w:rsid w:val="00BC7813"/>
    <w:rsid w:val="00BC7B83"/>
    <w:rsid w:val="00BD6AD4"/>
    <w:rsid w:val="00BE04AC"/>
    <w:rsid w:val="00BE1208"/>
    <w:rsid w:val="00BE3B8F"/>
    <w:rsid w:val="00BE47BD"/>
    <w:rsid w:val="00BF6231"/>
    <w:rsid w:val="00BF73AC"/>
    <w:rsid w:val="00C03020"/>
    <w:rsid w:val="00C04D06"/>
    <w:rsid w:val="00C05643"/>
    <w:rsid w:val="00C20580"/>
    <w:rsid w:val="00C21D26"/>
    <w:rsid w:val="00C24DC9"/>
    <w:rsid w:val="00C364BA"/>
    <w:rsid w:val="00C36E48"/>
    <w:rsid w:val="00C42B50"/>
    <w:rsid w:val="00C43760"/>
    <w:rsid w:val="00C451B4"/>
    <w:rsid w:val="00C46C1D"/>
    <w:rsid w:val="00C46FDC"/>
    <w:rsid w:val="00C47212"/>
    <w:rsid w:val="00C476B4"/>
    <w:rsid w:val="00C477CC"/>
    <w:rsid w:val="00C52F09"/>
    <w:rsid w:val="00C559C4"/>
    <w:rsid w:val="00C56DE9"/>
    <w:rsid w:val="00C62EB6"/>
    <w:rsid w:val="00C63830"/>
    <w:rsid w:val="00C74C5E"/>
    <w:rsid w:val="00C80D63"/>
    <w:rsid w:val="00C85957"/>
    <w:rsid w:val="00C863F7"/>
    <w:rsid w:val="00C91511"/>
    <w:rsid w:val="00C94E5F"/>
    <w:rsid w:val="00CA3ACE"/>
    <w:rsid w:val="00CA3D63"/>
    <w:rsid w:val="00CA7D5D"/>
    <w:rsid w:val="00CA7EFC"/>
    <w:rsid w:val="00CB00D6"/>
    <w:rsid w:val="00CB2DB9"/>
    <w:rsid w:val="00CB567A"/>
    <w:rsid w:val="00CC4788"/>
    <w:rsid w:val="00CC52A4"/>
    <w:rsid w:val="00CC6255"/>
    <w:rsid w:val="00CD019F"/>
    <w:rsid w:val="00CD16F5"/>
    <w:rsid w:val="00CD277D"/>
    <w:rsid w:val="00CD6B11"/>
    <w:rsid w:val="00CE158E"/>
    <w:rsid w:val="00CE411D"/>
    <w:rsid w:val="00CE595D"/>
    <w:rsid w:val="00CE63F5"/>
    <w:rsid w:val="00CE656E"/>
    <w:rsid w:val="00D019A0"/>
    <w:rsid w:val="00D12B3D"/>
    <w:rsid w:val="00D13F95"/>
    <w:rsid w:val="00D15603"/>
    <w:rsid w:val="00D17E3F"/>
    <w:rsid w:val="00D2263C"/>
    <w:rsid w:val="00D236A2"/>
    <w:rsid w:val="00D246B1"/>
    <w:rsid w:val="00D2697F"/>
    <w:rsid w:val="00D26F4C"/>
    <w:rsid w:val="00D312B7"/>
    <w:rsid w:val="00D34620"/>
    <w:rsid w:val="00D422E3"/>
    <w:rsid w:val="00D4260C"/>
    <w:rsid w:val="00D50D1C"/>
    <w:rsid w:val="00D5338D"/>
    <w:rsid w:val="00D543F2"/>
    <w:rsid w:val="00D565E2"/>
    <w:rsid w:val="00D6084C"/>
    <w:rsid w:val="00D632D0"/>
    <w:rsid w:val="00D637DA"/>
    <w:rsid w:val="00D665D0"/>
    <w:rsid w:val="00D71F0B"/>
    <w:rsid w:val="00D72A46"/>
    <w:rsid w:val="00D72D18"/>
    <w:rsid w:val="00D754AF"/>
    <w:rsid w:val="00D7605C"/>
    <w:rsid w:val="00D873D2"/>
    <w:rsid w:val="00D90772"/>
    <w:rsid w:val="00D913F7"/>
    <w:rsid w:val="00D93E8E"/>
    <w:rsid w:val="00D96277"/>
    <w:rsid w:val="00D97DB5"/>
    <w:rsid w:val="00DA0DAB"/>
    <w:rsid w:val="00DA20E1"/>
    <w:rsid w:val="00DA2CCA"/>
    <w:rsid w:val="00DA7644"/>
    <w:rsid w:val="00DB36E2"/>
    <w:rsid w:val="00DB4E4B"/>
    <w:rsid w:val="00DB60CB"/>
    <w:rsid w:val="00DC460C"/>
    <w:rsid w:val="00DC6ECE"/>
    <w:rsid w:val="00DC7FD5"/>
    <w:rsid w:val="00DD1CEF"/>
    <w:rsid w:val="00DD2729"/>
    <w:rsid w:val="00DD4ADA"/>
    <w:rsid w:val="00DE09E3"/>
    <w:rsid w:val="00DE0DCD"/>
    <w:rsid w:val="00DE13D0"/>
    <w:rsid w:val="00DE21A7"/>
    <w:rsid w:val="00DE229F"/>
    <w:rsid w:val="00DE5757"/>
    <w:rsid w:val="00DE5A9F"/>
    <w:rsid w:val="00DE638A"/>
    <w:rsid w:val="00DF0213"/>
    <w:rsid w:val="00DF04BB"/>
    <w:rsid w:val="00E016CD"/>
    <w:rsid w:val="00E0442D"/>
    <w:rsid w:val="00E05F61"/>
    <w:rsid w:val="00E0671F"/>
    <w:rsid w:val="00E06854"/>
    <w:rsid w:val="00E114E3"/>
    <w:rsid w:val="00E11935"/>
    <w:rsid w:val="00E124A2"/>
    <w:rsid w:val="00E15490"/>
    <w:rsid w:val="00E15DF3"/>
    <w:rsid w:val="00E16922"/>
    <w:rsid w:val="00E3029C"/>
    <w:rsid w:val="00E3337D"/>
    <w:rsid w:val="00E3350E"/>
    <w:rsid w:val="00E34A55"/>
    <w:rsid w:val="00E36FC2"/>
    <w:rsid w:val="00E428AE"/>
    <w:rsid w:val="00E47787"/>
    <w:rsid w:val="00E47927"/>
    <w:rsid w:val="00E51F53"/>
    <w:rsid w:val="00E56AB9"/>
    <w:rsid w:val="00E64DDC"/>
    <w:rsid w:val="00E72342"/>
    <w:rsid w:val="00E730C6"/>
    <w:rsid w:val="00E731B1"/>
    <w:rsid w:val="00E745C6"/>
    <w:rsid w:val="00E74F60"/>
    <w:rsid w:val="00E90815"/>
    <w:rsid w:val="00E909FC"/>
    <w:rsid w:val="00E924BA"/>
    <w:rsid w:val="00E93614"/>
    <w:rsid w:val="00E954EF"/>
    <w:rsid w:val="00E97C62"/>
    <w:rsid w:val="00EA16FF"/>
    <w:rsid w:val="00EA2ACC"/>
    <w:rsid w:val="00EB103F"/>
    <w:rsid w:val="00EB109D"/>
    <w:rsid w:val="00EB13B7"/>
    <w:rsid w:val="00EC20A9"/>
    <w:rsid w:val="00EC23E6"/>
    <w:rsid w:val="00EC666E"/>
    <w:rsid w:val="00ED0146"/>
    <w:rsid w:val="00ED3F3F"/>
    <w:rsid w:val="00ED6D9A"/>
    <w:rsid w:val="00ED7A90"/>
    <w:rsid w:val="00EE7CDC"/>
    <w:rsid w:val="00EF02D9"/>
    <w:rsid w:val="00EF2B06"/>
    <w:rsid w:val="00EF3363"/>
    <w:rsid w:val="00EF6B6E"/>
    <w:rsid w:val="00F00DA7"/>
    <w:rsid w:val="00F0167D"/>
    <w:rsid w:val="00F0600F"/>
    <w:rsid w:val="00F06FED"/>
    <w:rsid w:val="00F15914"/>
    <w:rsid w:val="00F161A3"/>
    <w:rsid w:val="00F17D78"/>
    <w:rsid w:val="00F2111D"/>
    <w:rsid w:val="00F22A63"/>
    <w:rsid w:val="00F2356C"/>
    <w:rsid w:val="00F246D8"/>
    <w:rsid w:val="00F250DE"/>
    <w:rsid w:val="00F25DE0"/>
    <w:rsid w:val="00F26055"/>
    <w:rsid w:val="00F328E5"/>
    <w:rsid w:val="00F32FF5"/>
    <w:rsid w:val="00F3381F"/>
    <w:rsid w:val="00F3707F"/>
    <w:rsid w:val="00F370FF"/>
    <w:rsid w:val="00F45BCE"/>
    <w:rsid w:val="00F52C05"/>
    <w:rsid w:val="00F55934"/>
    <w:rsid w:val="00F56C8A"/>
    <w:rsid w:val="00F63D06"/>
    <w:rsid w:val="00F654FA"/>
    <w:rsid w:val="00F72B57"/>
    <w:rsid w:val="00F72C74"/>
    <w:rsid w:val="00F75DAC"/>
    <w:rsid w:val="00F823E4"/>
    <w:rsid w:val="00F846F3"/>
    <w:rsid w:val="00F85D8C"/>
    <w:rsid w:val="00F94937"/>
    <w:rsid w:val="00F95F6F"/>
    <w:rsid w:val="00FA032E"/>
    <w:rsid w:val="00FA20CC"/>
    <w:rsid w:val="00FA49B2"/>
    <w:rsid w:val="00FA7C1B"/>
    <w:rsid w:val="00FA7F12"/>
    <w:rsid w:val="00FB1495"/>
    <w:rsid w:val="00FB21F7"/>
    <w:rsid w:val="00FB5BE7"/>
    <w:rsid w:val="00FB5EDE"/>
    <w:rsid w:val="00FC11E7"/>
    <w:rsid w:val="00FC13A9"/>
    <w:rsid w:val="00FC3F4D"/>
    <w:rsid w:val="00FC6F7B"/>
    <w:rsid w:val="00FD1A63"/>
    <w:rsid w:val="00FD4A1B"/>
    <w:rsid w:val="00FD56FB"/>
    <w:rsid w:val="00FD6F97"/>
    <w:rsid w:val="00FD7A24"/>
    <w:rsid w:val="00FD7B72"/>
    <w:rsid w:val="00FE28F7"/>
    <w:rsid w:val="00FE3031"/>
    <w:rsid w:val="00FE371B"/>
    <w:rsid w:val="00FE3C46"/>
    <w:rsid w:val="00FE482A"/>
    <w:rsid w:val="00FE49DA"/>
    <w:rsid w:val="00FE510F"/>
    <w:rsid w:val="00FE6671"/>
    <w:rsid w:val="00FE6BE7"/>
    <w:rsid w:val="00FE6EA6"/>
    <w:rsid w:val="00FE7945"/>
    <w:rsid w:val="00FF1D3A"/>
    <w:rsid w:val="00FF1F2A"/>
    <w:rsid w:val="00FF33BD"/>
    <w:rsid w:val="00FF51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A56"/>
    <w:rPr>
      <w:sz w:val="24"/>
      <w:szCs w:val="24"/>
    </w:rPr>
  </w:style>
  <w:style w:type="paragraph" w:styleId="berschrift2">
    <w:name w:val="heading 2"/>
    <w:basedOn w:val="Standard"/>
    <w:next w:val="Standard"/>
    <w:qFormat/>
    <w:rsid w:val="00101E53"/>
    <w:pPr>
      <w:keepNext/>
      <w:outlineLvl w:val="1"/>
    </w:pPr>
    <w:rPr>
      <w:rFonts w:ascii="New Century Schlbk" w:eastAsia="Times" w:hAnsi="New Century Schlbk"/>
      <w:b/>
      <w:color w:val="000000"/>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A4B54"/>
    <w:pPr>
      <w:tabs>
        <w:tab w:val="center" w:pos="4536"/>
        <w:tab w:val="right" w:pos="9072"/>
      </w:tabs>
    </w:pPr>
  </w:style>
  <w:style w:type="paragraph" w:styleId="Fuzeile">
    <w:name w:val="footer"/>
    <w:basedOn w:val="Standard"/>
    <w:rsid w:val="003A4B54"/>
    <w:pPr>
      <w:tabs>
        <w:tab w:val="center" w:pos="4536"/>
        <w:tab w:val="right" w:pos="9072"/>
      </w:tabs>
    </w:pPr>
  </w:style>
  <w:style w:type="paragraph" w:styleId="Textkrper">
    <w:name w:val="Body Text"/>
    <w:basedOn w:val="Standard"/>
    <w:rsid w:val="00101E53"/>
    <w:pPr>
      <w:spacing w:line="480" w:lineRule="auto"/>
    </w:pPr>
    <w:rPr>
      <w:rFonts w:eastAsia="Times"/>
      <w:color w:val="000000"/>
      <w:szCs w:val="20"/>
    </w:rPr>
  </w:style>
  <w:style w:type="character" w:styleId="Hyperlink">
    <w:name w:val="Hyperlink"/>
    <w:basedOn w:val="Absatz-Standardschriftart"/>
    <w:rsid w:val="00101E53"/>
    <w:rPr>
      <w:color w:val="0000FF"/>
      <w:u w:val="single"/>
    </w:rPr>
  </w:style>
  <w:style w:type="table" w:styleId="Tabellenraster">
    <w:name w:val="Table Grid"/>
    <w:basedOn w:val="NormaleTabelle"/>
    <w:rsid w:val="005F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214AFB"/>
    <w:rPr>
      <w:color w:val="800080"/>
      <w:u w:val="single"/>
    </w:rPr>
  </w:style>
  <w:style w:type="paragraph" w:styleId="Sprechblasentext">
    <w:name w:val="Balloon Text"/>
    <w:basedOn w:val="Standard"/>
    <w:semiHidden/>
    <w:rsid w:val="00012AD3"/>
    <w:rPr>
      <w:rFonts w:ascii="Tahoma" w:hAnsi="Tahoma" w:cs="Tahoma"/>
      <w:sz w:val="16"/>
      <w:szCs w:val="16"/>
    </w:rPr>
  </w:style>
  <w:style w:type="character" w:styleId="Kommentarzeichen">
    <w:name w:val="annotation reference"/>
    <w:basedOn w:val="Absatz-Standardschriftart"/>
    <w:semiHidden/>
    <w:rsid w:val="002C6EF1"/>
    <w:rPr>
      <w:sz w:val="16"/>
      <w:szCs w:val="16"/>
    </w:rPr>
  </w:style>
  <w:style w:type="paragraph" w:styleId="Kommentartext">
    <w:name w:val="annotation text"/>
    <w:basedOn w:val="Standard"/>
    <w:semiHidden/>
    <w:rsid w:val="002C6EF1"/>
    <w:rPr>
      <w:sz w:val="20"/>
      <w:szCs w:val="20"/>
    </w:rPr>
  </w:style>
  <w:style w:type="paragraph" w:styleId="Kommentarthema">
    <w:name w:val="annotation subject"/>
    <w:basedOn w:val="Kommentartext"/>
    <w:next w:val="Kommentartext"/>
    <w:semiHidden/>
    <w:rsid w:val="002C6EF1"/>
    <w:rPr>
      <w:b/>
      <w:bCs/>
    </w:rPr>
  </w:style>
  <w:style w:type="paragraph" w:styleId="Dokumentstruktur">
    <w:name w:val="Document Map"/>
    <w:basedOn w:val="Standard"/>
    <w:semiHidden/>
    <w:rsid w:val="00996ED0"/>
    <w:pPr>
      <w:shd w:val="clear" w:color="auto" w:fill="000080"/>
    </w:pPr>
    <w:rPr>
      <w:rFonts w:ascii="Tahoma" w:hAnsi="Tahoma" w:cs="Tahoma"/>
      <w:sz w:val="20"/>
      <w:szCs w:val="20"/>
    </w:rPr>
  </w:style>
  <w:style w:type="character" w:styleId="Hervorhebung">
    <w:name w:val="Emphasis"/>
    <w:basedOn w:val="Absatz-Standardschriftart"/>
    <w:qFormat/>
    <w:rsid w:val="00982DAD"/>
    <w:rPr>
      <w:i/>
      <w:iCs/>
    </w:rPr>
  </w:style>
  <w:style w:type="character" w:styleId="Fett">
    <w:name w:val="Strong"/>
    <w:basedOn w:val="Absatz-Standardschriftart"/>
    <w:uiPriority w:val="22"/>
    <w:qFormat/>
    <w:rsid w:val="003539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A56"/>
    <w:rPr>
      <w:sz w:val="24"/>
      <w:szCs w:val="24"/>
    </w:rPr>
  </w:style>
  <w:style w:type="paragraph" w:styleId="berschrift2">
    <w:name w:val="heading 2"/>
    <w:basedOn w:val="Standard"/>
    <w:next w:val="Standard"/>
    <w:qFormat/>
    <w:rsid w:val="00101E53"/>
    <w:pPr>
      <w:keepNext/>
      <w:outlineLvl w:val="1"/>
    </w:pPr>
    <w:rPr>
      <w:rFonts w:ascii="New Century Schlbk" w:eastAsia="Times" w:hAnsi="New Century Schlbk"/>
      <w:b/>
      <w:color w:val="000000"/>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A4B54"/>
    <w:pPr>
      <w:tabs>
        <w:tab w:val="center" w:pos="4536"/>
        <w:tab w:val="right" w:pos="9072"/>
      </w:tabs>
    </w:pPr>
  </w:style>
  <w:style w:type="paragraph" w:styleId="Fuzeile">
    <w:name w:val="footer"/>
    <w:basedOn w:val="Standard"/>
    <w:rsid w:val="003A4B54"/>
    <w:pPr>
      <w:tabs>
        <w:tab w:val="center" w:pos="4536"/>
        <w:tab w:val="right" w:pos="9072"/>
      </w:tabs>
    </w:pPr>
  </w:style>
  <w:style w:type="paragraph" w:styleId="Textkrper">
    <w:name w:val="Body Text"/>
    <w:basedOn w:val="Standard"/>
    <w:rsid w:val="00101E53"/>
    <w:pPr>
      <w:spacing w:line="480" w:lineRule="auto"/>
    </w:pPr>
    <w:rPr>
      <w:rFonts w:eastAsia="Times"/>
      <w:color w:val="000000"/>
      <w:szCs w:val="20"/>
    </w:rPr>
  </w:style>
  <w:style w:type="character" w:styleId="Hyperlink">
    <w:name w:val="Hyperlink"/>
    <w:basedOn w:val="Absatz-Standardschriftart"/>
    <w:rsid w:val="00101E53"/>
    <w:rPr>
      <w:color w:val="0000FF"/>
      <w:u w:val="single"/>
    </w:rPr>
  </w:style>
  <w:style w:type="table" w:styleId="Tabellenraster">
    <w:name w:val="Table Grid"/>
    <w:basedOn w:val="NormaleTabelle"/>
    <w:rsid w:val="005F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214AFB"/>
    <w:rPr>
      <w:color w:val="800080"/>
      <w:u w:val="single"/>
    </w:rPr>
  </w:style>
  <w:style w:type="paragraph" w:styleId="Sprechblasentext">
    <w:name w:val="Balloon Text"/>
    <w:basedOn w:val="Standard"/>
    <w:semiHidden/>
    <w:rsid w:val="00012AD3"/>
    <w:rPr>
      <w:rFonts w:ascii="Tahoma" w:hAnsi="Tahoma" w:cs="Tahoma"/>
      <w:sz w:val="16"/>
      <w:szCs w:val="16"/>
    </w:rPr>
  </w:style>
  <w:style w:type="character" w:styleId="Kommentarzeichen">
    <w:name w:val="annotation reference"/>
    <w:basedOn w:val="Absatz-Standardschriftart"/>
    <w:semiHidden/>
    <w:rsid w:val="002C6EF1"/>
    <w:rPr>
      <w:sz w:val="16"/>
      <w:szCs w:val="16"/>
    </w:rPr>
  </w:style>
  <w:style w:type="paragraph" w:styleId="Kommentartext">
    <w:name w:val="annotation text"/>
    <w:basedOn w:val="Standard"/>
    <w:semiHidden/>
    <w:rsid w:val="002C6EF1"/>
    <w:rPr>
      <w:sz w:val="20"/>
      <w:szCs w:val="20"/>
    </w:rPr>
  </w:style>
  <w:style w:type="paragraph" w:styleId="Kommentarthema">
    <w:name w:val="annotation subject"/>
    <w:basedOn w:val="Kommentartext"/>
    <w:next w:val="Kommentartext"/>
    <w:semiHidden/>
    <w:rsid w:val="002C6EF1"/>
    <w:rPr>
      <w:b/>
      <w:bCs/>
    </w:rPr>
  </w:style>
  <w:style w:type="paragraph" w:styleId="Dokumentstruktur">
    <w:name w:val="Document Map"/>
    <w:basedOn w:val="Standard"/>
    <w:semiHidden/>
    <w:rsid w:val="00996ED0"/>
    <w:pPr>
      <w:shd w:val="clear" w:color="auto" w:fill="000080"/>
    </w:pPr>
    <w:rPr>
      <w:rFonts w:ascii="Tahoma" w:hAnsi="Tahoma" w:cs="Tahoma"/>
      <w:sz w:val="20"/>
      <w:szCs w:val="20"/>
    </w:rPr>
  </w:style>
  <w:style w:type="character" w:styleId="Hervorhebung">
    <w:name w:val="Emphasis"/>
    <w:basedOn w:val="Absatz-Standardschriftart"/>
    <w:qFormat/>
    <w:rsid w:val="00982DAD"/>
    <w:rPr>
      <w:i/>
      <w:iCs/>
    </w:rPr>
  </w:style>
  <w:style w:type="character" w:styleId="Fett">
    <w:name w:val="Strong"/>
    <w:basedOn w:val="Absatz-Standardschriftart"/>
    <w:uiPriority w:val="22"/>
    <w:qFormat/>
    <w:rsid w:val="00353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4205">
      <w:bodyDiv w:val="1"/>
      <w:marLeft w:val="0"/>
      <w:marRight w:val="0"/>
      <w:marTop w:val="0"/>
      <w:marBottom w:val="0"/>
      <w:divBdr>
        <w:top w:val="none" w:sz="0" w:space="0" w:color="auto"/>
        <w:left w:val="none" w:sz="0" w:space="0" w:color="auto"/>
        <w:bottom w:val="none" w:sz="0" w:space="0" w:color="auto"/>
        <w:right w:val="none" w:sz="0" w:space="0" w:color="auto"/>
      </w:divBdr>
      <w:divsChild>
        <w:div w:id="2014331532">
          <w:marLeft w:val="0"/>
          <w:marRight w:val="0"/>
          <w:marTop w:val="0"/>
          <w:marBottom w:val="0"/>
          <w:divBdr>
            <w:top w:val="none" w:sz="0" w:space="0" w:color="auto"/>
            <w:left w:val="none" w:sz="0" w:space="0" w:color="auto"/>
            <w:bottom w:val="none" w:sz="0" w:space="0" w:color="auto"/>
            <w:right w:val="none" w:sz="0" w:space="0" w:color="auto"/>
          </w:divBdr>
          <w:divsChild>
            <w:div w:id="19690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0113">
      <w:bodyDiv w:val="1"/>
      <w:marLeft w:val="0"/>
      <w:marRight w:val="0"/>
      <w:marTop w:val="0"/>
      <w:marBottom w:val="0"/>
      <w:divBdr>
        <w:top w:val="none" w:sz="0" w:space="0" w:color="auto"/>
        <w:left w:val="none" w:sz="0" w:space="0" w:color="auto"/>
        <w:bottom w:val="none" w:sz="0" w:space="0" w:color="auto"/>
        <w:right w:val="none" w:sz="0" w:space="0" w:color="auto"/>
      </w:divBdr>
    </w:div>
    <w:div w:id="592322318">
      <w:bodyDiv w:val="1"/>
      <w:marLeft w:val="0"/>
      <w:marRight w:val="0"/>
      <w:marTop w:val="0"/>
      <w:marBottom w:val="0"/>
      <w:divBdr>
        <w:top w:val="none" w:sz="0" w:space="0" w:color="auto"/>
        <w:left w:val="none" w:sz="0" w:space="0" w:color="auto"/>
        <w:bottom w:val="none" w:sz="0" w:space="0" w:color="auto"/>
        <w:right w:val="none" w:sz="0" w:space="0" w:color="auto"/>
      </w:divBdr>
      <w:divsChild>
        <w:div w:id="195436315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7280093">
              <w:marLeft w:val="0"/>
              <w:marRight w:val="0"/>
              <w:marTop w:val="0"/>
              <w:marBottom w:val="0"/>
              <w:divBdr>
                <w:top w:val="none" w:sz="0" w:space="0" w:color="auto"/>
                <w:left w:val="none" w:sz="0" w:space="0" w:color="auto"/>
                <w:bottom w:val="none" w:sz="0" w:space="0" w:color="auto"/>
                <w:right w:val="none" w:sz="0" w:space="0" w:color="auto"/>
              </w:divBdr>
              <w:divsChild>
                <w:div w:id="1421297963">
                  <w:marLeft w:val="0"/>
                  <w:marRight w:val="0"/>
                  <w:marTop w:val="0"/>
                  <w:marBottom w:val="0"/>
                  <w:divBdr>
                    <w:top w:val="none" w:sz="0" w:space="0" w:color="auto"/>
                    <w:left w:val="none" w:sz="0" w:space="0" w:color="auto"/>
                    <w:bottom w:val="none" w:sz="0" w:space="0" w:color="auto"/>
                    <w:right w:val="none" w:sz="0" w:space="0" w:color="auto"/>
                  </w:divBdr>
                  <w:divsChild>
                    <w:div w:id="1086610581">
                      <w:marLeft w:val="0"/>
                      <w:marRight w:val="0"/>
                      <w:marTop w:val="0"/>
                      <w:marBottom w:val="0"/>
                      <w:divBdr>
                        <w:top w:val="none" w:sz="0" w:space="0" w:color="auto"/>
                        <w:left w:val="none" w:sz="0" w:space="0" w:color="auto"/>
                        <w:bottom w:val="none" w:sz="0" w:space="0" w:color="auto"/>
                        <w:right w:val="none" w:sz="0" w:space="0" w:color="auto"/>
                      </w:divBdr>
                      <w:divsChild>
                        <w:div w:id="509416701">
                          <w:marLeft w:val="0"/>
                          <w:marRight w:val="0"/>
                          <w:marTop w:val="0"/>
                          <w:marBottom w:val="0"/>
                          <w:divBdr>
                            <w:top w:val="none" w:sz="0" w:space="0" w:color="auto"/>
                            <w:left w:val="none" w:sz="0" w:space="0" w:color="auto"/>
                            <w:bottom w:val="none" w:sz="0" w:space="0" w:color="auto"/>
                            <w:right w:val="none" w:sz="0" w:space="0" w:color="auto"/>
                          </w:divBdr>
                          <w:divsChild>
                            <w:div w:id="15659454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46421">
      <w:bodyDiv w:val="1"/>
      <w:marLeft w:val="0"/>
      <w:marRight w:val="0"/>
      <w:marTop w:val="0"/>
      <w:marBottom w:val="0"/>
      <w:divBdr>
        <w:top w:val="none" w:sz="0" w:space="0" w:color="auto"/>
        <w:left w:val="none" w:sz="0" w:space="0" w:color="auto"/>
        <w:bottom w:val="none" w:sz="0" w:space="0" w:color="auto"/>
        <w:right w:val="none" w:sz="0" w:space="0" w:color="auto"/>
      </w:divBdr>
    </w:div>
    <w:div w:id="749811227">
      <w:bodyDiv w:val="1"/>
      <w:marLeft w:val="0"/>
      <w:marRight w:val="0"/>
      <w:marTop w:val="0"/>
      <w:marBottom w:val="0"/>
      <w:divBdr>
        <w:top w:val="none" w:sz="0" w:space="0" w:color="auto"/>
        <w:left w:val="none" w:sz="0" w:space="0" w:color="auto"/>
        <w:bottom w:val="none" w:sz="0" w:space="0" w:color="auto"/>
        <w:right w:val="none" w:sz="0" w:space="0" w:color="auto"/>
      </w:divBdr>
    </w:div>
    <w:div w:id="1089157780">
      <w:bodyDiv w:val="1"/>
      <w:marLeft w:val="0"/>
      <w:marRight w:val="0"/>
      <w:marTop w:val="0"/>
      <w:marBottom w:val="0"/>
      <w:divBdr>
        <w:top w:val="none" w:sz="0" w:space="0" w:color="auto"/>
        <w:left w:val="none" w:sz="0" w:space="0" w:color="auto"/>
        <w:bottom w:val="none" w:sz="0" w:space="0" w:color="auto"/>
        <w:right w:val="none" w:sz="0" w:space="0" w:color="auto"/>
      </w:divBdr>
      <w:divsChild>
        <w:div w:id="1284967330">
          <w:marLeft w:val="0"/>
          <w:marRight w:val="0"/>
          <w:marTop w:val="0"/>
          <w:marBottom w:val="0"/>
          <w:divBdr>
            <w:top w:val="none" w:sz="0" w:space="0" w:color="auto"/>
            <w:left w:val="none" w:sz="0" w:space="0" w:color="auto"/>
            <w:bottom w:val="none" w:sz="0" w:space="0" w:color="auto"/>
            <w:right w:val="none" w:sz="0" w:space="0" w:color="auto"/>
          </w:divBdr>
          <w:divsChild>
            <w:div w:id="19612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72311">
      <w:bodyDiv w:val="1"/>
      <w:marLeft w:val="0"/>
      <w:marRight w:val="0"/>
      <w:marTop w:val="0"/>
      <w:marBottom w:val="0"/>
      <w:divBdr>
        <w:top w:val="none" w:sz="0" w:space="0" w:color="auto"/>
        <w:left w:val="none" w:sz="0" w:space="0" w:color="auto"/>
        <w:bottom w:val="none" w:sz="0" w:space="0" w:color="auto"/>
        <w:right w:val="none" w:sz="0" w:space="0" w:color="auto"/>
      </w:divBdr>
      <w:divsChild>
        <w:div w:id="16582988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596254592">
              <w:marLeft w:val="0"/>
              <w:marRight w:val="0"/>
              <w:marTop w:val="0"/>
              <w:marBottom w:val="0"/>
              <w:divBdr>
                <w:top w:val="none" w:sz="0" w:space="0" w:color="auto"/>
                <w:left w:val="none" w:sz="0" w:space="0" w:color="auto"/>
                <w:bottom w:val="none" w:sz="0" w:space="0" w:color="auto"/>
                <w:right w:val="none" w:sz="0" w:space="0" w:color="auto"/>
              </w:divBdr>
              <w:divsChild>
                <w:div w:id="1698382637">
                  <w:marLeft w:val="0"/>
                  <w:marRight w:val="0"/>
                  <w:marTop w:val="0"/>
                  <w:marBottom w:val="0"/>
                  <w:divBdr>
                    <w:top w:val="none" w:sz="0" w:space="0" w:color="auto"/>
                    <w:left w:val="none" w:sz="0" w:space="0" w:color="auto"/>
                    <w:bottom w:val="none" w:sz="0" w:space="0" w:color="auto"/>
                    <w:right w:val="none" w:sz="0" w:space="0" w:color="auto"/>
                  </w:divBdr>
                  <w:divsChild>
                    <w:div w:id="1244990444">
                      <w:marLeft w:val="0"/>
                      <w:marRight w:val="0"/>
                      <w:marTop w:val="0"/>
                      <w:marBottom w:val="0"/>
                      <w:divBdr>
                        <w:top w:val="none" w:sz="0" w:space="0" w:color="auto"/>
                        <w:left w:val="none" w:sz="0" w:space="0" w:color="auto"/>
                        <w:bottom w:val="none" w:sz="0" w:space="0" w:color="auto"/>
                        <w:right w:val="none" w:sz="0" w:space="0" w:color="auto"/>
                      </w:divBdr>
                      <w:divsChild>
                        <w:div w:id="607394956">
                          <w:marLeft w:val="0"/>
                          <w:marRight w:val="0"/>
                          <w:marTop w:val="0"/>
                          <w:marBottom w:val="0"/>
                          <w:divBdr>
                            <w:top w:val="none" w:sz="0" w:space="0" w:color="auto"/>
                            <w:left w:val="none" w:sz="0" w:space="0" w:color="auto"/>
                            <w:bottom w:val="none" w:sz="0" w:space="0" w:color="auto"/>
                            <w:right w:val="none" w:sz="0" w:space="0" w:color="auto"/>
                          </w:divBdr>
                          <w:divsChild>
                            <w:div w:id="1388331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833487">
      <w:bodyDiv w:val="1"/>
      <w:marLeft w:val="0"/>
      <w:marRight w:val="0"/>
      <w:marTop w:val="0"/>
      <w:marBottom w:val="0"/>
      <w:divBdr>
        <w:top w:val="none" w:sz="0" w:space="0" w:color="auto"/>
        <w:left w:val="none" w:sz="0" w:space="0" w:color="auto"/>
        <w:bottom w:val="none" w:sz="0" w:space="0" w:color="auto"/>
        <w:right w:val="none" w:sz="0" w:space="0" w:color="auto"/>
      </w:divBdr>
    </w:div>
    <w:div w:id="1372144873">
      <w:bodyDiv w:val="1"/>
      <w:marLeft w:val="0"/>
      <w:marRight w:val="0"/>
      <w:marTop w:val="0"/>
      <w:marBottom w:val="0"/>
      <w:divBdr>
        <w:top w:val="none" w:sz="0" w:space="0" w:color="auto"/>
        <w:left w:val="none" w:sz="0" w:space="0" w:color="auto"/>
        <w:bottom w:val="none" w:sz="0" w:space="0" w:color="auto"/>
        <w:right w:val="none" w:sz="0" w:space="0" w:color="auto"/>
      </w:divBdr>
    </w:div>
    <w:div w:id="1589075816">
      <w:bodyDiv w:val="1"/>
      <w:marLeft w:val="0"/>
      <w:marRight w:val="0"/>
      <w:marTop w:val="0"/>
      <w:marBottom w:val="0"/>
      <w:divBdr>
        <w:top w:val="none" w:sz="0" w:space="0" w:color="auto"/>
        <w:left w:val="none" w:sz="0" w:space="0" w:color="auto"/>
        <w:bottom w:val="none" w:sz="0" w:space="0" w:color="auto"/>
        <w:right w:val="none" w:sz="0" w:space="0" w:color="auto"/>
      </w:divBdr>
    </w:div>
    <w:div w:id="1661082038">
      <w:bodyDiv w:val="1"/>
      <w:marLeft w:val="0"/>
      <w:marRight w:val="0"/>
      <w:marTop w:val="0"/>
      <w:marBottom w:val="0"/>
      <w:divBdr>
        <w:top w:val="none" w:sz="0" w:space="0" w:color="auto"/>
        <w:left w:val="none" w:sz="0" w:space="0" w:color="auto"/>
        <w:bottom w:val="none" w:sz="0" w:space="0" w:color="auto"/>
        <w:right w:val="none" w:sz="0" w:space="0" w:color="auto"/>
      </w:divBdr>
      <w:divsChild>
        <w:div w:id="837768981">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872309651">
              <w:marLeft w:val="0"/>
              <w:marRight w:val="0"/>
              <w:marTop w:val="0"/>
              <w:marBottom w:val="0"/>
              <w:divBdr>
                <w:top w:val="none" w:sz="0" w:space="0" w:color="auto"/>
                <w:left w:val="none" w:sz="0" w:space="0" w:color="auto"/>
                <w:bottom w:val="none" w:sz="0" w:space="0" w:color="auto"/>
                <w:right w:val="none" w:sz="0" w:space="0" w:color="auto"/>
              </w:divBdr>
              <w:divsChild>
                <w:div w:id="1520001789">
                  <w:marLeft w:val="0"/>
                  <w:marRight w:val="0"/>
                  <w:marTop w:val="0"/>
                  <w:marBottom w:val="0"/>
                  <w:divBdr>
                    <w:top w:val="none" w:sz="0" w:space="0" w:color="auto"/>
                    <w:left w:val="none" w:sz="0" w:space="0" w:color="auto"/>
                    <w:bottom w:val="none" w:sz="0" w:space="0" w:color="auto"/>
                    <w:right w:val="none" w:sz="0" w:space="0" w:color="auto"/>
                  </w:divBdr>
                  <w:divsChild>
                    <w:div w:id="958411795">
                      <w:marLeft w:val="0"/>
                      <w:marRight w:val="0"/>
                      <w:marTop w:val="0"/>
                      <w:marBottom w:val="0"/>
                      <w:divBdr>
                        <w:top w:val="none" w:sz="0" w:space="0" w:color="auto"/>
                        <w:left w:val="none" w:sz="0" w:space="0" w:color="auto"/>
                        <w:bottom w:val="none" w:sz="0" w:space="0" w:color="auto"/>
                        <w:right w:val="none" w:sz="0" w:space="0" w:color="auto"/>
                      </w:divBdr>
                      <w:divsChild>
                        <w:div w:id="247815953">
                          <w:marLeft w:val="0"/>
                          <w:marRight w:val="0"/>
                          <w:marTop w:val="0"/>
                          <w:marBottom w:val="0"/>
                          <w:divBdr>
                            <w:top w:val="none" w:sz="0" w:space="0" w:color="auto"/>
                            <w:left w:val="none" w:sz="0" w:space="0" w:color="auto"/>
                            <w:bottom w:val="none" w:sz="0" w:space="0" w:color="auto"/>
                            <w:right w:val="none" w:sz="0" w:space="0" w:color="auto"/>
                          </w:divBdr>
                          <w:divsChild>
                            <w:div w:id="12877339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61332">
      <w:bodyDiv w:val="1"/>
      <w:marLeft w:val="0"/>
      <w:marRight w:val="0"/>
      <w:marTop w:val="0"/>
      <w:marBottom w:val="0"/>
      <w:divBdr>
        <w:top w:val="none" w:sz="0" w:space="0" w:color="auto"/>
        <w:left w:val="none" w:sz="0" w:space="0" w:color="auto"/>
        <w:bottom w:val="none" w:sz="0" w:space="0" w:color="auto"/>
        <w:right w:val="none" w:sz="0" w:space="0" w:color="auto"/>
      </w:divBdr>
    </w:div>
    <w:div w:id="2048942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ngela.keuneke@hager-ub.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ager-u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D6BF2432BCCF4291EF089662304F76" ma:contentTypeVersion="0" ma:contentTypeDescription="Ein neues Dokument erstellen." ma:contentTypeScope="" ma:versionID="712aa2dd5250e6a9e0b48f80abdca344">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0B8761AB5C20AC4A9A520152C901B927" ma:contentTypeVersion="1" ma:contentTypeDescription="Ein neues Dokument erstellen." ma:contentTypeScope="" ma:versionID="73f94516c1de4e8078193672a2c55f72">
  <xsd:schema xmlns:xsd="http://www.w3.org/2001/XMLSchema" xmlns:p="http://schemas.microsoft.com/office/2006/metadata/properties" xmlns:ns2="dc2ef927-fb96-45a0-86d1-e0a6f52631f7" targetNamespace="http://schemas.microsoft.com/office/2006/metadata/properties" ma:root="true" ma:fieldsID="426aa634bf06edb7e75af3b040c4fd29" ns2:_="">
    <xsd:import namespace="dc2ef927-fb96-45a0-86d1-e0a6f52631f7"/>
    <xsd:element name="properties">
      <xsd:complexType>
        <xsd:sequence>
          <xsd:element name="documentManagement">
            <xsd:complexType>
              <xsd:all>
                <xsd:element ref="ns2:Kommentar" minOccurs="0"/>
              </xsd:all>
            </xsd:complexType>
          </xsd:element>
        </xsd:sequence>
      </xsd:complexType>
    </xsd:element>
  </xsd:schema>
  <xsd:schema xmlns:xsd="http://www.w3.org/2001/XMLSchema" xmlns:dms="http://schemas.microsoft.com/office/2006/documentManagement/types" targetNamespace="dc2ef927-fb96-45a0-86d1-e0a6f52631f7" elementFormDefault="qualified">
    <xsd:import namespace="http://schemas.microsoft.com/office/2006/documentManagement/types"/>
    <xsd:element name="Kommentar" ma:index="2" nillable="true" ma:displayName="Kommentar" ma:internalName="Kommenta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ma:readOnly="tru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21CC979-6555-4B71-94B4-F054177EC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B44909-1BFD-4A87-B1ED-D094E812C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ef927-fb96-45a0-86d1-e0a6f52631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0086D0-B6B1-4780-A44A-465DB9A8587D}">
  <ds:schemaRefs>
    <ds:schemaRef ds:uri="http://schemas.microsoft.com/office/2006/metadata/longProperties"/>
  </ds:schemaRefs>
</ds:datastoreItem>
</file>

<file path=customXml/itemProps4.xml><?xml version="1.0" encoding="utf-8"?>
<ds:datastoreItem xmlns:ds="http://schemas.openxmlformats.org/officeDocument/2006/customXml" ds:itemID="{E16AFEEA-1A8A-4A6D-ABF1-91FE69D18FEC}">
  <ds:schemaRefs>
    <ds:schemaRef ds:uri="http://schemas.microsoft.com/sharepoint/v3/contenttype/forms"/>
  </ds:schemaRefs>
</ds:datastoreItem>
</file>

<file path=customXml/itemProps5.xml><?xml version="1.0" encoding="utf-8"?>
<ds:datastoreItem xmlns:ds="http://schemas.openxmlformats.org/officeDocument/2006/customXml" ds:itemID="{15226723-5ECA-4AC2-AC38-21CFD7FB27E3}">
  <ds:schemaRef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3BF6437E.dotm</Template>
  <TotalTime>0</TotalTime>
  <Pages>4</Pages>
  <Words>631</Words>
  <Characters>4665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Pressebackgrounder</vt:lpstr>
    </vt:vector>
  </TitlesOfParts>
  <Company>in-house Agentur GmbH</Company>
  <LinksUpToDate>false</LinksUpToDate>
  <CharactersWithSpaces>5286</CharactersWithSpaces>
  <SharedDoc>false</SharedDoc>
  <HLinks>
    <vt:vector size="12" baseType="variant">
      <vt:variant>
        <vt:i4>196674</vt:i4>
      </vt:variant>
      <vt:variant>
        <vt:i4>3</vt:i4>
      </vt:variant>
      <vt:variant>
        <vt:i4>0</vt:i4>
      </vt:variant>
      <vt:variant>
        <vt:i4>5</vt:i4>
      </vt:variant>
      <vt:variant>
        <vt:lpwstr>http://www.hager-partner.de/</vt:lpwstr>
      </vt:variant>
      <vt:variant>
        <vt:lpwstr/>
      </vt:variant>
      <vt:variant>
        <vt:i4>5439591</vt:i4>
      </vt:variant>
      <vt:variant>
        <vt:i4>0</vt:i4>
      </vt:variant>
      <vt:variant>
        <vt:i4>0</vt:i4>
      </vt:variant>
      <vt:variant>
        <vt:i4>5</vt:i4>
      </vt:variant>
      <vt:variant>
        <vt:lpwstr>mailto:andreas.wartenberg@hager-partner.de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Pressebackgrounder</dc:title>
  <dc:creator>Michael Ihringer</dc:creator>
  <cp:lastModifiedBy>Angela Keuneke</cp:lastModifiedBy>
  <cp:revision>3</cp:revision>
  <cp:lastPrinted>2015-06-18T07:24:00Z</cp:lastPrinted>
  <dcterms:created xsi:type="dcterms:W3CDTF">2016-07-20T10:24:00Z</dcterms:created>
  <dcterms:modified xsi:type="dcterms:W3CDTF">2016-07-20T10:33:00Z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mentar">
    <vt:lpwstr/>
  </property>
  <property fmtid="{D5CDD505-2E9C-101B-9397-08002B2CF9AE}" pid="3" name="ContentType">
    <vt:lpwstr>Dokument</vt:lpwstr>
  </property>
  <property fmtid="{D5CDD505-2E9C-101B-9397-08002B2CF9AE}" pid="4" name="ContentTypeId">
    <vt:lpwstr>0x0101004FD6BF2432BCCF4291EF089662304F76</vt:lpwstr>
  </property>
</Properties>
</file>