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9F2F" w14:textId="78FA70BE" w:rsidR="008E52B2" w:rsidRPr="00AF2A83" w:rsidRDefault="008E52B2" w:rsidP="008E52B2">
      <w:pPr>
        <w:pStyle w:val="AnschriftBrief"/>
        <w:tabs>
          <w:tab w:val="right" w:pos="9043"/>
        </w:tabs>
        <w:spacing w:before="0"/>
        <w:rPr>
          <w:rFonts w:ascii="Verdana" w:hAnsi="Verdana"/>
          <w:b/>
          <w:sz w:val="48"/>
        </w:rPr>
      </w:pPr>
      <w:r w:rsidRPr="00D018B4">
        <w:rPr>
          <w:rFonts w:ascii="Verdana" w:hAnsi="Verdana"/>
          <w:sz w:val="48"/>
        </w:rPr>
        <w:t>Pressemitteilung</w:t>
      </w:r>
      <w:r w:rsidRPr="00AF2A83">
        <w:rPr>
          <w:rFonts w:ascii="Verdana" w:hAnsi="Verdana"/>
          <w:b/>
          <w:sz w:val="48"/>
        </w:rPr>
        <w:tab/>
      </w:r>
      <w:r w:rsidR="00661AAB">
        <w:rPr>
          <w:rFonts w:ascii="Verdana" w:hAnsi="Verdana"/>
        </w:rPr>
        <w:t>61</w:t>
      </w:r>
      <w:r w:rsidRPr="00AF2A83">
        <w:rPr>
          <w:rFonts w:ascii="Verdana" w:hAnsi="Verdana"/>
        </w:rPr>
        <w:t>T</w:t>
      </w:r>
      <w:r>
        <w:rPr>
          <w:rFonts w:ascii="Verdana" w:hAnsi="Verdana"/>
        </w:rPr>
        <w:t>B</w:t>
      </w:r>
      <w:r w:rsidRPr="00AF2A83">
        <w:rPr>
          <w:rFonts w:ascii="Verdana" w:hAnsi="Verdana"/>
        </w:rPr>
        <w:t>1</w:t>
      </w:r>
      <w:r w:rsidR="00737378">
        <w:rPr>
          <w:rFonts w:ascii="Verdana" w:hAnsi="Verdana"/>
        </w:rPr>
        <w:t>5</w:t>
      </w:r>
      <w:r w:rsidRPr="00AF2A83">
        <w:rPr>
          <w:rFonts w:ascii="Verdana" w:hAnsi="Verdana"/>
        </w:rPr>
        <w:br/>
      </w:r>
      <w:r w:rsidR="007A3FF8">
        <w:rPr>
          <w:rFonts w:ascii="Verdana" w:hAnsi="Verdana"/>
        </w:rPr>
        <w:t>Aktuell</w:t>
      </w:r>
      <w:r w:rsidR="00701D1E">
        <w:rPr>
          <w:rFonts w:ascii="Verdana" w:hAnsi="Verdana"/>
        </w:rPr>
        <w:t xml:space="preserve"> zur </w:t>
      </w:r>
      <w:r w:rsidR="00737378">
        <w:rPr>
          <w:rFonts w:ascii="Verdana" w:hAnsi="Verdana"/>
        </w:rPr>
        <w:t>H</w:t>
      </w:r>
      <w:r w:rsidR="00510CE1">
        <w:rPr>
          <w:rFonts w:ascii="Verdana" w:hAnsi="Verdana"/>
        </w:rPr>
        <w:t>annover Messe</w:t>
      </w:r>
      <w:r w:rsidRPr="00AF2A83">
        <w:rPr>
          <w:rFonts w:ascii="Verdana" w:hAnsi="Verdana"/>
        </w:rPr>
        <w:tab/>
      </w:r>
      <w:r w:rsidR="00737378">
        <w:rPr>
          <w:rFonts w:ascii="Verdana" w:hAnsi="Verdana"/>
        </w:rPr>
        <w:t>März</w:t>
      </w:r>
      <w:r>
        <w:rPr>
          <w:rFonts w:ascii="Verdana" w:hAnsi="Verdana"/>
        </w:rPr>
        <w:t xml:space="preserve"> 201</w:t>
      </w:r>
      <w:r w:rsidR="00737378">
        <w:rPr>
          <w:rFonts w:ascii="Verdana" w:hAnsi="Verdana"/>
        </w:rPr>
        <w:t>5</w:t>
      </w:r>
    </w:p>
    <w:p w14:paraId="12694866" w14:textId="12B6B39B" w:rsidR="00B40AB3" w:rsidRPr="0020503F" w:rsidRDefault="0009232B" w:rsidP="008E52B2">
      <w:pPr>
        <w:pStyle w:val="DatumBrief"/>
        <w:tabs>
          <w:tab w:val="clear" w:pos="8640"/>
        </w:tabs>
        <w:spacing w:before="360"/>
        <w:rPr>
          <w:rFonts w:ascii="Verdana" w:hAnsi="Verdana"/>
          <w:sz w:val="20"/>
        </w:rPr>
      </w:pPr>
      <w:r w:rsidRPr="0020503F">
        <w:rPr>
          <w:rFonts w:ascii="Verdana" w:hAnsi="Verdana"/>
          <w:sz w:val="20"/>
        </w:rPr>
        <w:t xml:space="preserve">Trelleborg </w:t>
      </w:r>
      <w:proofErr w:type="spellStart"/>
      <w:r w:rsidRPr="0020503F">
        <w:rPr>
          <w:rFonts w:ascii="Verdana" w:hAnsi="Verdana"/>
          <w:sz w:val="20"/>
        </w:rPr>
        <w:t>Sealing</w:t>
      </w:r>
      <w:proofErr w:type="spellEnd"/>
      <w:r w:rsidRPr="0020503F">
        <w:rPr>
          <w:rFonts w:ascii="Verdana" w:hAnsi="Verdana"/>
          <w:sz w:val="20"/>
        </w:rPr>
        <w:t xml:space="preserve"> Solutions </w:t>
      </w:r>
      <w:r w:rsidR="00661AAB">
        <w:rPr>
          <w:rFonts w:ascii="Verdana" w:hAnsi="Verdana"/>
          <w:sz w:val="20"/>
        </w:rPr>
        <w:t>mit neuem, futurist</w:t>
      </w:r>
      <w:r w:rsidR="008011E6">
        <w:rPr>
          <w:rFonts w:ascii="Verdana" w:hAnsi="Verdana"/>
          <w:sz w:val="20"/>
        </w:rPr>
        <w:t>i</w:t>
      </w:r>
      <w:r w:rsidR="00661AAB">
        <w:rPr>
          <w:rFonts w:ascii="Verdana" w:hAnsi="Verdana"/>
          <w:sz w:val="20"/>
        </w:rPr>
        <w:t>schem</w:t>
      </w:r>
      <w:r w:rsidR="00737378">
        <w:rPr>
          <w:rFonts w:ascii="Verdana" w:hAnsi="Verdana"/>
          <w:sz w:val="20"/>
        </w:rPr>
        <w:t xml:space="preserve"> </w:t>
      </w:r>
      <w:r w:rsidR="00F24C17">
        <w:rPr>
          <w:rFonts w:ascii="Verdana" w:hAnsi="Verdana"/>
          <w:sz w:val="20"/>
        </w:rPr>
        <w:t>Messestand auf</w:t>
      </w:r>
      <w:r w:rsidR="008011E6">
        <w:rPr>
          <w:rFonts w:ascii="Verdana" w:hAnsi="Verdana"/>
          <w:sz w:val="20"/>
        </w:rPr>
        <w:t xml:space="preserve"> H</w:t>
      </w:r>
      <w:r w:rsidR="00F24C17">
        <w:rPr>
          <w:rFonts w:ascii="Verdana" w:hAnsi="Verdana"/>
          <w:sz w:val="20"/>
        </w:rPr>
        <w:t>annover Messe</w:t>
      </w:r>
    </w:p>
    <w:p w14:paraId="2533D82A" w14:textId="163FAB63" w:rsidR="005368DA" w:rsidRPr="008319EA" w:rsidRDefault="00A328D8" w:rsidP="008E52B2">
      <w:pPr>
        <w:pStyle w:val="DatumBrief"/>
        <w:tabs>
          <w:tab w:val="clear" w:pos="8640"/>
        </w:tabs>
        <w:spacing w:before="360"/>
        <w:rPr>
          <w:rFonts w:ascii="Verdana" w:hAnsi="Verdana"/>
          <w:sz w:val="20"/>
        </w:rPr>
      </w:pPr>
      <w:r>
        <w:rPr>
          <w:rFonts w:ascii="Verdana" w:hAnsi="Verdana"/>
          <w:noProof/>
          <w:sz w:val="20"/>
        </w:rPr>
        <w:drawing>
          <wp:inline distT="0" distB="0" distL="0" distR="0" wp14:anchorId="21F28652" wp14:editId="65A7857B">
            <wp:extent cx="5740400" cy="3589655"/>
            <wp:effectExtent l="0" t="0" r="0" b="0"/>
            <wp:docPr id="13" name="Bild 13" descr="Server_Daten:Alle:01 KUNDEN:  INDUSTRIE-D:10735 TRELLEBORG:01 TSS PRESSEARBEIT:61 TB_MESSESTAND-2015-HMI:BILDER THUMBS:61-000 TB_Aufmac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5 TRELLEBORG:01 TSS PRESSEARBEIT:61 TB_MESSESTAND-2015-HMI:BILDER THUMBS:61-000 TB_Aufmach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831" cy="3589924"/>
                    </a:xfrm>
                    <a:prstGeom prst="rect">
                      <a:avLst/>
                    </a:prstGeom>
                    <a:noFill/>
                    <a:ln>
                      <a:noFill/>
                    </a:ln>
                  </pic:spPr>
                </pic:pic>
              </a:graphicData>
            </a:graphic>
          </wp:inline>
        </w:drawing>
      </w:r>
    </w:p>
    <w:p w14:paraId="53AB97F8" w14:textId="3C83197D" w:rsidR="002F7CD9" w:rsidRPr="00682868" w:rsidRDefault="00737378" w:rsidP="008011E6">
      <w:pPr>
        <w:pStyle w:val="01PMHeadline"/>
      </w:pPr>
      <w:r w:rsidRPr="002273DB">
        <w:rPr>
          <w:sz w:val="16"/>
          <w:szCs w:val="16"/>
          <w:lang w:eastAsia="de-DE"/>
        </w:rPr>
        <mc:AlternateContent>
          <mc:Choice Requires="wps">
            <w:drawing>
              <wp:anchor distT="0" distB="0" distL="114300" distR="114300" simplePos="0" relativeHeight="251664384" behindDoc="0" locked="0" layoutInCell="1" allowOverlap="1" wp14:anchorId="5E44D41E" wp14:editId="53C8266F">
                <wp:simplePos x="0" y="0"/>
                <wp:positionH relativeFrom="column">
                  <wp:posOffset>-2472055</wp:posOffset>
                </wp:positionH>
                <wp:positionV relativeFrom="paragraph">
                  <wp:posOffset>-7341235</wp:posOffset>
                </wp:positionV>
                <wp:extent cx="1371600" cy="1828800"/>
                <wp:effectExtent l="0" t="0" r="25400" b="2540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54B7E454" w14:textId="77777777" w:rsidR="005A1DAD" w:rsidRPr="00C878AF" w:rsidRDefault="005A1DAD" w:rsidP="00737378">
                            <w:pPr>
                              <w:rPr>
                                <w:rFonts w:ascii="Arial" w:hAnsi="Arial"/>
                                <w:b/>
                                <w:color w:val="000000"/>
                                <w:sz w:val="20"/>
                              </w:rPr>
                            </w:pPr>
                            <w:r>
                              <w:rPr>
                                <w:rFonts w:ascii="Arial" w:hAnsi="Arial"/>
                                <w:b/>
                                <w:noProof/>
                                <w:color w:val="000000"/>
                                <w:sz w:val="20"/>
                              </w:rPr>
                              <w:drawing>
                                <wp:inline distT="0" distB="0" distL="0" distR="0" wp14:anchorId="30280012" wp14:editId="09977D3F">
                                  <wp:extent cx="821902" cy="1020528"/>
                                  <wp:effectExtent l="0" t="0" r="0" b="0"/>
                                  <wp:docPr id="11" name="Bild 11"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DBF46D4" w14:textId="77777777" w:rsidR="005A1DAD" w:rsidRPr="0060121C" w:rsidRDefault="005A1DAD"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1E0D0477" w14:textId="77777777" w:rsidR="005A1DAD" w:rsidRPr="00B87336" w:rsidRDefault="005A1DA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94.6pt;margin-top:-578pt;width:10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">
                <v:textbox>
                  <w:txbxContent>
                    <w:p w14:paraId="54B7E454" w14:textId="77777777" w:rsidR="0011403D" w:rsidRPr="00C878AF" w:rsidRDefault="0011403D" w:rsidP="00737378">
                      <w:pPr>
                        <w:rPr>
                          <w:rFonts w:ascii="Arial" w:hAnsi="Arial"/>
                          <w:b/>
                          <w:color w:val="000000"/>
                          <w:sz w:val="20"/>
                        </w:rPr>
                      </w:pPr>
                      <w:r>
                        <w:rPr>
                          <w:rFonts w:ascii="Arial" w:hAnsi="Arial"/>
                          <w:b/>
                          <w:noProof/>
                          <w:color w:val="000000"/>
                          <w:sz w:val="20"/>
                        </w:rPr>
                        <w:drawing>
                          <wp:inline distT="0" distB="0" distL="0" distR="0" wp14:anchorId="30280012" wp14:editId="09977D3F">
                            <wp:extent cx="821902" cy="1020528"/>
                            <wp:effectExtent l="0" t="0" r="0" b="0"/>
                            <wp:docPr id="11" name="Bild 11"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DBF46D4" w14:textId="77777777" w:rsidR="0011403D" w:rsidRPr="0060121C" w:rsidRDefault="0011403D"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1E0D0477" w14:textId="77777777" w:rsidR="0011403D" w:rsidRPr="00B87336" w:rsidRDefault="0011403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v:textbox>
              </v:shape>
            </w:pict>
          </mc:Fallback>
        </mc:AlternateContent>
      </w:r>
      <w:r w:rsidRPr="002273DB">
        <w:rPr>
          <w:sz w:val="16"/>
          <w:szCs w:val="16"/>
          <w:lang w:eastAsia="de-DE"/>
        </w:rPr>
        <mc:AlternateContent>
          <mc:Choice Requires="wps">
            <w:drawing>
              <wp:anchor distT="0" distB="0" distL="114300" distR="114300" simplePos="0" relativeHeight="251662336" behindDoc="0" locked="0" layoutInCell="1" allowOverlap="1" wp14:anchorId="50B8FE62" wp14:editId="04F728A9">
                <wp:simplePos x="0" y="0"/>
                <wp:positionH relativeFrom="column">
                  <wp:posOffset>-2624455</wp:posOffset>
                </wp:positionH>
                <wp:positionV relativeFrom="paragraph">
                  <wp:posOffset>-7493635</wp:posOffset>
                </wp:positionV>
                <wp:extent cx="1371600" cy="1828800"/>
                <wp:effectExtent l="0" t="0" r="25400" b="2540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3C01DE0A" w14:textId="18DF9731" w:rsidR="005A1DAD" w:rsidRPr="00C878AF" w:rsidRDefault="005A1DAD" w:rsidP="00737378">
                            <w:pPr>
                              <w:rPr>
                                <w:rFonts w:ascii="Arial" w:hAnsi="Arial"/>
                                <w:b/>
                                <w:color w:val="000000"/>
                                <w:sz w:val="20"/>
                              </w:rPr>
                            </w:pPr>
                            <w:r>
                              <w:rPr>
                                <w:rFonts w:ascii="Arial" w:hAnsi="Arial"/>
                                <w:b/>
                                <w:color w:val="000000"/>
                                <w:sz w:val="20"/>
                              </w:rPr>
                              <w:t>v</w:t>
                            </w:r>
                            <w:r>
                              <w:rPr>
                                <w:rFonts w:ascii="Arial" w:hAnsi="Arial"/>
                                <w:b/>
                                <w:noProof/>
                                <w:color w:val="000000"/>
                                <w:sz w:val="20"/>
                              </w:rPr>
                              <w:drawing>
                                <wp:inline distT="0" distB="0" distL="0" distR="0" wp14:anchorId="02126221" wp14:editId="164B393F">
                                  <wp:extent cx="821902" cy="1020528"/>
                                  <wp:effectExtent l="0" t="0" r="0" b="0"/>
                                  <wp:docPr id="9" name="Bild 9"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EAFEE2A" w14:textId="77777777" w:rsidR="005A1DAD" w:rsidRPr="0060121C" w:rsidRDefault="005A1DAD"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2E509481" w14:textId="77777777" w:rsidR="005A1DAD" w:rsidRPr="00B87336" w:rsidRDefault="005A1DA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6.6pt;margin-top:-590pt;width:10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">
                <v:textbox>
                  <w:txbxContent>
                    <w:p w14:paraId="3C01DE0A" w14:textId="18DF9731" w:rsidR="0011403D" w:rsidRPr="00C878AF" w:rsidRDefault="0011403D" w:rsidP="00737378">
                      <w:pPr>
                        <w:rPr>
                          <w:rFonts w:ascii="Arial" w:hAnsi="Arial"/>
                          <w:b/>
                          <w:color w:val="000000"/>
                          <w:sz w:val="20"/>
                        </w:rPr>
                      </w:pPr>
                      <w:r>
                        <w:rPr>
                          <w:rFonts w:ascii="Arial" w:hAnsi="Arial"/>
                          <w:b/>
                          <w:color w:val="000000"/>
                          <w:sz w:val="20"/>
                        </w:rPr>
                        <w:t>v</w:t>
                      </w:r>
                      <w:r>
                        <w:rPr>
                          <w:rFonts w:ascii="Arial" w:hAnsi="Arial"/>
                          <w:b/>
                          <w:noProof/>
                          <w:color w:val="000000"/>
                          <w:sz w:val="20"/>
                        </w:rPr>
                        <w:drawing>
                          <wp:inline distT="0" distB="0" distL="0" distR="0" wp14:anchorId="02126221" wp14:editId="164B393F">
                            <wp:extent cx="821902" cy="1020528"/>
                            <wp:effectExtent l="0" t="0" r="0" b="0"/>
                            <wp:docPr id="9" name="Bild 9"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EAFEE2A" w14:textId="77777777" w:rsidR="0011403D" w:rsidRPr="0060121C" w:rsidRDefault="0011403D"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2E509481" w14:textId="77777777" w:rsidR="0011403D" w:rsidRPr="00B87336" w:rsidRDefault="0011403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v:textbox>
              </v:shape>
            </w:pict>
          </mc:Fallback>
        </mc:AlternateContent>
      </w:r>
      <w:r w:rsidR="00887981">
        <w:t>We</w:t>
      </w:r>
      <w:r w:rsidR="005A1DAD">
        <w:t>l</w:t>
      </w:r>
      <w:r w:rsidR="00887981">
        <w:t xml:space="preserve">tweite Expertenkompetenz an Trelleborgs </w:t>
      </w:r>
      <w:r w:rsidR="008011E6">
        <w:t xml:space="preserve">Messestand der Zukunft </w:t>
      </w:r>
    </w:p>
    <w:p w14:paraId="06DDF1CB" w14:textId="67F0D3C7" w:rsidR="00FA71C8" w:rsidRPr="002C141F" w:rsidRDefault="0011403D" w:rsidP="008E52B2">
      <w:pPr>
        <w:pStyle w:val="02PMSummary"/>
        <w:rPr>
          <w:szCs w:val="18"/>
        </w:rPr>
      </w:pPr>
      <w:r w:rsidRPr="002273DB">
        <w:rPr>
          <w:sz w:val="16"/>
          <w:szCs w:val="16"/>
          <w:lang w:eastAsia="de-DE"/>
        </w:rPr>
        <mc:AlternateContent>
          <mc:Choice Requires="wps">
            <w:drawing>
              <wp:anchor distT="0" distB="0" distL="114300" distR="114300" simplePos="0" relativeHeight="251666432" behindDoc="0" locked="0" layoutInCell="1" allowOverlap="1" wp14:anchorId="6732E608" wp14:editId="60459906">
                <wp:simplePos x="0" y="0"/>
                <wp:positionH relativeFrom="column">
                  <wp:posOffset>4852670</wp:posOffset>
                </wp:positionH>
                <wp:positionV relativeFrom="paragraph">
                  <wp:posOffset>1729740</wp:posOffset>
                </wp:positionV>
                <wp:extent cx="1189355" cy="1694180"/>
                <wp:effectExtent l="0" t="0" r="29845" b="3302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694180"/>
                        </a:xfrm>
                        <a:prstGeom prst="rect">
                          <a:avLst/>
                        </a:prstGeom>
                        <a:solidFill>
                          <a:srgbClr val="FFFFFF"/>
                        </a:solidFill>
                        <a:ln w="9525">
                          <a:solidFill>
                            <a:srgbClr val="000000"/>
                          </a:solidFill>
                          <a:miter lim="800000"/>
                          <a:headEnd/>
                          <a:tailEnd/>
                        </a:ln>
                      </wps:spPr>
                      <wps:txbx>
                        <w:txbxContent>
                          <w:p w14:paraId="35785189" w14:textId="3AF19016" w:rsidR="005A1DAD" w:rsidRPr="00C878AF" w:rsidRDefault="005A1DAD" w:rsidP="00737378">
                            <w:pPr>
                              <w:rPr>
                                <w:rFonts w:ascii="Arial" w:hAnsi="Arial"/>
                                <w:b/>
                                <w:color w:val="000000"/>
                                <w:sz w:val="20"/>
                              </w:rPr>
                            </w:pPr>
                            <w:r>
                              <w:rPr>
                                <w:rFonts w:ascii="Arial" w:hAnsi="Arial"/>
                                <w:b/>
                                <w:noProof/>
                                <w:color w:val="000000"/>
                                <w:sz w:val="20"/>
                              </w:rPr>
                              <w:drawing>
                                <wp:inline distT="0" distB="0" distL="0" distR="0" wp14:anchorId="6B8F444A" wp14:editId="329FE015">
                                  <wp:extent cx="905934" cy="905934"/>
                                  <wp:effectExtent l="0" t="0" r="8890" b="8890"/>
                                  <wp:docPr id="14" name="Bild 14" descr="Macintosh HD:Users:jfuerst:Desktop:MESSELOGOS:hm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hm_logo_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934" cy="905934"/>
                                          </a:xfrm>
                                          <a:prstGeom prst="rect">
                                            <a:avLst/>
                                          </a:prstGeom>
                                          <a:noFill/>
                                          <a:ln>
                                            <a:noFill/>
                                          </a:ln>
                                        </pic:spPr>
                                      </pic:pic>
                                    </a:graphicData>
                                  </a:graphic>
                                </wp:inline>
                              </w:drawing>
                            </w:r>
                          </w:p>
                          <w:p w14:paraId="63DCC71D" w14:textId="1788761C" w:rsidR="005A1DAD" w:rsidRPr="0060121C" w:rsidRDefault="005A1DAD" w:rsidP="00737378">
                            <w:pPr>
                              <w:rPr>
                                <w:rFonts w:ascii="Arial Narrow" w:hAnsi="Arial Narrow" w:cs="Arial"/>
                                <w:b/>
                                <w:color w:val="000000"/>
                                <w:sz w:val="18"/>
                                <w:szCs w:val="18"/>
                              </w:rPr>
                            </w:pPr>
                            <w:r w:rsidRPr="0060121C">
                              <w:rPr>
                                <w:rFonts w:ascii="Arial Narrow" w:hAnsi="Arial Narrow" w:cs="Arial"/>
                                <w:sz w:val="18"/>
                                <w:szCs w:val="18"/>
                              </w:rPr>
                              <w:t xml:space="preserve"> </w:t>
                            </w:r>
                            <w:r w:rsidRPr="0060121C">
                              <w:rPr>
                                <w:rFonts w:ascii="Arial Narrow" w:hAnsi="Arial Narrow" w:cs="Arial"/>
                                <w:sz w:val="18"/>
                                <w:szCs w:val="18"/>
                              </w:rPr>
                              <w:br/>
                            </w:r>
                            <w:r>
                              <w:rPr>
                                <w:rFonts w:ascii="Arial Narrow" w:hAnsi="Arial Narrow" w:cs="Arial"/>
                                <w:sz w:val="18"/>
                                <w:szCs w:val="18"/>
                              </w:rPr>
                              <w:t>13.-17.04.2015</w:t>
                            </w:r>
                          </w:p>
                          <w:p w14:paraId="27CF9547" w14:textId="46FE208F" w:rsidR="005A1DAD" w:rsidRPr="00B87336" w:rsidRDefault="005A1DA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20, A48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2.1pt;margin-top:136.2pt;width:93.65pt;height:1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">
                <v:textbox>
                  <w:txbxContent>
                    <w:p w14:paraId="35785189" w14:textId="3AF19016" w:rsidR="0011403D" w:rsidRPr="00C878AF" w:rsidRDefault="0011403D" w:rsidP="00737378">
                      <w:pPr>
                        <w:rPr>
                          <w:rFonts w:ascii="Arial" w:hAnsi="Arial"/>
                          <w:b/>
                          <w:color w:val="000000"/>
                          <w:sz w:val="20"/>
                        </w:rPr>
                      </w:pPr>
                      <w:r>
                        <w:rPr>
                          <w:rFonts w:ascii="Arial" w:hAnsi="Arial"/>
                          <w:b/>
                          <w:noProof/>
                          <w:color w:val="000000"/>
                          <w:sz w:val="20"/>
                        </w:rPr>
                        <w:drawing>
                          <wp:inline distT="0" distB="0" distL="0" distR="0" wp14:anchorId="6B8F444A" wp14:editId="329FE015">
                            <wp:extent cx="905934" cy="905934"/>
                            <wp:effectExtent l="0" t="0" r="8890" b="8890"/>
                            <wp:docPr id="14" name="Bild 14" descr="Macintosh HD:Users:jfuerst:Desktop:MESSELOGOS:hm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hm_logo_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934" cy="905934"/>
                                    </a:xfrm>
                                    <a:prstGeom prst="rect">
                                      <a:avLst/>
                                    </a:prstGeom>
                                    <a:noFill/>
                                    <a:ln>
                                      <a:noFill/>
                                    </a:ln>
                                  </pic:spPr>
                                </pic:pic>
                              </a:graphicData>
                            </a:graphic>
                          </wp:inline>
                        </w:drawing>
                      </w:r>
                    </w:p>
                    <w:p w14:paraId="63DCC71D" w14:textId="1788761C" w:rsidR="0011403D" w:rsidRPr="0060121C" w:rsidRDefault="0011403D" w:rsidP="00737378">
                      <w:pPr>
                        <w:rPr>
                          <w:rFonts w:ascii="Arial Narrow" w:hAnsi="Arial Narrow" w:cs="Arial"/>
                          <w:b/>
                          <w:color w:val="000000"/>
                          <w:sz w:val="18"/>
                          <w:szCs w:val="18"/>
                        </w:rPr>
                      </w:pPr>
                      <w:r w:rsidRPr="0060121C">
                        <w:rPr>
                          <w:rFonts w:ascii="Arial Narrow" w:hAnsi="Arial Narrow" w:cs="Arial"/>
                          <w:sz w:val="18"/>
                          <w:szCs w:val="18"/>
                        </w:rPr>
                        <w:t xml:space="preserve"> </w:t>
                      </w:r>
                      <w:r w:rsidRPr="0060121C">
                        <w:rPr>
                          <w:rFonts w:ascii="Arial Narrow" w:hAnsi="Arial Narrow" w:cs="Arial"/>
                          <w:sz w:val="18"/>
                          <w:szCs w:val="18"/>
                        </w:rPr>
                        <w:br/>
                      </w:r>
                      <w:r>
                        <w:rPr>
                          <w:rFonts w:ascii="Arial Narrow" w:hAnsi="Arial Narrow" w:cs="Arial"/>
                          <w:sz w:val="18"/>
                          <w:szCs w:val="18"/>
                        </w:rPr>
                        <w:t>13.-17.04.2015</w:t>
                      </w:r>
                    </w:p>
                    <w:p w14:paraId="27CF9547" w14:textId="46FE208F" w:rsidR="0011403D" w:rsidRPr="00B87336" w:rsidRDefault="0011403D"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20, A48</w:t>
                      </w:r>
                    </w:p>
                  </w:txbxContent>
                </v:textbox>
              </v:shape>
            </w:pict>
          </mc:Fallback>
        </mc:AlternateContent>
      </w:r>
      <w:r w:rsidR="008E52B2" w:rsidRPr="005368DA">
        <w:rPr>
          <w:sz w:val="16"/>
          <w:szCs w:val="16"/>
          <w:lang w:eastAsia="de-DE"/>
        </w:rPr>
        <mc:AlternateContent>
          <mc:Choice Requires="wps">
            <w:drawing>
              <wp:anchor distT="0" distB="0" distL="114300" distR="114300" simplePos="0" relativeHeight="251660288" behindDoc="0" locked="0" layoutInCell="1" allowOverlap="1" wp14:anchorId="30A38BFA" wp14:editId="44AAE186">
                <wp:simplePos x="0" y="0"/>
                <wp:positionH relativeFrom="column">
                  <wp:posOffset>4065905</wp:posOffset>
                </wp:positionH>
                <wp:positionV relativeFrom="paragraph">
                  <wp:posOffset>39370</wp:posOffset>
                </wp:positionV>
                <wp:extent cx="1714500" cy="16002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247E2" w14:textId="77777777" w:rsidR="005A1DAD" w:rsidRPr="00D04D7D" w:rsidRDefault="005A1DAD" w:rsidP="008E52B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61C8A0E" w14:textId="14514DC1" w:rsidR="005A1DAD" w:rsidRPr="00D1710B" w:rsidRDefault="005A1DAD" w:rsidP="008E52B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Pr>
                                <w:rFonts w:ascii="Arial Narrow" w:hAnsi="Arial Narrow"/>
                                <w:b w:val="0"/>
                                <w:sz w:val="18"/>
                              </w:rPr>
                              <w:t>Holger Baur</w:t>
                            </w:r>
                            <w:r>
                              <w:rPr>
                                <w:rFonts w:ascii="Arial Narrow" w:hAnsi="Arial Narrow"/>
                                <w:b w:val="0"/>
                                <w:sz w:val="18"/>
                              </w:rPr>
                              <w:br/>
                            </w:r>
                            <w:r w:rsidR="00304A8D">
                              <w:rPr>
                                <w:rFonts w:ascii="Arial Narrow" w:hAnsi="Arial Narrow"/>
                                <w:b w:val="0"/>
                                <w:sz w:val="18"/>
                              </w:rPr>
                              <w:t xml:space="preserve">Leitung </w:t>
                            </w:r>
                            <w:r>
                              <w:rPr>
                                <w:rFonts w:ascii="Arial Narrow" w:hAnsi="Arial Narrow"/>
                                <w:b w:val="0"/>
                                <w:sz w:val="18"/>
                              </w:rPr>
                              <w:t>Marketing</w:t>
                            </w:r>
                            <w:r w:rsidR="00304A8D">
                              <w:rPr>
                                <w:rFonts w:ascii="Arial Narrow" w:hAnsi="Arial Narrow"/>
                                <w:b w:val="0"/>
                                <w:sz w:val="18"/>
                              </w:rPr>
                              <w:t xml:space="preserve">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Pr>
                                <w:rFonts w:ascii="Arial Narrow" w:hAnsi="Arial Narrow"/>
                                <w:b w:val="0"/>
                                <w:sz w:val="18"/>
                              </w:rPr>
                              <w:t>: +49 (0) 711 7864 368</w:t>
                            </w:r>
                            <w:r>
                              <w:rPr>
                                <w:rFonts w:ascii="Arial Narrow" w:hAnsi="Arial Narrow"/>
                                <w:b w:val="0"/>
                                <w:sz w:val="18"/>
                              </w:rPr>
                              <w:br/>
                            </w:r>
                            <w:proofErr w:type="spellStart"/>
                            <w:r>
                              <w:rPr>
                                <w:rFonts w:ascii="Arial Narrow" w:hAnsi="Arial Narrow"/>
                                <w:b w:val="0"/>
                                <w:sz w:val="18"/>
                              </w:rPr>
                              <w:t>h</w:t>
                            </w:r>
                            <w:r w:rsidRPr="00A54AA9">
                              <w:rPr>
                                <w:rFonts w:ascii="Arial Narrow" w:hAnsi="Arial Narrow"/>
                                <w:b w:val="0"/>
                                <w:sz w:val="18"/>
                              </w:rPr>
                              <w:t>olger.</w:t>
                            </w:r>
                            <w:r>
                              <w:rPr>
                                <w:rFonts w:ascii="Arial Narrow" w:hAnsi="Arial Narrow"/>
                                <w:b w:val="0"/>
                                <w:sz w:val="18"/>
                              </w:rPr>
                              <w:t>b</w:t>
                            </w:r>
                            <w:r w:rsidRPr="00A54AA9">
                              <w:rPr>
                                <w:rFonts w:ascii="Arial Narrow" w:hAnsi="Arial Narrow"/>
                                <w:b w:val="0"/>
                                <w:sz w:val="18"/>
                              </w:rPr>
                              <w:t>aur</w:t>
                            </w:r>
                            <w:proofErr w:type="spellEnd"/>
                            <w:r w:rsidR="00304A8D">
                              <w:rPr>
                                <w:rFonts w:ascii="Arial Narrow" w:hAnsi="Arial Narrow"/>
                                <w:b w:val="0"/>
                                <w:sz w:val="18"/>
                              </w:rPr>
                              <w:t>{</w:t>
                            </w:r>
                            <w:proofErr w:type="spellStart"/>
                            <w:r w:rsidR="00304A8D">
                              <w:rPr>
                                <w:rFonts w:ascii="Arial Narrow" w:hAnsi="Arial Narrow"/>
                                <w:b w:val="0"/>
                                <w:sz w:val="18"/>
                              </w:rPr>
                              <w:t>at</w:t>
                            </w:r>
                            <w:proofErr w:type="spellEnd"/>
                            <w:r w:rsidR="00304A8D">
                              <w:rPr>
                                <w:rFonts w:ascii="Arial Narrow" w:hAnsi="Arial Narrow"/>
                                <w:b w:val="0"/>
                                <w:sz w:val="18"/>
                              </w:rPr>
                              <w:t>}</w:t>
                            </w:r>
                            <w:r w:rsidRPr="00A54AA9">
                              <w:rPr>
                                <w:rFonts w:ascii="Arial Narrow" w:hAnsi="Arial Narrow"/>
                                <w:b w:val="0"/>
                                <w:sz w:val="18"/>
                              </w:rPr>
                              <w:t>trelleborg.com</w:t>
                            </w:r>
                            <w:r w:rsidRPr="00A54AA9">
                              <w:rPr>
                                <w:rFonts w:ascii="Arial Narrow" w:hAnsi="Arial Narrow"/>
                                <w:b w:val="0"/>
                                <w:sz w:val="18"/>
                              </w:rPr>
                              <w:br/>
                            </w:r>
                            <w:hyperlink r:id="rId13" w:history="1">
                              <w:r w:rsidRPr="00A54AA9">
                                <w:rPr>
                                  <w:rFonts w:ascii="Arial Narrow" w:hAnsi="Arial Narrow"/>
                                  <w:b w:val="0"/>
                                  <w:sz w:val="18"/>
                                </w:rPr>
                                <w:t>www.tss.trelleborg.com/de</w:t>
                              </w:r>
                            </w:hyperlink>
                          </w:p>
                          <w:p w14:paraId="55214083" w14:textId="77777777" w:rsidR="005A1DAD" w:rsidRDefault="005A1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 o:spid="_x0000_s1029" type="#_x0000_t202" style="position:absolute;left:0;text-align:left;margin-left:320.15pt;margin-top:3.1pt;width:13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" filled="f" stroked="f">
                <v:textbox>
                  <w:txbxContent>
                    <w:p w14:paraId="38D247E2" w14:textId="77777777" w:rsidR="005A1DAD" w:rsidRPr="00D04D7D" w:rsidRDefault="005A1DAD" w:rsidP="008E52B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61C8A0E" w14:textId="14514DC1" w:rsidR="005A1DAD" w:rsidRPr="00D1710B" w:rsidRDefault="005A1DAD" w:rsidP="008E52B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Pr>
                          <w:rFonts w:ascii="Arial Narrow" w:hAnsi="Arial Narrow"/>
                          <w:b w:val="0"/>
                          <w:sz w:val="18"/>
                        </w:rPr>
                        <w:t>Holger Baur</w:t>
                      </w:r>
                      <w:r>
                        <w:rPr>
                          <w:rFonts w:ascii="Arial Narrow" w:hAnsi="Arial Narrow"/>
                          <w:b w:val="0"/>
                          <w:sz w:val="18"/>
                        </w:rPr>
                        <w:br/>
                      </w:r>
                      <w:r w:rsidR="00304A8D">
                        <w:rPr>
                          <w:rFonts w:ascii="Arial Narrow" w:hAnsi="Arial Narrow"/>
                          <w:b w:val="0"/>
                          <w:sz w:val="18"/>
                        </w:rPr>
                        <w:t>L</w:t>
                      </w:r>
                      <w:r w:rsidR="00304A8D">
                        <w:rPr>
                          <w:rFonts w:ascii="Arial Narrow" w:hAnsi="Arial Narrow"/>
                          <w:b w:val="0"/>
                          <w:sz w:val="18"/>
                        </w:rPr>
                        <w:t>eitung</w:t>
                      </w:r>
                      <w:r w:rsidR="00304A8D">
                        <w:rPr>
                          <w:rFonts w:ascii="Arial Narrow" w:hAnsi="Arial Narrow"/>
                          <w:b w:val="0"/>
                          <w:sz w:val="18"/>
                        </w:rPr>
                        <w:t xml:space="preserve"> </w:t>
                      </w:r>
                      <w:r>
                        <w:rPr>
                          <w:rFonts w:ascii="Arial Narrow" w:hAnsi="Arial Narrow"/>
                          <w:b w:val="0"/>
                          <w:sz w:val="18"/>
                        </w:rPr>
                        <w:t>Marketing</w:t>
                      </w:r>
                      <w:r w:rsidR="00304A8D">
                        <w:rPr>
                          <w:rFonts w:ascii="Arial Narrow" w:hAnsi="Arial Narrow"/>
                          <w:b w:val="0"/>
                          <w:sz w:val="18"/>
                        </w:rPr>
                        <w:t xml:space="preserve">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Pr>
                          <w:rFonts w:ascii="Arial Narrow" w:hAnsi="Arial Narrow"/>
                          <w:b w:val="0"/>
                          <w:sz w:val="18"/>
                        </w:rPr>
                        <w:t>: +49 (0) 711 7864 368</w:t>
                      </w:r>
                      <w:r>
                        <w:rPr>
                          <w:rFonts w:ascii="Arial Narrow" w:hAnsi="Arial Narrow"/>
                          <w:b w:val="0"/>
                          <w:sz w:val="18"/>
                        </w:rPr>
                        <w:br/>
                      </w:r>
                      <w:proofErr w:type="spellStart"/>
                      <w:r>
                        <w:rPr>
                          <w:rFonts w:ascii="Arial Narrow" w:hAnsi="Arial Narrow"/>
                          <w:b w:val="0"/>
                          <w:sz w:val="18"/>
                        </w:rPr>
                        <w:t>h</w:t>
                      </w:r>
                      <w:r w:rsidRPr="00A54AA9">
                        <w:rPr>
                          <w:rFonts w:ascii="Arial Narrow" w:hAnsi="Arial Narrow"/>
                          <w:b w:val="0"/>
                          <w:sz w:val="18"/>
                        </w:rPr>
                        <w:t>olger.</w:t>
                      </w:r>
                      <w:r>
                        <w:rPr>
                          <w:rFonts w:ascii="Arial Narrow" w:hAnsi="Arial Narrow"/>
                          <w:b w:val="0"/>
                          <w:sz w:val="18"/>
                        </w:rPr>
                        <w:t>b</w:t>
                      </w:r>
                      <w:r w:rsidRPr="00A54AA9">
                        <w:rPr>
                          <w:rFonts w:ascii="Arial Narrow" w:hAnsi="Arial Narrow"/>
                          <w:b w:val="0"/>
                          <w:sz w:val="18"/>
                        </w:rPr>
                        <w:t>aur</w:t>
                      </w:r>
                      <w:proofErr w:type="spellEnd"/>
                      <w:r w:rsidR="00304A8D">
                        <w:rPr>
                          <w:rFonts w:ascii="Arial Narrow" w:hAnsi="Arial Narrow"/>
                          <w:b w:val="0"/>
                          <w:sz w:val="18"/>
                        </w:rPr>
                        <w:t>{</w:t>
                      </w:r>
                      <w:proofErr w:type="spellStart"/>
                      <w:r w:rsidR="00304A8D">
                        <w:rPr>
                          <w:rFonts w:ascii="Arial Narrow" w:hAnsi="Arial Narrow"/>
                          <w:b w:val="0"/>
                          <w:sz w:val="18"/>
                        </w:rPr>
                        <w:t>at</w:t>
                      </w:r>
                      <w:proofErr w:type="spellEnd"/>
                      <w:r w:rsidR="00304A8D">
                        <w:rPr>
                          <w:rFonts w:ascii="Arial Narrow" w:hAnsi="Arial Narrow"/>
                          <w:b w:val="0"/>
                          <w:sz w:val="18"/>
                        </w:rPr>
                        <w:t>}</w:t>
                      </w:r>
                      <w:r w:rsidRPr="00A54AA9">
                        <w:rPr>
                          <w:rFonts w:ascii="Arial Narrow" w:hAnsi="Arial Narrow"/>
                          <w:b w:val="0"/>
                          <w:sz w:val="18"/>
                        </w:rPr>
                        <w:t>trelleborg.com</w:t>
                      </w:r>
                      <w:r w:rsidRPr="00A54AA9">
                        <w:rPr>
                          <w:rFonts w:ascii="Arial Narrow" w:hAnsi="Arial Narrow"/>
                          <w:b w:val="0"/>
                          <w:sz w:val="18"/>
                        </w:rPr>
                        <w:br/>
                      </w:r>
                      <w:hyperlink r:id="rId14" w:history="1">
                        <w:r w:rsidRPr="00A54AA9">
                          <w:rPr>
                            <w:rFonts w:ascii="Arial Narrow" w:hAnsi="Arial Narrow"/>
                            <w:b w:val="0"/>
                            <w:sz w:val="18"/>
                          </w:rPr>
                          <w:t>www.tss.trelleborg.com/de</w:t>
                        </w:r>
                      </w:hyperlink>
                    </w:p>
                    <w:p w14:paraId="55214083" w14:textId="77777777" w:rsidR="005A1DAD" w:rsidRDefault="005A1DAD"/>
                  </w:txbxContent>
                </v:textbox>
                <w10:wrap type="square"/>
              </v:shape>
            </w:pict>
          </mc:Fallback>
        </mc:AlternateContent>
      </w:r>
      <w:r w:rsidR="005B3559" w:rsidRPr="005368DA">
        <w:rPr>
          <w:sz w:val="16"/>
          <w:szCs w:val="16"/>
        </w:rPr>
        <w:t>(</w:t>
      </w:r>
      <w:r w:rsidR="00737378">
        <w:rPr>
          <w:sz w:val="16"/>
          <w:szCs w:val="16"/>
        </w:rPr>
        <w:t>Stuttgart/Hannover</w:t>
      </w:r>
      <w:r w:rsidR="005B3559" w:rsidRPr="005368DA">
        <w:rPr>
          <w:sz w:val="16"/>
          <w:szCs w:val="16"/>
        </w:rPr>
        <w:t>)</w:t>
      </w:r>
      <w:r w:rsidR="00A54AA9">
        <w:rPr>
          <w:sz w:val="16"/>
          <w:szCs w:val="16"/>
        </w:rPr>
        <w:t xml:space="preserve"> </w:t>
      </w:r>
      <w:r w:rsidR="008011E6">
        <w:rPr>
          <w:szCs w:val="18"/>
        </w:rPr>
        <w:t>Mit e</w:t>
      </w:r>
      <w:r w:rsidR="00465FDD">
        <w:rPr>
          <w:szCs w:val="18"/>
        </w:rPr>
        <w:t>ine</w:t>
      </w:r>
      <w:r w:rsidR="008011E6">
        <w:rPr>
          <w:szCs w:val="18"/>
        </w:rPr>
        <w:t>m neuen, futuristi</w:t>
      </w:r>
      <w:r w:rsidR="00CB776B">
        <w:rPr>
          <w:szCs w:val="18"/>
        </w:rPr>
        <w:softHyphen/>
      </w:r>
      <w:r w:rsidR="008011E6">
        <w:rPr>
          <w:szCs w:val="18"/>
        </w:rPr>
        <w:t>schen Messestand präsentiert sich Trelleborg Sealing Solutions auf der Hannover Messe.</w:t>
      </w:r>
      <w:r w:rsidR="00360819">
        <w:rPr>
          <w:szCs w:val="18"/>
        </w:rPr>
        <w:t xml:space="preserve"> </w:t>
      </w:r>
      <w:r w:rsidR="00D95183">
        <w:rPr>
          <w:szCs w:val="18"/>
        </w:rPr>
        <w:t>Unter dem Motto ‚g</w:t>
      </w:r>
      <w:r w:rsidR="00CB776B">
        <w:rPr>
          <w:szCs w:val="18"/>
        </w:rPr>
        <w:t>lobal but local’ erleben Besucher die weltweite Entwicklungs-, Design und Produktionskompetenz des Dichtungsher</w:t>
      </w:r>
      <w:r w:rsidR="00CB776B">
        <w:rPr>
          <w:szCs w:val="18"/>
        </w:rPr>
        <w:softHyphen/>
        <w:t>stellers.</w:t>
      </w:r>
      <w:r w:rsidR="00D95183">
        <w:rPr>
          <w:szCs w:val="18"/>
        </w:rPr>
        <w:t xml:space="preserve"> </w:t>
      </w:r>
      <w:r w:rsidR="00CB776B">
        <w:rPr>
          <w:szCs w:val="18"/>
        </w:rPr>
        <w:t xml:space="preserve">Zugleich sollen sie sich im gastlichen Hospitality-Bereich </w:t>
      </w:r>
      <w:r w:rsidR="002C141F">
        <w:rPr>
          <w:szCs w:val="18"/>
        </w:rPr>
        <w:t>wohl</w:t>
      </w:r>
      <w:r w:rsidR="00CB776B">
        <w:rPr>
          <w:szCs w:val="18"/>
        </w:rPr>
        <w:t>fühlen wie i</w:t>
      </w:r>
      <w:r w:rsidR="00304A8D">
        <w:rPr>
          <w:szCs w:val="18"/>
        </w:rPr>
        <w:t>n eine</w:t>
      </w:r>
      <w:r w:rsidR="00CB776B">
        <w:rPr>
          <w:szCs w:val="18"/>
        </w:rPr>
        <w:t>m</w:t>
      </w:r>
      <w:r w:rsidR="00304A8D">
        <w:rPr>
          <w:szCs w:val="18"/>
        </w:rPr>
        <w:t xml:space="preserve"> modernen</w:t>
      </w:r>
      <w:r w:rsidR="00CB776B">
        <w:rPr>
          <w:szCs w:val="18"/>
        </w:rPr>
        <w:t xml:space="preserve"> Wohnzimmer.</w:t>
      </w:r>
      <w:r w:rsidR="002C141F">
        <w:rPr>
          <w:szCs w:val="18"/>
        </w:rPr>
        <w:t xml:space="preserve"> Für den Dialog mit Experten und </w:t>
      </w:r>
      <w:r w:rsidR="002C141F">
        <w:t xml:space="preserve">den Einstieg in die neue ‚World of Trelleborg’ setzt das Unternehmen auf </w:t>
      </w:r>
      <w:r w:rsidR="00CA6D32">
        <w:t xml:space="preserve">Unterstützung durch </w:t>
      </w:r>
      <w:r w:rsidR="002C141F">
        <w:t>virtuelle Hightech-Applikationen</w:t>
      </w:r>
      <w:r w:rsidR="002C141F">
        <w:rPr>
          <w:szCs w:val="18"/>
        </w:rPr>
        <w:t>.</w:t>
      </w:r>
    </w:p>
    <w:p w14:paraId="4862DFDC" w14:textId="3693BBB3" w:rsidR="00F306AF" w:rsidRDefault="006507C0" w:rsidP="006F32DB">
      <w:pPr>
        <w:pStyle w:val="03PMCopytext"/>
      </w:pPr>
      <w:r>
        <w:t>„</w:t>
      </w:r>
      <w:r w:rsidR="00935B00">
        <w:t>Besucher können an unserem neuen Messestand die gesamte weltweite Entwicklungs-, Design und Produktionskompetenz regelrecht erleben</w:t>
      </w:r>
      <w:r w:rsidR="00F306AF">
        <w:t>“</w:t>
      </w:r>
      <w:r w:rsidR="00AB7580">
        <w:t>,</w:t>
      </w:r>
      <w:r w:rsidR="00B948B8" w:rsidRPr="00B948B8">
        <w:t xml:space="preserve"> </w:t>
      </w:r>
      <w:r w:rsidR="00D25166">
        <w:t>betont Holger Baur, Marketingleiter</w:t>
      </w:r>
      <w:r w:rsidR="00B948B8">
        <w:t xml:space="preserve"> </w:t>
      </w:r>
      <w:r w:rsidR="00510CE1">
        <w:t>Deutschland der</w:t>
      </w:r>
      <w:r w:rsidR="00B948B8">
        <w:t xml:space="preserve"> </w:t>
      </w:r>
      <w:r w:rsidR="00B948B8">
        <w:lastRenderedPageBreak/>
        <w:t xml:space="preserve">Trelleborg </w:t>
      </w:r>
      <w:proofErr w:type="spellStart"/>
      <w:r w:rsidR="00B948B8">
        <w:t>Sealing</w:t>
      </w:r>
      <w:proofErr w:type="spellEnd"/>
      <w:r w:rsidR="00B948B8">
        <w:t xml:space="preserve"> Solutions</w:t>
      </w:r>
      <w:r w:rsidR="00510CE1">
        <w:t xml:space="preserve"> Germany GmbH</w:t>
      </w:r>
      <w:r w:rsidR="00B948B8">
        <w:t>.</w:t>
      </w:r>
      <w:r w:rsidR="00DD0FF8">
        <w:t xml:space="preserve"> </w:t>
      </w:r>
      <w:r w:rsidR="00935B00">
        <w:t>Das ‚global but </w:t>
      </w:r>
      <w:proofErr w:type="spellStart"/>
      <w:r w:rsidR="00935B00">
        <w:t>local</w:t>
      </w:r>
      <w:proofErr w:type="spellEnd"/>
      <w:r w:rsidR="00935B00">
        <w:t xml:space="preserve">’-Motto des futuristischen </w:t>
      </w:r>
      <w:proofErr w:type="spellStart"/>
      <w:r w:rsidR="00935B00">
        <w:t>Messekon</w:t>
      </w:r>
      <w:r w:rsidR="00A272D3">
        <w:softHyphen/>
      </w:r>
      <w:r w:rsidR="00935B00">
        <w:t>zepts</w:t>
      </w:r>
      <w:proofErr w:type="spellEnd"/>
      <w:r w:rsidR="00935B00">
        <w:t xml:space="preserve"> von Trelleborg bringt w</w:t>
      </w:r>
      <w:r w:rsidR="00887981">
        <w:t xml:space="preserve">eltweite </w:t>
      </w:r>
      <w:proofErr w:type="spellStart"/>
      <w:r w:rsidR="00887981">
        <w:t>Expertenkom</w:t>
      </w:r>
      <w:r w:rsidR="00A272D3">
        <w:softHyphen/>
      </w:r>
      <w:r w:rsidR="00887981">
        <w:t>petenz</w:t>
      </w:r>
      <w:proofErr w:type="spellEnd"/>
      <w:r w:rsidR="00887981">
        <w:t xml:space="preserve"> </w:t>
      </w:r>
      <w:r w:rsidR="00935B00">
        <w:t xml:space="preserve">mit kompetenter Vor-Ort-Betreuung unter einen Hut. Gäste werden </w:t>
      </w:r>
      <w:r w:rsidR="003B4A82">
        <w:t>mithilfe virtueller Hightech-Installationen in eine Technische Erlebniswelt,</w:t>
      </w:r>
      <w:r w:rsidR="00935B00">
        <w:t xml:space="preserve"> die ‚World </w:t>
      </w:r>
      <w:proofErr w:type="spellStart"/>
      <w:r w:rsidR="00935B00">
        <w:t>of</w:t>
      </w:r>
      <w:proofErr w:type="spellEnd"/>
      <w:r w:rsidR="00935B00">
        <w:t xml:space="preserve"> Trelleborg’</w:t>
      </w:r>
      <w:r w:rsidR="003B4A82">
        <w:t>,</w:t>
      </w:r>
      <w:r w:rsidR="00935B00" w:rsidRPr="00935B00">
        <w:t xml:space="preserve"> </w:t>
      </w:r>
      <w:r w:rsidR="00935B00">
        <w:t>entführt. Im Zentrum des offenen und einladenden Messestandes steh</w:t>
      </w:r>
      <w:r w:rsidR="003B4A82">
        <w:t>t</w:t>
      </w:r>
      <w:r w:rsidR="00935B00">
        <w:t xml:space="preserve"> dabei das Expertenzentrum. Dort finden Besucher Antwor</w:t>
      </w:r>
      <w:r w:rsidR="00A272D3">
        <w:softHyphen/>
      </w:r>
      <w:r w:rsidR="00935B00">
        <w:t>ten auf alle Fragen rund um die Dichtungstechnik.</w:t>
      </w:r>
    </w:p>
    <w:p w14:paraId="33558DDB" w14:textId="61939F2E" w:rsidR="00EC0287" w:rsidRPr="00DA73E1" w:rsidRDefault="006F32DB" w:rsidP="006F32DB">
      <w:pPr>
        <w:pStyle w:val="04PMSubhead"/>
        <w:ind w:right="3940"/>
      </w:pPr>
      <w:r>
        <w:t>Geballte Expertenkompetenz der Trelleborg-Welt</w:t>
      </w:r>
    </w:p>
    <w:p w14:paraId="2FDEE7AD" w14:textId="6B38B4CA" w:rsidR="00CB776B" w:rsidRDefault="003B4A82" w:rsidP="006F32DB">
      <w:pPr>
        <w:pStyle w:val="03PMCopytext"/>
      </w:pPr>
      <w:r w:rsidRPr="006F32DB">
        <w:t xml:space="preserve">So präsentieren sich dort sechs große </w:t>
      </w:r>
      <w:r w:rsidR="00A272D3">
        <w:t xml:space="preserve">Branchen </w:t>
      </w:r>
      <w:r w:rsidR="006F32DB">
        <w:t xml:space="preserve">des </w:t>
      </w:r>
      <w:r w:rsidR="006F32DB" w:rsidRPr="00014D21">
        <w:t>weltweit agierenden Konzerns</w:t>
      </w:r>
      <w:r w:rsidR="00AE7FDB">
        <w:t>.</w:t>
      </w:r>
      <w:bookmarkStart w:id="0" w:name="_GoBack"/>
      <w:bookmarkEnd w:id="0"/>
      <w:r w:rsidRPr="00014D21">
        <w:t xml:space="preserve"> Vor allem die weltweite Werkstoffkompetenz </w:t>
      </w:r>
      <w:r w:rsidR="006F32DB" w:rsidRPr="00014D21">
        <w:t>von Tre</w:t>
      </w:r>
      <w:r w:rsidR="00A272D3" w:rsidRPr="00014D21">
        <w:t xml:space="preserve">lleborg </w:t>
      </w:r>
      <w:proofErr w:type="spellStart"/>
      <w:r w:rsidR="00A272D3" w:rsidRPr="00014D21">
        <w:t>Sealing</w:t>
      </w:r>
      <w:proofErr w:type="spellEnd"/>
      <w:r w:rsidR="00A272D3" w:rsidRPr="00014D21">
        <w:t xml:space="preserve"> Solutions mit 24</w:t>
      </w:r>
      <w:r w:rsidR="006F32DB" w:rsidRPr="00014D21">
        <w:t xml:space="preserve"> Produktionswerken und </w:t>
      </w:r>
      <w:r w:rsidR="00A272D3" w:rsidRPr="00014D21">
        <w:t>56</w:t>
      </w:r>
      <w:r w:rsidR="006F32DB" w:rsidRPr="00014D21">
        <w:t xml:space="preserve"> Marketinggesellschaften weltweit sowie der</w:t>
      </w:r>
      <w:r w:rsidRPr="00014D21">
        <w:t xml:space="preserve"> For</w:t>
      </w:r>
      <w:r w:rsidR="006F32DB" w:rsidRPr="00014D21">
        <w:t xml:space="preserve">schungs- und Entwicklungslabore in </w:t>
      </w:r>
      <w:r w:rsidR="00A272D3" w:rsidRPr="00014D21">
        <w:t>Europa, Amerika</w:t>
      </w:r>
      <w:r w:rsidR="006F32DB" w:rsidRPr="00014D21">
        <w:t xml:space="preserve"> </w:t>
      </w:r>
      <w:r w:rsidR="00A272D3" w:rsidRPr="00014D21">
        <w:t xml:space="preserve">und </w:t>
      </w:r>
      <w:r w:rsidR="006F32DB" w:rsidRPr="00014D21">
        <w:t xml:space="preserve">Asien </w:t>
      </w:r>
      <w:r w:rsidR="00014D21">
        <w:t>stehen</w:t>
      </w:r>
      <w:r w:rsidRPr="00014D21">
        <w:t xml:space="preserve"> für Informationen und</w:t>
      </w:r>
      <w:r w:rsidRPr="006F32DB">
        <w:t xml:space="preserve"> Antworten auf Besucherfragen zur Verfügung. Eine weitere Theke widmet sich den Design-Studien und</w:t>
      </w:r>
      <w:r>
        <w:t xml:space="preserve"> an einer Theke können sich Besucher mit Experten über Future-Trends austauschen oder informieren.</w:t>
      </w:r>
    </w:p>
    <w:p w14:paraId="0ECAA72C" w14:textId="2780884A" w:rsidR="003B4A82" w:rsidRDefault="00E35580" w:rsidP="006F32DB">
      <w:pPr>
        <w:pStyle w:val="03PMCopytext"/>
      </w:pPr>
      <w:r>
        <w:t xml:space="preserve">An der Expertenbar lassen sich installierte </w:t>
      </w:r>
      <w:proofErr w:type="spellStart"/>
      <w:r>
        <w:t>Tablets</w:t>
      </w:r>
      <w:proofErr w:type="spellEnd"/>
      <w:r>
        <w:t xml:space="preserve"> </w:t>
      </w:r>
      <w:r w:rsidR="00304A8D">
        <w:t>fahrbar</w:t>
      </w:r>
      <w:r>
        <w:t xml:space="preserve"> durch die Themenwelt schieben. Je nach Thema erscheinen dann die entsprechenden Informationen und Animationen </w:t>
      </w:r>
      <w:r w:rsidR="00A272D3">
        <w:t xml:space="preserve">mittels </w:t>
      </w:r>
      <w:proofErr w:type="spellStart"/>
      <w:r w:rsidR="00A272D3">
        <w:t>Augmented</w:t>
      </w:r>
      <w:proofErr w:type="spellEnd"/>
      <w:r w:rsidR="00A272D3">
        <w:t xml:space="preserve"> Reality (AR). </w:t>
      </w:r>
      <w:r>
        <w:t xml:space="preserve">Ergänzt wird der Trelleborg-Messeauftritt durch eine Reihe zahlreicher interessanter Vorträge von Trelleborg </w:t>
      </w:r>
      <w:proofErr w:type="spellStart"/>
      <w:r>
        <w:t>Sealing</w:t>
      </w:r>
      <w:proofErr w:type="spellEnd"/>
      <w:r>
        <w:t xml:space="preserve"> Solutions zu aktuellen Themen der Dichtungswelt. Wer das neue Messe-App des Unternehmens installiert hat, der kann während der Vorträge in eine völlig neue Welt der interaktiven Kommunikation eintauchen.</w:t>
      </w:r>
    </w:p>
    <w:p w14:paraId="15EE0729" w14:textId="1853D9CF" w:rsidR="005A0B18" w:rsidRPr="00DA73E1" w:rsidRDefault="00E35580" w:rsidP="005A0B18">
      <w:pPr>
        <w:pStyle w:val="04PMSubhead"/>
      </w:pPr>
      <w:r>
        <w:t>Entspannen wie im Wohnzimmer</w:t>
      </w:r>
    </w:p>
    <w:p w14:paraId="373E34FC" w14:textId="5BEB1B22" w:rsidR="00CB776B" w:rsidRPr="00E307D2" w:rsidRDefault="00E307D2" w:rsidP="00C32694">
      <w:pPr>
        <w:pStyle w:val="03PMCopytext"/>
      </w:pPr>
      <w:r>
        <w:t xml:space="preserve">Trotz der </w:t>
      </w:r>
      <w:r w:rsidR="00B30747">
        <w:t>globalen</w:t>
      </w:r>
      <w:r>
        <w:t xml:space="preserve"> Expertenkompetenz, die Besucher in persönlichen Gesprächen und virtuellen Hightech-Applikationen erleben, </w:t>
      </w:r>
      <w:r w:rsidR="00B30747">
        <w:t>sollen sie sich a</w:t>
      </w:r>
      <w:r w:rsidR="00C32694">
        <w:t xml:space="preserve">uch lokal wohlfühlen. „Hierzu haben wir unseren </w:t>
      </w:r>
      <w:proofErr w:type="spellStart"/>
      <w:r w:rsidR="00C32694">
        <w:t>Hospitality</w:t>
      </w:r>
      <w:proofErr w:type="spellEnd"/>
      <w:r w:rsidR="00C32694">
        <w:t xml:space="preserve">-Bereich für die Gäste </w:t>
      </w:r>
      <w:r w:rsidR="00304A8D">
        <w:t>sehr wohnlich</w:t>
      </w:r>
      <w:r w:rsidR="00C32694">
        <w:t xml:space="preserve"> gestaltet“, erklärt Baur. </w:t>
      </w:r>
      <w:r w:rsidR="00E35580">
        <w:t>Mit internationalen Speisen</w:t>
      </w:r>
      <w:r w:rsidR="00E35580" w:rsidRPr="00E35580">
        <w:t xml:space="preserve"> </w:t>
      </w:r>
      <w:r w:rsidR="00E35580">
        <w:t xml:space="preserve">aus den Ländern, in denen Trelleborg </w:t>
      </w:r>
      <w:proofErr w:type="spellStart"/>
      <w:r w:rsidR="00E35580">
        <w:t>Sealing</w:t>
      </w:r>
      <w:proofErr w:type="spellEnd"/>
      <w:r w:rsidR="00E35580">
        <w:t xml:space="preserve"> Solutions präsent ist, gereicht als ‚</w:t>
      </w:r>
      <w:proofErr w:type="spellStart"/>
      <w:r w:rsidR="00E35580">
        <w:t>flying</w:t>
      </w:r>
      <w:proofErr w:type="spellEnd"/>
      <w:r w:rsidR="00E35580">
        <w:t xml:space="preserve"> </w:t>
      </w:r>
      <w:proofErr w:type="spellStart"/>
      <w:r w:rsidR="00E35580">
        <w:t>food</w:t>
      </w:r>
      <w:proofErr w:type="spellEnd"/>
      <w:r w:rsidR="00E35580">
        <w:t>’ in Gläsern</w:t>
      </w:r>
      <w:r w:rsidR="00314FF8">
        <w:t>,</w:t>
      </w:r>
      <w:r w:rsidR="00E35580">
        <w:t xml:space="preserve"> werden Besucher verwöhnt. Zusammen mit den Kundenbetreuern können sie dabei ganz entspannt über Produkte und Lösungen der ‚World </w:t>
      </w:r>
      <w:proofErr w:type="spellStart"/>
      <w:r w:rsidR="00E35580">
        <w:t>of</w:t>
      </w:r>
      <w:proofErr w:type="spellEnd"/>
      <w:r w:rsidR="00E35580">
        <w:t xml:space="preserve"> Trelleborg’ diskutieren.</w:t>
      </w:r>
    </w:p>
    <w:p w14:paraId="18B1C44B" w14:textId="7E569B78" w:rsidR="00947A30" w:rsidRDefault="007D499D" w:rsidP="00947A30">
      <w:pPr>
        <w:pStyle w:val="BetreffBrief"/>
        <w:spacing w:before="120"/>
        <w:ind w:right="3514"/>
        <w:rPr>
          <w:rFonts w:ascii="Verdana" w:hAnsi="Verdana"/>
          <w:b w:val="0"/>
          <w:i/>
          <w:sz w:val="18"/>
        </w:rPr>
      </w:pPr>
      <w:r>
        <w:rPr>
          <w:rFonts w:ascii="Verdana" w:hAnsi="Verdana"/>
          <w:b w:val="0"/>
          <w:i/>
          <w:sz w:val="18"/>
        </w:rPr>
        <w:t>3</w:t>
      </w:r>
      <w:r w:rsidR="00304A8D">
        <w:rPr>
          <w:rFonts w:ascii="Verdana" w:hAnsi="Verdana"/>
          <w:b w:val="0"/>
          <w:i/>
          <w:sz w:val="18"/>
        </w:rPr>
        <w:t>6</w:t>
      </w:r>
      <w:r w:rsidR="00A272D3">
        <w:rPr>
          <w:rFonts w:ascii="Verdana" w:hAnsi="Verdana"/>
          <w:b w:val="0"/>
          <w:i/>
          <w:sz w:val="18"/>
        </w:rPr>
        <w:t>7</w:t>
      </w:r>
      <w:r w:rsidR="001B3A9C">
        <w:rPr>
          <w:rFonts w:ascii="Verdana" w:hAnsi="Verdana"/>
          <w:b w:val="0"/>
          <w:i/>
          <w:sz w:val="18"/>
        </w:rPr>
        <w:t xml:space="preserve"> </w:t>
      </w:r>
      <w:r w:rsidR="00947A30">
        <w:rPr>
          <w:rFonts w:ascii="Verdana" w:hAnsi="Verdana"/>
          <w:b w:val="0"/>
          <w:i/>
          <w:sz w:val="18"/>
        </w:rPr>
        <w:t xml:space="preserve">Wörter, </w:t>
      </w:r>
      <w:r w:rsidR="00A272D3">
        <w:rPr>
          <w:rFonts w:ascii="Verdana" w:hAnsi="Verdana"/>
          <w:b w:val="0"/>
          <w:i/>
          <w:sz w:val="18"/>
        </w:rPr>
        <w:t>2</w:t>
      </w:r>
      <w:r w:rsidR="00C35FFA">
        <w:rPr>
          <w:rFonts w:ascii="Verdana" w:hAnsi="Verdana"/>
          <w:b w:val="0"/>
          <w:i/>
          <w:sz w:val="18"/>
        </w:rPr>
        <w:t>.</w:t>
      </w:r>
      <w:r w:rsidR="00304A8D">
        <w:rPr>
          <w:rFonts w:ascii="Verdana" w:hAnsi="Verdana"/>
          <w:b w:val="0"/>
          <w:i/>
          <w:sz w:val="18"/>
        </w:rPr>
        <w:t>95</w:t>
      </w:r>
      <w:r w:rsidR="00A272D3">
        <w:rPr>
          <w:rFonts w:ascii="Verdana" w:hAnsi="Verdana"/>
          <w:b w:val="0"/>
          <w:i/>
          <w:sz w:val="18"/>
        </w:rPr>
        <w:t>8</w:t>
      </w:r>
      <w:r w:rsidR="00947A30">
        <w:rPr>
          <w:rFonts w:ascii="Verdana" w:hAnsi="Verdana"/>
          <w:b w:val="0"/>
          <w:i/>
          <w:sz w:val="18"/>
        </w:rPr>
        <w:t xml:space="preserve"> Zeichen </w:t>
      </w:r>
    </w:p>
    <w:p w14:paraId="18EC5930" w14:textId="77777777" w:rsidR="00A33CD4" w:rsidRPr="0011403D" w:rsidRDefault="00A33CD4" w:rsidP="00A33CD4">
      <w:pPr>
        <w:pStyle w:val="BetreffBrief"/>
        <w:spacing w:before="0"/>
        <w:ind w:right="4223"/>
        <w:rPr>
          <w:rFonts w:ascii="Verdana" w:hAnsi="Verdana"/>
          <w:i/>
          <w:sz w:val="10"/>
          <w:szCs w:val="10"/>
        </w:rPr>
      </w:pPr>
    </w:p>
    <w:p w14:paraId="3E264D3F" w14:textId="77777777" w:rsidR="00A33CD4" w:rsidRPr="00C970D9" w:rsidRDefault="00A33CD4" w:rsidP="00A33CD4">
      <w:pPr>
        <w:pStyle w:val="BetreffBrief"/>
        <w:tabs>
          <w:tab w:val="left" w:pos="5245"/>
        </w:tabs>
        <w:spacing w:before="0"/>
        <w:ind w:right="-29"/>
        <w:rPr>
          <w:rFonts w:ascii="Verdana" w:hAnsi="Verdana"/>
          <w:i/>
          <w:sz w:val="18"/>
        </w:rPr>
      </w:pPr>
      <w:r w:rsidRPr="00C970D9">
        <w:rPr>
          <w:rFonts w:ascii="Verdana" w:hAnsi="Verdana"/>
          <w:i/>
          <w:color w:val="000000"/>
          <w:sz w:val="20"/>
        </w:rPr>
        <w:t>Text und Bilder unter www.pressearbeit.org</w:t>
      </w:r>
      <w:r w:rsidRPr="00C970D9">
        <w:rPr>
          <w:rFonts w:ascii="Verdana" w:hAnsi="Verdana"/>
          <w:i/>
          <w:sz w:val="18"/>
        </w:rPr>
        <w:t xml:space="preserve"> </w:t>
      </w:r>
    </w:p>
    <w:p w14:paraId="66B8B8FE" w14:textId="77777777" w:rsidR="00A328D8" w:rsidRDefault="00A33CD4" w:rsidP="0011403D">
      <w:pPr>
        <w:pStyle w:val="BetreffBrief"/>
        <w:tabs>
          <w:tab w:val="left" w:pos="5245"/>
        </w:tabs>
        <w:spacing w:before="0"/>
        <w:ind w:right="-29"/>
        <w:rPr>
          <w:rFonts w:ascii="Verdana" w:hAnsi="Verdana"/>
          <w:b w:val="0"/>
          <w:sz w:val="18"/>
        </w:rPr>
      </w:pPr>
      <w:r w:rsidRPr="007B2165">
        <w:rPr>
          <w:rFonts w:ascii="Verdana" w:hAnsi="Verdana"/>
          <w:b w:val="0"/>
          <w:sz w:val="18"/>
        </w:rPr>
        <w:t>Bei Abdruck bitte zwei Belegexemplare an SUXES</w:t>
      </w:r>
    </w:p>
    <w:p w14:paraId="241A9774" w14:textId="5A9CBF29" w:rsidR="0011403D" w:rsidRDefault="0011403D" w:rsidP="0011403D">
      <w:pPr>
        <w:pStyle w:val="BetreffBrief"/>
        <w:tabs>
          <w:tab w:val="left" w:pos="5245"/>
        </w:tabs>
        <w:spacing w:before="0"/>
        <w:ind w:right="-29"/>
        <w:rPr>
          <w:rFonts w:ascii="Verdana" w:hAnsi="Verdana"/>
          <w:sz w:val="18"/>
        </w:rPr>
      </w:pPr>
    </w:p>
    <w:p w14:paraId="72518A8B" w14:textId="45955B6E" w:rsidR="004A02BC" w:rsidRPr="00AA0E6D" w:rsidRDefault="004A02BC" w:rsidP="004A02BC">
      <w:pPr>
        <w:pStyle w:val="berschrift1"/>
        <w:spacing w:before="60" w:after="120"/>
        <w:ind w:right="-28"/>
        <w:rPr>
          <w:rFonts w:ascii="Verdana" w:hAnsi="Verdana"/>
          <w:sz w:val="16"/>
          <w:szCs w:val="16"/>
        </w:rPr>
      </w:pPr>
      <w:r w:rsidRPr="00AA0E6D">
        <w:rPr>
          <w:rFonts w:ascii="Verdana" w:hAnsi="Verdana"/>
          <w:sz w:val="16"/>
          <w:szCs w:val="16"/>
        </w:rPr>
        <w:t xml:space="preserve">((Firmeninfo </w:t>
      </w:r>
      <w:r>
        <w:rPr>
          <w:rFonts w:ascii="Verdana" w:hAnsi="Verdana"/>
          <w:sz w:val="16"/>
          <w:szCs w:val="16"/>
        </w:rPr>
        <w:t xml:space="preserve">zu Trelleborg </w:t>
      </w:r>
      <w:proofErr w:type="spellStart"/>
      <w:r>
        <w:rPr>
          <w:rFonts w:ascii="Verdana" w:hAnsi="Verdana"/>
          <w:sz w:val="16"/>
          <w:szCs w:val="16"/>
        </w:rPr>
        <w:t>Sealing</w:t>
      </w:r>
      <w:proofErr w:type="spellEnd"/>
      <w:r>
        <w:rPr>
          <w:rFonts w:ascii="Verdana" w:hAnsi="Verdana"/>
          <w:sz w:val="16"/>
          <w:szCs w:val="16"/>
        </w:rPr>
        <w:t xml:space="preserve"> Solutions</w:t>
      </w:r>
      <w:r w:rsidRPr="00AA0E6D">
        <w:rPr>
          <w:rFonts w:ascii="Verdana" w:hAnsi="Verdana"/>
          <w:sz w:val="16"/>
          <w:szCs w:val="16"/>
        </w:rPr>
        <w:t>))</w:t>
      </w:r>
    </w:p>
    <w:p w14:paraId="5226AF5A" w14:textId="77777777" w:rsidR="00510CE1" w:rsidRDefault="00510CE1" w:rsidP="00510CE1">
      <w:pPr>
        <w:pStyle w:val="Textkrper"/>
        <w:spacing w:after="0"/>
        <w:ind w:right="-28"/>
        <w:jc w:val="left"/>
        <w:rPr>
          <w:rFonts w:ascii="Verdana" w:hAnsi="Verdana"/>
          <w:color w:val="000000"/>
          <w:sz w:val="16"/>
          <w:szCs w:val="16"/>
        </w:rPr>
      </w:pPr>
      <w:r w:rsidRPr="00EF7A05">
        <w:rPr>
          <w:rFonts w:ascii="Verdana" w:hAnsi="Verdana"/>
          <w:b/>
          <w:color w:val="000000"/>
          <w:sz w:val="16"/>
          <w:szCs w:val="16"/>
        </w:rPr>
        <w:t xml:space="preserve">Trelleborg </w:t>
      </w:r>
      <w:proofErr w:type="spellStart"/>
      <w:r w:rsidRPr="00EF7A05">
        <w:rPr>
          <w:rFonts w:ascii="Verdana" w:hAnsi="Verdana"/>
          <w:b/>
          <w:color w:val="000000"/>
          <w:sz w:val="16"/>
          <w:szCs w:val="16"/>
        </w:rPr>
        <w:t>Sealing</w:t>
      </w:r>
      <w:proofErr w:type="spellEnd"/>
      <w:r w:rsidRPr="00EF7A05">
        <w:rPr>
          <w:rFonts w:ascii="Verdana" w:hAnsi="Verdana"/>
          <w:b/>
          <w:color w:val="000000"/>
          <w:sz w:val="16"/>
          <w:szCs w:val="16"/>
        </w:rPr>
        <w:t xml:space="preserve"> Solutions</w:t>
      </w:r>
      <w:r w:rsidRPr="00AA0E6D">
        <w:rPr>
          <w:rFonts w:ascii="Verdana" w:hAnsi="Verdana"/>
          <w:color w:val="000000"/>
          <w:sz w:val="16"/>
          <w:szCs w:val="16"/>
        </w:rPr>
        <w:t xml:space="preserve"> ist einer der weltweit führenden Entwickler, Hersteller und Lieferanten von Präzisionsdichtungen. Mit </w:t>
      </w:r>
      <w:r>
        <w:rPr>
          <w:rFonts w:ascii="Verdana" w:hAnsi="Verdana"/>
          <w:color w:val="000000"/>
          <w:sz w:val="16"/>
          <w:szCs w:val="16"/>
        </w:rPr>
        <w:t xml:space="preserve">acht Forschungs- und Entwicklungszentren, </w:t>
      </w:r>
      <w:r w:rsidRPr="00AA0E6D">
        <w:rPr>
          <w:rFonts w:ascii="Verdana" w:hAnsi="Verdana"/>
          <w:color w:val="000000"/>
          <w:sz w:val="16"/>
          <w:szCs w:val="16"/>
        </w:rPr>
        <w:t>2</w:t>
      </w:r>
      <w:r>
        <w:rPr>
          <w:rFonts w:ascii="Verdana" w:hAnsi="Verdana"/>
          <w:color w:val="000000"/>
          <w:sz w:val="16"/>
          <w:szCs w:val="16"/>
        </w:rPr>
        <w:t>4 Produktionswerken und 56</w:t>
      </w:r>
      <w:r w:rsidRPr="00AA0E6D">
        <w:rPr>
          <w:rFonts w:ascii="Verdana" w:hAnsi="Verdana"/>
          <w:color w:val="000000"/>
          <w:sz w:val="16"/>
          <w:szCs w:val="16"/>
        </w:rPr>
        <w:t xml:space="preserve"> Marketinggesellschaften weltweit</w:t>
      </w:r>
      <w:r>
        <w:rPr>
          <w:rFonts w:ascii="Verdana" w:hAnsi="Verdana"/>
          <w:color w:val="000000"/>
          <w:sz w:val="16"/>
          <w:szCs w:val="16"/>
        </w:rPr>
        <w:t>,</w:t>
      </w:r>
      <w:r w:rsidRPr="00AA0E6D">
        <w:rPr>
          <w:rFonts w:ascii="Verdana" w:hAnsi="Verdana"/>
          <w:color w:val="000000"/>
          <w:sz w:val="16"/>
          <w:szCs w:val="16"/>
        </w:rPr>
        <w:t xml:space="preserve"> unterstützt </w:t>
      </w:r>
      <w:r w:rsidRPr="00BE19CF">
        <w:rPr>
          <w:rFonts w:ascii="Verdana" w:hAnsi="Verdana"/>
          <w:color w:val="000000"/>
          <w:sz w:val="16"/>
          <w:szCs w:val="16"/>
        </w:rPr>
        <w:t>dieser Geschäftsbereich Kunden in der Windenergie, der Luft- und Raumfahrtindustrie, der allgemeinen sowie</w:t>
      </w:r>
      <w:r w:rsidRPr="00AA0E6D">
        <w:rPr>
          <w:rFonts w:ascii="Verdana" w:hAnsi="Verdana"/>
          <w:color w:val="000000"/>
          <w:sz w:val="16"/>
          <w:szCs w:val="16"/>
        </w:rPr>
        <w:t xml:space="preserve"> der Automobilindustrie. Zum Sortiment gehören etablierte Marken wie </w:t>
      </w:r>
      <w:proofErr w:type="spellStart"/>
      <w:r w:rsidRPr="00AA0E6D">
        <w:rPr>
          <w:rFonts w:ascii="Verdana" w:hAnsi="Verdana"/>
          <w:color w:val="000000"/>
          <w:sz w:val="16"/>
          <w:szCs w:val="16"/>
        </w:rPr>
        <w:t>Busak+Shamban</w:t>
      </w:r>
      <w:proofErr w:type="spellEnd"/>
      <w:r w:rsidRPr="00AA0E6D">
        <w:rPr>
          <w:rFonts w:ascii="Verdana" w:hAnsi="Verdana"/>
          <w:color w:val="000000"/>
          <w:sz w:val="16"/>
          <w:szCs w:val="16"/>
        </w:rPr>
        <w:t xml:space="preserve">, Chase Walton, </w:t>
      </w:r>
      <w:proofErr w:type="spellStart"/>
      <w:r w:rsidRPr="00AA0E6D">
        <w:rPr>
          <w:rFonts w:ascii="Verdana" w:hAnsi="Verdana"/>
          <w:color w:val="000000"/>
          <w:sz w:val="16"/>
          <w:szCs w:val="16"/>
        </w:rPr>
        <w:t>Dowty</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Forsheda</w:t>
      </w:r>
      <w:proofErr w:type="spellEnd"/>
      <w:r w:rsidRPr="00AA0E6D">
        <w:rPr>
          <w:rFonts w:ascii="Verdana" w:hAnsi="Verdana"/>
          <w:color w:val="000000"/>
          <w:sz w:val="16"/>
          <w:szCs w:val="16"/>
        </w:rPr>
        <w:t xml:space="preserve">, GNL, Palmer </w:t>
      </w:r>
      <w:proofErr w:type="spellStart"/>
      <w:r w:rsidRPr="00AA0E6D">
        <w:rPr>
          <w:rFonts w:ascii="Verdana" w:hAnsi="Verdana"/>
          <w:color w:val="000000"/>
          <w:sz w:val="16"/>
          <w:szCs w:val="16"/>
        </w:rPr>
        <w:t>Chenard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Shamban</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Skega</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and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Stefa</w:t>
      </w:r>
      <w:proofErr w:type="spellEnd"/>
      <w:r w:rsidRPr="00AA0E6D">
        <w:rPr>
          <w:rFonts w:ascii="Verdana" w:hAnsi="Verdana"/>
          <w:color w:val="000000"/>
          <w:sz w:val="16"/>
          <w:szCs w:val="16"/>
        </w:rPr>
        <w:t xml:space="preserve"> sowie eine Vielzahl firmeneigener Produkte und Werkstoffe wie </w:t>
      </w:r>
      <w:proofErr w:type="spellStart"/>
      <w:r w:rsidRPr="00AA0E6D">
        <w:rPr>
          <w:rFonts w:ascii="Verdana" w:hAnsi="Verdana"/>
          <w:color w:val="000000"/>
          <w:sz w:val="16"/>
          <w:szCs w:val="16"/>
        </w:rPr>
        <w:t>Turcon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Zurcon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Orkot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Isolast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Stepseal</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und Wills Rings</w:t>
      </w:r>
      <w:r w:rsidRPr="00AA0E6D">
        <w:rPr>
          <w:rFonts w:ascii="Verdana" w:hAnsi="Verdana"/>
          <w:color w:val="000000"/>
          <w:sz w:val="16"/>
          <w:szCs w:val="16"/>
          <w:vertAlign w:val="superscript"/>
        </w:rPr>
        <w:t>®</w:t>
      </w:r>
      <w:r w:rsidRPr="00AA0E6D">
        <w:rPr>
          <w:rFonts w:ascii="Verdana" w:hAnsi="Verdana"/>
          <w:color w:val="000000"/>
          <w:sz w:val="16"/>
          <w:szCs w:val="16"/>
        </w:rPr>
        <w:t xml:space="preserve">. Branchen-Schwerpunkte der deutschen Marketinggesellschaft sind </w:t>
      </w:r>
      <w:r>
        <w:rPr>
          <w:rFonts w:ascii="Verdana" w:hAnsi="Verdana"/>
          <w:color w:val="000000"/>
          <w:sz w:val="16"/>
          <w:szCs w:val="16"/>
        </w:rPr>
        <w:t xml:space="preserve">die </w:t>
      </w:r>
      <w:r w:rsidRPr="00AA0E6D">
        <w:rPr>
          <w:rFonts w:ascii="Verdana" w:hAnsi="Verdana"/>
          <w:color w:val="000000"/>
          <w:sz w:val="16"/>
          <w:szCs w:val="16"/>
        </w:rPr>
        <w:t xml:space="preserve">Automobilzulieferindustrie, Maschinenbau, </w:t>
      </w:r>
      <w:proofErr w:type="spellStart"/>
      <w:r w:rsidRPr="00AA0E6D">
        <w:rPr>
          <w:rFonts w:ascii="Verdana" w:hAnsi="Verdana"/>
          <w:color w:val="000000"/>
          <w:sz w:val="16"/>
          <w:szCs w:val="16"/>
        </w:rPr>
        <w:t>Stationärhydraulik</w:t>
      </w:r>
      <w:proofErr w:type="spellEnd"/>
      <w:r w:rsidRPr="00AA0E6D">
        <w:rPr>
          <w:rFonts w:ascii="Verdana" w:hAnsi="Verdana"/>
          <w:color w:val="000000"/>
          <w:sz w:val="16"/>
          <w:szCs w:val="16"/>
        </w:rPr>
        <w:t>, Mobilhydraulik, Antriebs- und Elektrotechnik, Chemische Industrie, Prozesstechnik, Food + </w:t>
      </w:r>
      <w:proofErr w:type="spellStart"/>
      <w:r w:rsidRPr="00AA0E6D">
        <w:rPr>
          <w:rFonts w:ascii="Verdana" w:hAnsi="Verdana"/>
          <w:color w:val="000000"/>
          <w:sz w:val="16"/>
          <w:szCs w:val="16"/>
        </w:rPr>
        <w:t>Pharma</w:t>
      </w:r>
      <w:proofErr w:type="spellEnd"/>
      <w:r w:rsidRPr="00AA0E6D">
        <w:rPr>
          <w:rFonts w:ascii="Verdana" w:hAnsi="Verdana"/>
          <w:color w:val="000000"/>
          <w:sz w:val="16"/>
          <w:szCs w:val="16"/>
        </w:rPr>
        <w:t>, Semikonduktoren/ Chiphersteller, Öl und Gas, Sanitär und Heizung sowie Medizintechnik.</w:t>
      </w:r>
    </w:p>
    <w:p w14:paraId="3122020A" w14:textId="77777777" w:rsidR="00510CE1" w:rsidRDefault="00510CE1" w:rsidP="00510CE1">
      <w:pPr>
        <w:pStyle w:val="Textkrper"/>
        <w:spacing w:after="0"/>
        <w:ind w:right="-28"/>
        <w:jc w:val="left"/>
        <w:rPr>
          <w:rFonts w:ascii="Verdana" w:hAnsi="Verdana"/>
          <w:color w:val="000000"/>
          <w:sz w:val="16"/>
          <w:szCs w:val="16"/>
        </w:rPr>
      </w:pPr>
    </w:p>
    <w:p w14:paraId="00B4F428" w14:textId="77777777" w:rsidR="00510CE1" w:rsidRPr="00AA0E6D" w:rsidRDefault="00510CE1" w:rsidP="00510CE1">
      <w:pPr>
        <w:pStyle w:val="berschrift1"/>
        <w:spacing w:before="60" w:after="120"/>
        <w:ind w:right="-28"/>
        <w:rPr>
          <w:rFonts w:ascii="Verdana" w:hAnsi="Verdana"/>
          <w:sz w:val="16"/>
          <w:szCs w:val="16"/>
        </w:rPr>
      </w:pPr>
      <w:r w:rsidRPr="00AA0E6D">
        <w:rPr>
          <w:rFonts w:ascii="Verdana" w:hAnsi="Verdana"/>
          <w:sz w:val="16"/>
          <w:szCs w:val="16"/>
        </w:rPr>
        <w:t xml:space="preserve">((Firmeninfo </w:t>
      </w:r>
      <w:r>
        <w:rPr>
          <w:rFonts w:ascii="Verdana" w:hAnsi="Verdana"/>
          <w:sz w:val="16"/>
          <w:szCs w:val="16"/>
        </w:rPr>
        <w:t>zum Trelleborg Konzern</w:t>
      </w:r>
      <w:r w:rsidRPr="00AA0E6D">
        <w:rPr>
          <w:rFonts w:ascii="Verdana" w:hAnsi="Verdana"/>
          <w:sz w:val="16"/>
          <w:szCs w:val="16"/>
        </w:rPr>
        <w:t>))</w:t>
      </w:r>
    </w:p>
    <w:p w14:paraId="390750B0" w14:textId="77777777" w:rsidR="00510CE1" w:rsidRPr="00177A02" w:rsidRDefault="00510CE1" w:rsidP="00510CE1">
      <w:pPr>
        <w:pStyle w:val="Textkrper"/>
        <w:ind w:right="-28"/>
        <w:jc w:val="left"/>
        <w:rPr>
          <w:rFonts w:ascii="Verdana" w:hAnsi="Verdana"/>
          <w:color w:val="000000"/>
          <w:sz w:val="16"/>
          <w:szCs w:val="16"/>
        </w:rPr>
      </w:pPr>
      <w:r w:rsidRPr="00AE777C">
        <w:rPr>
          <w:rFonts w:ascii="Verdana" w:hAnsi="Verdana"/>
          <w:b/>
          <w:color w:val="000000"/>
          <w:sz w:val="16"/>
          <w:szCs w:val="16"/>
        </w:rPr>
        <w:t>Trelleborg</w:t>
      </w:r>
      <w:r>
        <w:rPr>
          <w:rFonts w:ascii="Verdana" w:hAnsi="Verdana"/>
          <w:b/>
          <w:color w:val="000000"/>
          <w:sz w:val="16"/>
          <w:szCs w:val="16"/>
        </w:rPr>
        <w:t xml:space="preserve"> </w:t>
      </w:r>
      <w:r w:rsidRPr="00AE777C">
        <w:rPr>
          <w:rFonts w:ascii="Verdana" w:hAnsi="Verdana"/>
          <w:b/>
          <w:color w:val="000000"/>
          <w:sz w:val="16"/>
          <w:szCs w:val="16"/>
        </w:rPr>
        <w:t>AB</w:t>
      </w:r>
      <w:r w:rsidRPr="00AE777C">
        <w:rPr>
          <w:rFonts w:ascii="Verdana" w:hAnsi="Verdana"/>
          <w:b/>
          <w:color w:val="000000"/>
          <w:sz w:val="16"/>
          <w:szCs w:val="16"/>
        </w:rPr>
        <w:br/>
      </w:r>
      <w:r w:rsidRPr="00177A02">
        <w:rPr>
          <w:rFonts w:ascii="Verdana" w:hAnsi="Verdana"/>
          <w:color w:val="000000"/>
          <w:sz w:val="16"/>
          <w:szCs w:val="16"/>
        </w:rPr>
        <w:t xml:space="preserve">Trelleborg ist ein weltweit führender Industriekonzern, dessen Spitzenposition auf kundenspezifischen Polymer-Lösungen und ausführlichem Anwender </w:t>
      </w:r>
      <w:proofErr w:type="spellStart"/>
      <w:r w:rsidRPr="00177A02">
        <w:rPr>
          <w:rFonts w:ascii="Verdana" w:hAnsi="Verdana"/>
          <w:color w:val="000000"/>
          <w:sz w:val="16"/>
          <w:szCs w:val="16"/>
        </w:rPr>
        <w:t>Know-How</w:t>
      </w:r>
      <w:proofErr w:type="spellEnd"/>
      <w:r w:rsidRPr="00177A02">
        <w:rPr>
          <w:rFonts w:ascii="Verdana" w:hAnsi="Verdana"/>
          <w:color w:val="000000"/>
          <w:sz w:val="16"/>
          <w:szCs w:val="16"/>
        </w:rPr>
        <w:t xml:space="preserve"> basiert. Wir entwickeln Hochleistungslösungen, die dichten, dämpfen und schützen - in allen anspruchsvollen Umgebungen. Die Gruppe hat einen Jahresumsatz von ca. 21 Mrd. SEK (2,3 Mrd. Euro) und beschäftigt über 15.000 Mitarbeiter in mehr als 40 Ländern. Die Gruppe umfasst fünf Geschäftsbereiche: Trelleborg </w:t>
      </w:r>
      <w:proofErr w:type="spellStart"/>
      <w:r w:rsidRPr="00177A02">
        <w:rPr>
          <w:rFonts w:ascii="Verdana" w:hAnsi="Verdana"/>
          <w:color w:val="000000"/>
          <w:sz w:val="16"/>
          <w:szCs w:val="16"/>
        </w:rPr>
        <w:t>Coated</w:t>
      </w:r>
      <w:proofErr w:type="spellEnd"/>
      <w:r w:rsidRPr="00177A02">
        <w:rPr>
          <w:rFonts w:ascii="Verdana" w:hAnsi="Verdana"/>
          <w:color w:val="000000"/>
          <w:sz w:val="16"/>
          <w:szCs w:val="16"/>
        </w:rPr>
        <w:t xml:space="preserve"> Systems , Trelleborg Industrial Solutions , Trelleborg Offshore &amp; </w:t>
      </w:r>
      <w:proofErr w:type="spellStart"/>
      <w:r w:rsidRPr="00177A02">
        <w:rPr>
          <w:rFonts w:ascii="Verdana" w:hAnsi="Verdana"/>
          <w:color w:val="000000"/>
          <w:sz w:val="16"/>
          <w:szCs w:val="16"/>
        </w:rPr>
        <w:t>Construction</w:t>
      </w:r>
      <w:proofErr w:type="spellEnd"/>
      <w:r w:rsidRPr="00177A02">
        <w:rPr>
          <w:rFonts w:ascii="Verdana" w:hAnsi="Verdana"/>
          <w:color w:val="000000"/>
          <w:sz w:val="16"/>
          <w:szCs w:val="16"/>
        </w:rPr>
        <w:t xml:space="preserve"> , Trelleborg </w:t>
      </w:r>
      <w:proofErr w:type="spellStart"/>
      <w:r w:rsidRPr="00177A02">
        <w:rPr>
          <w:rFonts w:ascii="Verdana" w:hAnsi="Verdana"/>
          <w:color w:val="000000"/>
          <w:sz w:val="16"/>
          <w:szCs w:val="16"/>
        </w:rPr>
        <w:t>Sealing</w:t>
      </w:r>
      <w:proofErr w:type="spellEnd"/>
      <w:r w:rsidRPr="00177A02">
        <w:rPr>
          <w:rFonts w:ascii="Verdana" w:hAnsi="Verdana"/>
          <w:color w:val="000000"/>
          <w:sz w:val="16"/>
          <w:szCs w:val="16"/>
        </w:rPr>
        <w:t xml:space="preserve"> Solutio</w:t>
      </w:r>
      <w:r>
        <w:rPr>
          <w:rFonts w:ascii="Verdana" w:hAnsi="Verdana"/>
          <w:color w:val="000000"/>
          <w:sz w:val="16"/>
          <w:szCs w:val="16"/>
        </w:rPr>
        <w:t xml:space="preserve">ns und Trelleborg </w:t>
      </w:r>
      <w:proofErr w:type="spellStart"/>
      <w:r>
        <w:rPr>
          <w:rFonts w:ascii="Verdana" w:hAnsi="Verdana"/>
          <w:color w:val="000000"/>
          <w:sz w:val="16"/>
          <w:szCs w:val="16"/>
        </w:rPr>
        <w:t>Wheel</w:t>
      </w:r>
      <w:proofErr w:type="spellEnd"/>
      <w:r>
        <w:rPr>
          <w:rFonts w:ascii="Verdana" w:hAnsi="Verdana"/>
          <w:color w:val="000000"/>
          <w:sz w:val="16"/>
          <w:szCs w:val="16"/>
        </w:rPr>
        <w:t xml:space="preserve"> Systems</w:t>
      </w:r>
      <w:r w:rsidRPr="00177A02">
        <w:rPr>
          <w:rFonts w:ascii="Verdana" w:hAnsi="Verdana"/>
          <w:color w:val="000000"/>
          <w:sz w:val="16"/>
          <w:szCs w:val="16"/>
        </w:rPr>
        <w:t xml:space="preserve">. Darüber hinaus gehören Trelleborg 50 Prozent von </w:t>
      </w:r>
      <w:proofErr w:type="spellStart"/>
      <w:r w:rsidRPr="00177A02">
        <w:rPr>
          <w:rFonts w:ascii="Verdana" w:hAnsi="Verdana"/>
          <w:color w:val="000000"/>
          <w:sz w:val="16"/>
          <w:szCs w:val="16"/>
        </w:rPr>
        <w:t>TrelleborgVibracoustic</w:t>
      </w:r>
      <w:proofErr w:type="spellEnd"/>
      <w:r w:rsidRPr="00177A02">
        <w:rPr>
          <w:rFonts w:ascii="Verdana" w:hAnsi="Verdana"/>
          <w:color w:val="000000"/>
          <w:sz w:val="16"/>
          <w:szCs w:val="16"/>
        </w:rPr>
        <w:t xml:space="preserve">, einem Weltmarktführer im Bereich der Dämpfungssysteme für Leicht- und Nutzfahrzeuge. Dieser erwirtschaftet in rund 20 Ländern einen Jahresumsatz von ca. 14 Milliarden SEK (1,55 Milliarden EUR, 2,2 Milliarden USD). </w:t>
      </w:r>
    </w:p>
    <w:p w14:paraId="68AF4594" w14:textId="77777777" w:rsidR="00510CE1" w:rsidRPr="00177A02" w:rsidRDefault="00510CE1" w:rsidP="00510CE1">
      <w:pPr>
        <w:pStyle w:val="Textkrper"/>
        <w:ind w:right="-28"/>
        <w:rPr>
          <w:rFonts w:ascii="Verdana" w:hAnsi="Verdana"/>
          <w:color w:val="000000"/>
          <w:sz w:val="16"/>
          <w:szCs w:val="16"/>
        </w:rPr>
      </w:pPr>
      <w:r w:rsidRPr="00177A02">
        <w:rPr>
          <w:rFonts w:ascii="Verdana" w:hAnsi="Verdana"/>
          <w:color w:val="000000"/>
          <w:sz w:val="16"/>
          <w:szCs w:val="16"/>
        </w:rPr>
        <w:t>Die Trelleborg Aktie wird seit 1964 an der Stockholmer Börse gehandelt und ist in der OMX Nordic List, Large Cap gelistet. Der Hauptgeschäftssitz ist in Trelleborg, Schweden.</w:t>
      </w:r>
    </w:p>
    <w:p w14:paraId="270D3BAC" w14:textId="77777777" w:rsidR="00510CE1" w:rsidRPr="00AE777C" w:rsidRDefault="00510CE1" w:rsidP="00510CE1">
      <w:pPr>
        <w:pStyle w:val="Textkrper"/>
        <w:spacing w:after="0"/>
        <w:ind w:right="-28"/>
        <w:jc w:val="left"/>
        <w:rPr>
          <w:rFonts w:ascii="Verdana" w:hAnsi="Verdana"/>
          <w:color w:val="000000"/>
          <w:sz w:val="16"/>
          <w:szCs w:val="16"/>
        </w:rPr>
      </w:pPr>
      <w:r w:rsidRPr="00177A02">
        <w:rPr>
          <w:rFonts w:ascii="Verdana" w:hAnsi="Verdana"/>
          <w:color w:val="000000"/>
          <w:sz w:val="16"/>
          <w:szCs w:val="16"/>
        </w:rPr>
        <w:t>Mehr Informationen über die Trelleborg Gruppe erhalten Sie unter www.trelleborg.com</w:t>
      </w:r>
    </w:p>
    <w:p w14:paraId="2B3E9D15" w14:textId="2EDA7FE9" w:rsidR="00B40AB3" w:rsidRPr="00636889" w:rsidRDefault="00272BF8" w:rsidP="002E6E56">
      <w:pPr>
        <w:pStyle w:val="BetreffBrief"/>
        <w:spacing w:before="240" w:after="120"/>
        <w:ind w:right="-11"/>
        <w:rPr>
          <w:rFonts w:ascii="Verdana" w:hAnsi="Verdana"/>
        </w:rPr>
      </w:pPr>
      <w:r>
        <w:rPr>
          <w:rFonts w:ascii="Arial Black" w:hAnsi="Arial Black"/>
          <w:lang w:val="de-CH"/>
        </w:rPr>
        <w:t>Bilder</w:t>
      </w:r>
      <w:r w:rsidR="004C1151">
        <w:rPr>
          <w:rFonts w:ascii="Arial Black" w:hAnsi="Arial Black"/>
          <w:lang w:val="de-CH"/>
        </w:rPr>
        <w:t xml:space="preserve"> Trelleborg </w:t>
      </w:r>
      <w:proofErr w:type="spellStart"/>
      <w:r w:rsidR="004C1151">
        <w:rPr>
          <w:rFonts w:ascii="Arial Black" w:hAnsi="Arial Black"/>
          <w:lang w:val="de-CH"/>
        </w:rPr>
        <w:t>Sealing</w:t>
      </w:r>
      <w:proofErr w:type="spellEnd"/>
      <w:r w:rsidR="004C1151">
        <w:rPr>
          <w:rFonts w:ascii="Arial Black" w:hAnsi="Arial Black"/>
          <w:lang w:val="de-CH"/>
        </w:rPr>
        <w:t xml:space="preserve"> Solutions</w:t>
      </w:r>
      <w:r w:rsidR="008E52B2">
        <w:rPr>
          <w:rFonts w:ascii="Arial Black" w:hAnsi="Arial Black"/>
          <w:lang w:val="de-CH"/>
        </w:rPr>
        <w:t xml:space="preserve">, </w:t>
      </w:r>
      <w:r w:rsidR="00E35580">
        <w:rPr>
          <w:rFonts w:ascii="Arial Black" w:hAnsi="Arial Black"/>
          <w:lang w:val="de-CH"/>
        </w:rPr>
        <w:t>Neuer Messestand</w:t>
      </w:r>
      <w:r w:rsidR="0009232B">
        <w:rPr>
          <w:rFonts w:ascii="Arial Black" w:hAnsi="Arial Black"/>
          <w:lang w:val="de-CH"/>
        </w:rPr>
        <w:br/>
        <w:t>Mit 2 Klicks zu Text und Bild: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78"/>
        <w:gridCol w:w="4395"/>
      </w:tblGrid>
      <w:tr w:rsidR="008E52B2" w:rsidRPr="00934D55" w14:paraId="2B233923" w14:textId="2733FA66" w:rsidTr="00A54AA9">
        <w:trPr>
          <w:trHeight w:val="3649"/>
        </w:trPr>
        <w:tc>
          <w:tcPr>
            <w:tcW w:w="4678" w:type="dxa"/>
            <w:vAlign w:val="center"/>
          </w:tcPr>
          <w:p w14:paraId="1C1CF92F" w14:textId="181C4775" w:rsidR="008E52B2" w:rsidRPr="00934D55" w:rsidRDefault="0011403D" w:rsidP="009A6F51">
            <w:pPr>
              <w:tabs>
                <w:tab w:val="left" w:pos="1100"/>
              </w:tabs>
              <w:autoSpaceDE w:val="0"/>
              <w:autoSpaceDN w:val="0"/>
              <w:adjustRightInd w:val="0"/>
              <w:spacing w:before="60"/>
              <w:jc w:val="center"/>
              <w:rPr>
                <w:rFonts w:ascii="Verdana" w:hAnsi="Verdana"/>
                <w:sz w:val="16"/>
                <w:szCs w:val="16"/>
              </w:rPr>
            </w:pPr>
            <w:r w:rsidRPr="00934D55">
              <w:rPr>
                <w:rFonts w:ascii="Verdana" w:hAnsi="Verdana"/>
                <w:noProof/>
                <w:sz w:val="16"/>
                <w:szCs w:val="16"/>
              </w:rPr>
              <w:drawing>
                <wp:inline distT="0" distB="0" distL="0" distR="0" wp14:anchorId="1AF33D80" wp14:editId="4D5E301B">
                  <wp:extent cx="2438400" cy="1726301"/>
                  <wp:effectExtent l="0" t="0" r="0" b="1270"/>
                  <wp:docPr id="7" name="Bild 7" descr="Macintosh HD:Users:jfuerst:Desktop:Global-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esktop:Global-loc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1726301"/>
                          </a:xfrm>
                          <a:prstGeom prst="rect">
                            <a:avLst/>
                          </a:prstGeom>
                          <a:noFill/>
                          <a:ln>
                            <a:noFill/>
                          </a:ln>
                        </pic:spPr>
                      </pic:pic>
                    </a:graphicData>
                  </a:graphic>
                </wp:inline>
              </w:drawing>
            </w:r>
          </w:p>
          <w:p w14:paraId="1E904FA7" w14:textId="2D3C1751" w:rsidR="008E52B2" w:rsidRPr="00934D55" w:rsidRDefault="008E52B2" w:rsidP="009A6F51">
            <w:pPr>
              <w:tabs>
                <w:tab w:val="left" w:pos="1100"/>
              </w:tabs>
              <w:autoSpaceDE w:val="0"/>
              <w:autoSpaceDN w:val="0"/>
              <w:adjustRightInd w:val="0"/>
              <w:jc w:val="center"/>
              <w:rPr>
                <w:rFonts w:ascii="Verdana" w:hAnsi="Verdana"/>
                <w:color w:val="000000"/>
                <w:sz w:val="16"/>
                <w:szCs w:val="16"/>
              </w:rPr>
            </w:pPr>
            <w:r w:rsidRPr="00934D55">
              <w:rPr>
                <w:rFonts w:ascii="Verdana" w:hAnsi="Verdana"/>
                <w:sz w:val="16"/>
                <w:szCs w:val="16"/>
              </w:rPr>
              <w:t xml:space="preserve">Bild Nr. </w:t>
            </w:r>
            <w:r w:rsidR="002640CB">
              <w:rPr>
                <w:rFonts w:ascii="Verdana" w:hAnsi="Verdana"/>
                <w:sz w:val="16"/>
                <w:szCs w:val="16"/>
              </w:rPr>
              <w:t>61</w:t>
            </w:r>
            <w:r w:rsidRPr="00934D55">
              <w:rPr>
                <w:rFonts w:ascii="Verdana" w:hAnsi="Verdana"/>
                <w:sz w:val="16"/>
                <w:szCs w:val="16"/>
              </w:rPr>
              <w:t>-</w:t>
            </w:r>
            <w:r w:rsidRPr="00934D55">
              <w:rPr>
                <w:rFonts w:ascii="Verdana" w:hAnsi="Verdana"/>
                <w:color w:val="000000"/>
                <w:sz w:val="16"/>
                <w:szCs w:val="16"/>
              </w:rPr>
              <w:t>01 TB_</w:t>
            </w:r>
            <w:r w:rsidR="0011403D" w:rsidRPr="00934D55">
              <w:rPr>
                <w:rFonts w:ascii="Verdana" w:hAnsi="Verdana"/>
                <w:color w:val="000000"/>
                <w:sz w:val="16"/>
                <w:szCs w:val="16"/>
              </w:rPr>
              <w:t>global-local</w:t>
            </w:r>
            <w:r w:rsidRPr="00934D55">
              <w:rPr>
                <w:rFonts w:ascii="Verdana" w:hAnsi="Verdana"/>
                <w:color w:val="000000"/>
                <w:sz w:val="16"/>
                <w:szCs w:val="16"/>
              </w:rPr>
              <w:t xml:space="preserve">.jpg. </w:t>
            </w:r>
          </w:p>
          <w:p w14:paraId="214C6966" w14:textId="7BA210C7" w:rsidR="008E52B2" w:rsidRPr="00934D55" w:rsidRDefault="0011403D" w:rsidP="009A6F51">
            <w:pPr>
              <w:tabs>
                <w:tab w:val="left" w:pos="1100"/>
              </w:tabs>
              <w:autoSpaceDE w:val="0"/>
              <w:autoSpaceDN w:val="0"/>
              <w:adjustRightInd w:val="0"/>
              <w:jc w:val="center"/>
              <w:rPr>
                <w:rFonts w:ascii="Verdana" w:hAnsi="Verdana"/>
                <w:sz w:val="16"/>
                <w:szCs w:val="16"/>
              </w:rPr>
            </w:pPr>
            <w:r w:rsidRPr="00934D55">
              <w:rPr>
                <w:rFonts w:ascii="Verdana" w:hAnsi="Verdana"/>
                <w:sz w:val="16"/>
                <w:szCs w:val="16"/>
              </w:rPr>
              <w:t xml:space="preserve">Unter dem Motto ‚global but </w:t>
            </w:r>
            <w:proofErr w:type="spellStart"/>
            <w:r w:rsidRPr="00934D55">
              <w:rPr>
                <w:rFonts w:ascii="Verdana" w:hAnsi="Verdana"/>
                <w:sz w:val="16"/>
                <w:szCs w:val="16"/>
              </w:rPr>
              <w:t>local</w:t>
            </w:r>
            <w:proofErr w:type="spellEnd"/>
            <w:r w:rsidRPr="00934D55">
              <w:rPr>
                <w:rFonts w:ascii="Verdana" w:hAnsi="Verdana"/>
                <w:sz w:val="16"/>
                <w:szCs w:val="16"/>
              </w:rPr>
              <w:t xml:space="preserve">’ erleben Besucher auf der Hannover Messe die weltweite Entwicklungs-, Design und Produktionskompetenz von Trelleborg </w:t>
            </w:r>
            <w:proofErr w:type="spellStart"/>
            <w:r w:rsidRPr="00934D55">
              <w:rPr>
                <w:rFonts w:ascii="Verdana" w:hAnsi="Verdana"/>
                <w:sz w:val="16"/>
                <w:szCs w:val="16"/>
              </w:rPr>
              <w:t>Sealing</w:t>
            </w:r>
            <w:proofErr w:type="spellEnd"/>
            <w:r w:rsidRPr="00934D55">
              <w:rPr>
                <w:rFonts w:ascii="Verdana" w:hAnsi="Verdana"/>
                <w:sz w:val="16"/>
                <w:szCs w:val="16"/>
              </w:rPr>
              <w:t xml:space="preserve"> Solutions.</w:t>
            </w:r>
          </w:p>
          <w:p w14:paraId="0B743C95" w14:textId="77777777" w:rsidR="008E52B2" w:rsidRPr="00934D55" w:rsidRDefault="008E52B2" w:rsidP="009A6F51">
            <w:pPr>
              <w:tabs>
                <w:tab w:val="left" w:pos="1100"/>
              </w:tabs>
              <w:autoSpaceDE w:val="0"/>
              <w:autoSpaceDN w:val="0"/>
              <w:adjustRightInd w:val="0"/>
              <w:jc w:val="center"/>
              <w:rPr>
                <w:rFonts w:ascii="Verdana" w:hAnsi="Verdana"/>
                <w:sz w:val="16"/>
                <w:szCs w:val="16"/>
              </w:rPr>
            </w:pPr>
          </w:p>
        </w:tc>
        <w:tc>
          <w:tcPr>
            <w:tcW w:w="4395" w:type="dxa"/>
            <w:vAlign w:val="center"/>
          </w:tcPr>
          <w:p w14:paraId="3B889C3F" w14:textId="48523DD9" w:rsidR="008E52B2" w:rsidRPr="00934D55" w:rsidRDefault="0011403D" w:rsidP="008E52B2">
            <w:pPr>
              <w:tabs>
                <w:tab w:val="left" w:pos="1100"/>
              </w:tabs>
              <w:autoSpaceDE w:val="0"/>
              <w:autoSpaceDN w:val="0"/>
              <w:adjustRightInd w:val="0"/>
              <w:spacing w:before="60"/>
              <w:jc w:val="center"/>
              <w:rPr>
                <w:rFonts w:ascii="Verdana" w:hAnsi="Verdana"/>
                <w:sz w:val="16"/>
                <w:szCs w:val="16"/>
              </w:rPr>
            </w:pPr>
            <w:r w:rsidRPr="00934D55">
              <w:rPr>
                <w:rFonts w:ascii="Verdana" w:hAnsi="Verdana"/>
                <w:noProof/>
                <w:sz w:val="16"/>
                <w:szCs w:val="16"/>
              </w:rPr>
              <w:drawing>
                <wp:inline distT="0" distB="0" distL="0" distR="0" wp14:anchorId="7A95AE93" wp14:editId="06115A8A">
                  <wp:extent cx="2396066" cy="1696330"/>
                  <wp:effectExtent l="0" t="0" r="0" b="5715"/>
                  <wp:docPr id="16" name="Bild 16" descr="Macintosh HD:Users:jfuerst:Desktop:Business-exp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uerst:Desktop:Business-experti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6066" cy="1696330"/>
                          </a:xfrm>
                          <a:prstGeom prst="rect">
                            <a:avLst/>
                          </a:prstGeom>
                          <a:noFill/>
                          <a:ln>
                            <a:noFill/>
                          </a:ln>
                        </pic:spPr>
                      </pic:pic>
                    </a:graphicData>
                  </a:graphic>
                </wp:inline>
              </w:drawing>
            </w:r>
          </w:p>
          <w:p w14:paraId="02DEE592" w14:textId="1151D88D" w:rsidR="008E52B2" w:rsidRPr="00934D55" w:rsidRDefault="008E52B2" w:rsidP="008E52B2">
            <w:pPr>
              <w:tabs>
                <w:tab w:val="left" w:pos="1100"/>
              </w:tabs>
              <w:autoSpaceDE w:val="0"/>
              <w:autoSpaceDN w:val="0"/>
              <w:adjustRightInd w:val="0"/>
              <w:jc w:val="center"/>
              <w:rPr>
                <w:rFonts w:ascii="Verdana" w:hAnsi="Verdana"/>
                <w:color w:val="000000"/>
                <w:sz w:val="16"/>
                <w:szCs w:val="16"/>
              </w:rPr>
            </w:pPr>
            <w:r w:rsidRPr="00934D55">
              <w:rPr>
                <w:rFonts w:ascii="Verdana" w:hAnsi="Verdana"/>
                <w:sz w:val="16"/>
                <w:szCs w:val="16"/>
              </w:rPr>
              <w:t>Bild N</w:t>
            </w:r>
            <w:r w:rsidR="00057241" w:rsidRPr="00934D55">
              <w:rPr>
                <w:rFonts w:ascii="Verdana" w:hAnsi="Verdana"/>
                <w:sz w:val="16"/>
                <w:szCs w:val="16"/>
              </w:rPr>
              <w:t>r. 6</w:t>
            </w:r>
            <w:r w:rsidR="002640CB">
              <w:rPr>
                <w:rFonts w:ascii="Verdana" w:hAnsi="Verdana"/>
                <w:sz w:val="16"/>
                <w:szCs w:val="16"/>
              </w:rPr>
              <w:t>1</w:t>
            </w:r>
            <w:r w:rsidRPr="00934D55">
              <w:rPr>
                <w:rFonts w:ascii="Verdana" w:hAnsi="Verdana"/>
                <w:sz w:val="16"/>
                <w:szCs w:val="16"/>
              </w:rPr>
              <w:t>-</w:t>
            </w:r>
            <w:r w:rsidR="0009232B" w:rsidRPr="00934D55">
              <w:rPr>
                <w:rFonts w:ascii="Verdana" w:hAnsi="Verdana"/>
                <w:color w:val="000000"/>
                <w:sz w:val="16"/>
                <w:szCs w:val="16"/>
              </w:rPr>
              <w:t>02</w:t>
            </w:r>
            <w:r w:rsidRPr="00934D55">
              <w:rPr>
                <w:rFonts w:ascii="Verdana" w:hAnsi="Verdana"/>
                <w:color w:val="000000"/>
                <w:sz w:val="16"/>
                <w:szCs w:val="16"/>
              </w:rPr>
              <w:t xml:space="preserve"> TB_</w:t>
            </w:r>
            <w:r w:rsidR="0011403D" w:rsidRPr="00934D55">
              <w:rPr>
                <w:rFonts w:ascii="Verdana" w:hAnsi="Verdana"/>
                <w:color w:val="000000"/>
                <w:sz w:val="16"/>
                <w:szCs w:val="16"/>
              </w:rPr>
              <w:t>Expertenbar</w:t>
            </w:r>
            <w:r w:rsidRPr="00934D55">
              <w:rPr>
                <w:rFonts w:ascii="Verdana" w:hAnsi="Verdana"/>
                <w:color w:val="000000"/>
                <w:sz w:val="16"/>
                <w:szCs w:val="16"/>
              </w:rPr>
              <w:t xml:space="preserve">.jpg. </w:t>
            </w:r>
          </w:p>
          <w:p w14:paraId="3C19CCDC" w14:textId="5B29B08E" w:rsidR="008E52B2" w:rsidRPr="00934D55" w:rsidRDefault="00934D55" w:rsidP="008E52B2">
            <w:pPr>
              <w:tabs>
                <w:tab w:val="left" w:pos="1100"/>
              </w:tabs>
              <w:autoSpaceDE w:val="0"/>
              <w:autoSpaceDN w:val="0"/>
              <w:adjustRightInd w:val="0"/>
              <w:jc w:val="center"/>
              <w:rPr>
                <w:rFonts w:ascii="Verdana" w:hAnsi="Verdana"/>
                <w:sz w:val="16"/>
                <w:szCs w:val="16"/>
              </w:rPr>
            </w:pPr>
            <w:r w:rsidRPr="00934D55">
              <w:rPr>
                <w:rFonts w:ascii="Verdana" w:hAnsi="Verdana"/>
                <w:sz w:val="16"/>
                <w:szCs w:val="16"/>
              </w:rPr>
              <w:t xml:space="preserve">Besucher am neuen, futuristischen Messestand von Trelleborg </w:t>
            </w:r>
            <w:proofErr w:type="spellStart"/>
            <w:r w:rsidRPr="00934D55">
              <w:rPr>
                <w:rFonts w:ascii="Verdana" w:hAnsi="Verdana"/>
                <w:sz w:val="16"/>
                <w:szCs w:val="16"/>
              </w:rPr>
              <w:t>Sealing</w:t>
            </w:r>
            <w:proofErr w:type="spellEnd"/>
            <w:r w:rsidRPr="00934D55">
              <w:rPr>
                <w:rFonts w:ascii="Verdana" w:hAnsi="Verdana"/>
                <w:sz w:val="16"/>
                <w:szCs w:val="16"/>
              </w:rPr>
              <w:t xml:space="preserve"> Solutions werden mithilfe virtueller Hightech-Installationen in eine Technische Erlebniswelt, die ‚World </w:t>
            </w:r>
            <w:proofErr w:type="spellStart"/>
            <w:r w:rsidRPr="00934D55">
              <w:rPr>
                <w:rFonts w:ascii="Verdana" w:hAnsi="Verdana"/>
                <w:sz w:val="16"/>
                <w:szCs w:val="16"/>
              </w:rPr>
              <w:t>of</w:t>
            </w:r>
            <w:proofErr w:type="spellEnd"/>
            <w:r w:rsidRPr="00934D55">
              <w:rPr>
                <w:rFonts w:ascii="Verdana" w:hAnsi="Verdana"/>
                <w:sz w:val="16"/>
                <w:szCs w:val="16"/>
              </w:rPr>
              <w:t xml:space="preserve"> Trelleborg’, entführt.</w:t>
            </w:r>
          </w:p>
          <w:p w14:paraId="1019DAD2" w14:textId="77777777" w:rsidR="008E52B2" w:rsidRPr="00934D55" w:rsidRDefault="008E52B2" w:rsidP="009A6F51">
            <w:pPr>
              <w:tabs>
                <w:tab w:val="left" w:pos="1100"/>
              </w:tabs>
              <w:autoSpaceDE w:val="0"/>
              <w:autoSpaceDN w:val="0"/>
              <w:adjustRightInd w:val="0"/>
              <w:spacing w:before="60"/>
              <w:jc w:val="center"/>
              <w:rPr>
                <w:rFonts w:ascii="Verdana" w:hAnsi="Verdana"/>
                <w:sz w:val="16"/>
                <w:szCs w:val="16"/>
              </w:rPr>
            </w:pPr>
          </w:p>
        </w:tc>
      </w:tr>
    </w:tbl>
    <w:p w14:paraId="65D9BA84" w14:textId="354C8705" w:rsidR="009A6F51" w:rsidRPr="00E35580" w:rsidRDefault="009A6F51">
      <w:pPr>
        <w:rPr>
          <w:sz w:val="10"/>
          <w:szCs w:val="10"/>
        </w:rPr>
      </w:pPr>
    </w:p>
    <w:sectPr w:rsidR="009A6F51" w:rsidRPr="00E35580" w:rsidSect="0011403D">
      <w:headerReference w:type="default" r:id="rId17"/>
      <w:footerReference w:type="default" r:id="rId18"/>
      <w:headerReference w:type="first" r:id="rId19"/>
      <w:footerReference w:type="first" r:id="rId20"/>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7D31" w14:textId="77777777" w:rsidR="005A1DAD" w:rsidRDefault="005A1DAD">
      <w:r>
        <w:separator/>
      </w:r>
    </w:p>
  </w:endnote>
  <w:endnote w:type="continuationSeparator" w:id="0">
    <w:p w14:paraId="007F9CB0" w14:textId="77777777" w:rsidR="005A1DAD" w:rsidRDefault="005A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31C7" w14:textId="77777777" w:rsidR="005A1DAD" w:rsidRPr="009F264C" w:rsidRDefault="005A1DAD" w:rsidP="00E20ACE">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E7FD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E7FD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1AA4" w14:textId="77777777" w:rsidR="005A1DAD" w:rsidRPr="009F264C" w:rsidRDefault="005A1DAD" w:rsidP="00E20ACE">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E7FD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E7FD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314C" w14:textId="77777777" w:rsidR="005A1DAD" w:rsidRDefault="005A1DAD">
      <w:r>
        <w:separator/>
      </w:r>
    </w:p>
  </w:footnote>
  <w:footnote w:type="continuationSeparator" w:id="0">
    <w:p w14:paraId="6A46B379" w14:textId="77777777" w:rsidR="005A1DAD" w:rsidRDefault="005A1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384A" w14:textId="19094047" w:rsidR="005A1DAD" w:rsidRDefault="005A1DAD">
    <w:pPr>
      <w:tabs>
        <w:tab w:val="center" w:pos="4536"/>
        <w:tab w:val="right" w:pos="9072"/>
      </w:tabs>
      <w:rPr>
        <w:rFonts w:ascii="Arial" w:hAnsi="Arial"/>
        <w:sz w:val="22"/>
      </w:rPr>
    </w:pPr>
    <w:r>
      <w:rPr>
        <w:rFonts w:ascii="Arial" w:hAnsi="Arial"/>
        <w:noProof/>
        <w:sz w:val="22"/>
      </w:rPr>
      <w:drawing>
        <wp:inline distT="0" distB="0" distL="0" distR="0" wp14:anchorId="5716AB6A" wp14:editId="1BBAE46A">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2F39027" wp14:editId="24EDF007">
          <wp:extent cx="1342322" cy="817095"/>
          <wp:effectExtent l="0" t="0" r="4445" b="0"/>
          <wp:docPr id="6" name="Bild 6" descr="Server:Server_Daten:Alle:01 KUNDEN:  INDUSTRIE-D:10735 TRELLEBORG:00 TRELLEBORG ALLGEMEIN:09 TRELLEBORG LOGO ETC.:Trelleborg_AdobeRGB-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0 TRELLEBORG ALLGEMEIN:09 TRELLEBORG LOGO ETC.:Trelleborg_AdobeRGB-15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294" cy="817686"/>
                  </a:xfrm>
                  <a:prstGeom prst="rect">
                    <a:avLst/>
                  </a:prstGeom>
                  <a:noFill/>
                  <a:ln>
                    <a:noFill/>
                  </a:ln>
                </pic:spPr>
              </pic:pic>
            </a:graphicData>
          </a:graphic>
        </wp:inline>
      </w:drawing>
    </w:r>
  </w:p>
  <w:p w14:paraId="10E2408F" w14:textId="77777777" w:rsidR="005A1DAD" w:rsidRDefault="005A1DAD">
    <w:pPr>
      <w:pBdr>
        <w:bottom w:val="single" w:sz="2" w:space="1" w:color="auto"/>
      </w:pBdr>
      <w:tabs>
        <w:tab w:val="center" w:pos="4536"/>
        <w:tab w:val="right" w:pos="9072"/>
      </w:tabs>
      <w:rPr>
        <w:rFonts w:ascii="Arial" w:hAnsi="Arial"/>
        <w:sz w:val="8"/>
      </w:rPr>
    </w:pPr>
  </w:p>
  <w:p w14:paraId="52D360F9" w14:textId="77777777" w:rsidR="005A1DAD" w:rsidRDefault="005A1DA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A779" w14:textId="51E5F03B" w:rsidR="005A1DAD" w:rsidRDefault="005A1DAD">
    <w:pPr>
      <w:tabs>
        <w:tab w:val="center" w:pos="4536"/>
        <w:tab w:val="right" w:pos="9072"/>
      </w:tabs>
      <w:rPr>
        <w:rFonts w:ascii="Arial" w:hAnsi="Arial"/>
        <w:sz w:val="22"/>
      </w:rPr>
    </w:pPr>
    <w:r>
      <w:rPr>
        <w:rFonts w:ascii="Arial" w:hAnsi="Arial"/>
        <w:noProof/>
        <w:sz w:val="22"/>
      </w:rPr>
      <w:drawing>
        <wp:inline distT="0" distB="0" distL="0" distR="0" wp14:anchorId="619DF505" wp14:editId="03CDBCC0">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1AFBAE2" wp14:editId="257AE272">
          <wp:extent cx="1342322" cy="817095"/>
          <wp:effectExtent l="0" t="0" r="4445" b="0"/>
          <wp:docPr id="3" name="Bild 3" descr="Server:Server_Daten:Alle:01 KUNDEN:  INDUSTRIE-D:10735 TRELLEBORG:00 TRELLEBORG ALLGEMEIN:09 TRELLEBORG LOGO ETC.:Trelleborg_AdobeRGB-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0 TRELLEBORG ALLGEMEIN:09 TRELLEBORG LOGO ETC.:Trelleborg_AdobeRGB-15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294" cy="8176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B106E46"/>
    <w:multiLevelType w:val="hybridMultilevel"/>
    <w:tmpl w:val="ECC8608C"/>
    <w:lvl w:ilvl="0" w:tplc="7CE4AFD4">
      <w:start w:val="124"/>
      <w:numFmt w:val="bullet"/>
      <w:lvlText w:val="-"/>
      <w:lvlJc w:val="left"/>
      <w:pPr>
        <w:ind w:left="720" w:hanging="360"/>
      </w:pPr>
      <w:rPr>
        <w:rFonts w:ascii="Verdana" w:eastAsia="Times New Roman" w:hAnsi="Verdana" w:cs="Times New Roman" w:hint="default"/>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3B2C"/>
    <w:rsid w:val="0001160F"/>
    <w:rsid w:val="00014D21"/>
    <w:rsid w:val="000209EA"/>
    <w:rsid w:val="00027E7E"/>
    <w:rsid w:val="00033475"/>
    <w:rsid w:val="000503AD"/>
    <w:rsid w:val="000543AF"/>
    <w:rsid w:val="000551D0"/>
    <w:rsid w:val="00057241"/>
    <w:rsid w:val="000604F3"/>
    <w:rsid w:val="00061065"/>
    <w:rsid w:val="0007478C"/>
    <w:rsid w:val="00075281"/>
    <w:rsid w:val="00075590"/>
    <w:rsid w:val="00080EA8"/>
    <w:rsid w:val="00080F34"/>
    <w:rsid w:val="0009232B"/>
    <w:rsid w:val="000B0C8F"/>
    <w:rsid w:val="000B1A51"/>
    <w:rsid w:val="000D20F5"/>
    <w:rsid w:val="000D47E1"/>
    <w:rsid w:val="000D7D02"/>
    <w:rsid w:val="000E2885"/>
    <w:rsid w:val="00100223"/>
    <w:rsid w:val="00101ED6"/>
    <w:rsid w:val="00103938"/>
    <w:rsid w:val="00105A18"/>
    <w:rsid w:val="00113CE9"/>
    <w:rsid w:val="0011403D"/>
    <w:rsid w:val="00120A67"/>
    <w:rsid w:val="0012319B"/>
    <w:rsid w:val="001245C2"/>
    <w:rsid w:val="001306D5"/>
    <w:rsid w:val="00132CE5"/>
    <w:rsid w:val="001404E4"/>
    <w:rsid w:val="001443BC"/>
    <w:rsid w:val="001616BA"/>
    <w:rsid w:val="00181F2B"/>
    <w:rsid w:val="00182F99"/>
    <w:rsid w:val="00191BC1"/>
    <w:rsid w:val="001A128D"/>
    <w:rsid w:val="001B22C3"/>
    <w:rsid w:val="001B3A9C"/>
    <w:rsid w:val="001C1718"/>
    <w:rsid w:val="001D088A"/>
    <w:rsid w:val="001D66C4"/>
    <w:rsid w:val="001E0BFA"/>
    <w:rsid w:val="001F1CCC"/>
    <w:rsid w:val="001F3D16"/>
    <w:rsid w:val="001F6824"/>
    <w:rsid w:val="0020503F"/>
    <w:rsid w:val="00211A8D"/>
    <w:rsid w:val="0021504C"/>
    <w:rsid w:val="002334CA"/>
    <w:rsid w:val="00235AC1"/>
    <w:rsid w:val="00236205"/>
    <w:rsid w:val="0025092E"/>
    <w:rsid w:val="002631F2"/>
    <w:rsid w:val="00263589"/>
    <w:rsid w:val="002640CB"/>
    <w:rsid w:val="00266CD1"/>
    <w:rsid w:val="00272BF8"/>
    <w:rsid w:val="0029496C"/>
    <w:rsid w:val="00296296"/>
    <w:rsid w:val="00297DAD"/>
    <w:rsid w:val="002A1224"/>
    <w:rsid w:val="002A32FC"/>
    <w:rsid w:val="002A5578"/>
    <w:rsid w:val="002C141F"/>
    <w:rsid w:val="002D475A"/>
    <w:rsid w:val="002E1538"/>
    <w:rsid w:val="002E3885"/>
    <w:rsid w:val="002E5DE4"/>
    <w:rsid w:val="002E6E56"/>
    <w:rsid w:val="002E6EED"/>
    <w:rsid w:val="002F62F6"/>
    <w:rsid w:val="002F66DD"/>
    <w:rsid w:val="002F6B69"/>
    <w:rsid w:val="002F7CD9"/>
    <w:rsid w:val="00304A8D"/>
    <w:rsid w:val="00307424"/>
    <w:rsid w:val="00310258"/>
    <w:rsid w:val="00314FF8"/>
    <w:rsid w:val="00326875"/>
    <w:rsid w:val="003275C6"/>
    <w:rsid w:val="003372D0"/>
    <w:rsid w:val="00337A1E"/>
    <w:rsid w:val="0035387A"/>
    <w:rsid w:val="00353F1B"/>
    <w:rsid w:val="00357741"/>
    <w:rsid w:val="00360819"/>
    <w:rsid w:val="00362FEE"/>
    <w:rsid w:val="003635DF"/>
    <w:rsid w:val="00380B8D"/>
    <w:rsid w:val="00380C4C"/>
    <w:rsid w:val="0038353A"/>
    <w:rsid w:val="00393F20"/>
    <w:rsid w:val="003A02DA"/>
    <w:rsid w:val="003B08A7"/>
    <w:rsid w:val="003B2153"/>
    <w:rsid w:val="003B4A82"/>
    <w:rsid w:val="003B4B41"/>
    <w:rsid w:val="003C1C0B"/>
    <w:rsid w:val="003C30A3"/>
    <w:rsid w:val="003C6799"/>
    <w:rsid w:val="003D4146"/>
    <w:rsid w:val="003D48A3"/>
    <w:rsid w:val="003E2130"/>
    <w:rsid w:val="004025D8"/>
    <w:rsid w:val="004026B7"/>
    <w:rsid w:val="004077DC"/>
    <w:rsid w:val="00421DE5"/>
    <w:rsid w:val="00427DA2"/>
    <w:rsid w:val="00431111"/>
    <w:rsid w:val="00440BBA"/>
    <w:rsid w:val="00454D18"/>
    <w:rsid w:val="00465243"/>
    <w:rsid w:val="00465FDD"/>
    <w:rsid w:val="0047219D"/>
    <w:rsid w:val="00472E52"/>
    <w:rsid w:val="0048567F"/>
    <w:rsid w:val="004A02BC"/>
    <w:rsid w:val="004A4220"/>
    <w:rsid w:val="004B0291"/>
    <w:rsid w:val="004B2F4E"/>
    <w:rsid w:val="004C1151"/>
    <w:rsid w:val="004C7780"/>
    <w:rsid w:val="004E6D56"/>
    <w:rsid w:val="004F546D"/>
    <w:rsid w:val="00507F25"/>
    <w:rsid w:val="00510CE1"/>
    <w:rsid w:val="00520410"/>
    <w:rsid w:val="00525888"/>
    <w:rsid w:val="0052681C"/>
    <w:rsid w:val="00535E5F"/>
    <w:rsid w:val="005368DA"/>
    <w:rsid w:val="00536CB8"/>
    <w:rsid w:val="00555CC5"/>
    <w:rsid w:val="00557947"/>
    <w:rsid w:val="0056289C"/>
    <w:rsid w:val="005708FD"/>
    <w:rsid w:val="00570F5D"/>
    <w:rsid w:val="00573196"/>
    <w:rsid w:val="00573C87"/>
    <w:rsid w:val="00575EEE"/>
    <w:rsid w:val="00591D9A"/>
    <w:rsid w:val="005A0B18"/>
    <w:rsid w:val="005A1DAD"/>
    <w:rsid w:val="005A3CC2"/>
    <w:rsid w:val="005B154A"/>
    <w:rsid w:val="005B3559"/>
    <w:rsid w:val="005C47AD"/>
    <w:rsid w:val="005D03E9"/>
    <w:rsid w:val="005D3A00"/>
    <w:rsid w:val="005E03BE"/>
    <w:rsid w:val="005E6552"/>
    <w:rsid w:val="005F5E27"/>
    <w:rsid w:val="00603824"/>
    <w:rsid w:val="00614BD6"/>
    <w:rsid w:val="006317F4"/>
    <w:rsid w:val="00632B8C"/>
    <w:rsid w:val="00647A1D"/>
    <w:rsid w:val="006507C0"/>
    <w:rsid w:val="00655CD8"/>
    <w:rsid w:val="006574B9"/>
    <w:rsid w:val="00661AAB"/>
    <w:rsid w:val="00682727"/>
    <w:rsid w:val="00682868"/>
    <w:rsid w:val="006A4FFC"/>
    <w:rsid w:val="006A7ED1"/>
    <w:rsid w:val="006B4FFF"/>
    <w:rsid w:val="006B5C28"/>
    <w:rsid w:val="006B7A92"/>
    <w:rsid w:val="006E0B51"/>
    <w:rsid w:val="006E2D5B"/>
    <w:rsid w:val="006F1FE1"/>
    <w:rsid w:val="006F32DB"/>
    <w:rsid w:val="00701D1E"/>
    <w:rsid w:val="00716290"/>
    <w:rsid w:val="007177EF"/>
    <w:rsid w:val="00733AA7"/>
    <w:rsid w:val="007347DB"/>
    <w:rsid w:val="00735B3F"/>
    <w:rsid w:val="00737378"/>
    <w:rsid w:val="0074447E"/>
    <w:rsid w:val="00747357"/>
    <w:rsid w:val="00750359"/>
    <w:rsid w:val="007524F3"/>
    <w:rsid w:val="00757FD7"/>
    <w:rsid w:val="0077694A"/>
    <w:rsid w:val="00784CC9"/>
    <w:rsid w:val="00790DB1"/>
    <w:rsid w:val="00796D6C"/>
    <w:rsid w:val="007A3FF8"/>
    <w:rsid w:val="007A708D"/>
    <w:rsid w:val="007B4E68"/>
    <w:rsid w:val="007B513F"/>
    <w:rsid w:val="007B6AD0"/>
    <w:rsid w:val="007D499D"/>
    <w:rsid w:val="007E0DDD"/>
    <w:rsid w:val="007E35A3"/>
    <w:rsid w:val="007E78A5"/>
    <w:rsid w:val="007F0DFA"/>
    <w:rsid w:val="007F3787"/>
    <w:rsid w:val="007F43E8"/>
    <w:rsid w:val="007F795C"/>
    <w:rsid w:val="008011E6"/>
    <w:rsid w:val="00814574"/>
    <w:rsid w:val="0083195D"/>
    <w:rsid w:val="008319EA"/>
    <w:rsid w:val="008376E0"/>
    <w:rsid w:val="008553D6"/>
    <w:rsid w:val="00881716"/>
    <w:rsid w:val="00882A91"/>
    <w:rsid w:val="00887981"/>
    <w:rsid w:val="00891215"/>
    <w:rsid w:val="00894CA2"/>
    <w:rsid w:val="008A1E09"/>
    <w:rsid w:val="008A20E6"/>
    <w:rsid w:val="008A5206"/>
    <w:rsid w:val="008A7D02"/>
    <w:rsid w:val="008B1F7F"/>
    <w:rsid w:val="008C245B"/>
    <w:rsid w:val="008D55E5"/>
    <w:rsid w:val="008E3D61"/>
    <w:rsid w:val="008E52B2"/>
    <w:rsid w:val="008F2E6F"/>
    <w:rsid w:val="00902518"/>
    <w:rsid w:val="00904701"/>
    <w:rsid w:val="00915B37"/>
    <w:rsid w:val="009256CF"/>
    <w:rsid w:val="009314EA"/>
    <w:rsid w:val="00932769"/>
    <w:rsid w:val="00934D55"/>
    <w:rsid w:val="00935B00"/>
    <w:rsid w:val="0094242C"/>
    <w:rsid w:val="00942767"/>
    <w:rsid w:val="00947A30"/>
    <w:rsid w:val="009515A4"/>
    <w:rsid w:val="00967029"/>
    <w:rsid w:val="0098398F"/>
    <w:rsid w:val="00995E67"/>
    <w:rsid w:val="009A6F51"/>
    <w:rsid w:val="009A778E"/>
    <w:rsid w:val="009B0B50"/>
    <w:rsid w:val="009C0CB5"/>
    <w:rsid w:val="009C5216"/>
    <w:rsid w:val="009C7BEE"/>
    <w:rsid w:val="009F1AFB"/>
    <w:rsid w:val="00A03947"/>
    <w:rsid w:val="00A04FAD"/>
    <w:rsid w:val="00A133E0"/>
    <w:rsid w:val="00A13C81"/>
    <w:rsid w:val="00A225BE"/>
    <w:rsid w:val="00A24E1F"/>
    <w:rsid w:val="00A272D3"/>
    <w:rsid w:val="00A328D8"/>
    <w:rsid w:val="00A33CD4"/>
    <w:rsid w:val="00A33E63"/>
    <w:rsid w:val="00A531A3"/>
    <w:rsid w:val="00A53A61"/>
    <w:rsid w:val="00A54AA9"/>
    <w:rsid w:val="00A63293"/>
    <w:rsid w:val="00A851E2"/>
    <w:rsid w:val="00A85B50"/>
    <w:rsid w:val="00A927CA"/>
    <w:rsid w:val="00AA0E6D"/>
    <w:rsid w:val="00AB7580"/>
    <w:rsid w:val="00AB78CF"/>
    <w:rsid w:val="00AC7001"/>
    <w:rsid w:val="00AD69F1"/>
    <w:rsid w:val="00AE7FDB"/>
    <w:rsid w:val="00AF25E4"/>
    <w:rsid w:val="00B03F5B"/>
    <w:rsid w:val="00B165B0"/>
    <w:rsid w:val="00B22CC7"/>
    <w:rsid w:val="00B23EC5"/>
    <w:rsid w:val="00B30747"/>
    <w:rsid w:val="00B32C01"/>
    <w:rsid w:val="00B40AB3"/>
    <w:rsid w:val="00B50F97"/>
    <w:rsid w:val="00B54CC4"/>
    <w:rsid w:val="00B60DB5"/>
    <w:rsid w:val="00B6323D"/>
    <w:rsid w:val="00B63971"/>
    <w:rsid w:val="00B658DD"/>
    <w:rsid w:val="00B948B8"/>
    <w:rsid w:val="00BA2164"/>
    <w:rsid w:val="00BB7987"/>
    <w:rsid w:val="00BC6C48"/>
    <w:rsid w:val="00BC6CAE"/>
    <w:rsid w:val="00BD7038"/>
    <w:rsid w:val="00BD73B2"/>
    <w:rsid w:val="00BE08A7"/>
    <w:rsid w:val="00BE2D39"/>
    <w:rsid w:val="00BF0932"/>
    <w:rsid w:val="00BF3414"/>
    <w:rsid w:val="00BF606C"/>
    <w:rsid w:val="00C104EC"/>
    <w:rsid w:val="00C10C2F"/>
    <w:rsid w:val="00C14D4F"/>
    <w:rsid w:val="00C257F2"/>
    <w:rsid w:val="00C2656F"/>
    <w:rsid w:val="00C32694"/>
    <w:rsid w:val="00C35FFA"/>
    <w:rsid w:val="00C47B78"/>
    <w:rsid w:val="00C523B4"/>
    <w:rsid w:val="00C62843"/>
    <w:rsid w:val="00C6552A"/>
    <w:rsid w:val="00C70D91"/>
    <w:rsid w:val="00C834B4"/>
    <w:rsid w:val="00C878F4"/>
    <w:rsid w:val="00C87AAE"/>
    <w:rsid w:val="00C90553"/>
    <w:rsid w:val="00C97445"/>
    <w:rsid w:val="00CA6D32"/>
    <w:rsid w:val="00CB34E5"/>
    <w:rsid w:val="00CB776B"/>
    <w:rsid w:val="00CD0418"/>
    <w:rsid w:val="00CD2296"/>
    <w:rsid w:val="00CE0E5E"/>
    <w:rsid w:val="00CE3F84"/>
    <w:rsid w:val="00CF3065"/>
    <w:rsid w:val="00D0796A"/>
    <w:rsid w:val="00D1382B"/>
    <w:rsid w:val="00D17C1F"/>
    <w:rsid w:val="00D25166"/>
    <w:rsid w:val="00D616FD"/>
    <w:rsid w:val="00D65D08"/>
    <w:rsid w:val="00D70277"/>
    <w:rsid w:val="00D81F83"/>
    <w:rsid w:val="00D919E8"/>
    <w:rsid w:val="00D95183"/>
    <w:rsid w:val="00DB016B"/>
    <w:rsid w:val="00DB09E7"/>
    <w:rsid w:val="00DC1D8E"/>
    <w:rsid w:val="00DD0FF8"/>
    <w:rsid w:val="00E12F26"/>
    <w:rsid w:val="00E15C0E"/>
    <w:rsid w:val="00E20ACE"/>
    <w:rsid w:val="00E2428E"/>
    <w:rsid w:val="00E307D2"/>
    <w:rsid w:val="00E35580"/>
    <w:rsid w:val="00E3672A"/>
    <w:rsid w:val="00E4456F"/>
    <w:rsid w:val="00E46697"/>
    <w:rsid w:val="00E46C68"/>
    <w:rsid w:val="00E522EA"/>
    <w:rsid w:val="00E53325"/>
    <w:rsid w:val="00E55E3E"/>
    <w:rsid w:val="00E575FE"/>
    <w:rsid w:val="00E60C0D"/>
    <w:rsid w:val="00E623DA"/>
    <w:rsid w:val="00E62736"/>
    <w:rsid w:val="00E65C62"/>
    <w:rsid w:val="00E7019A"/>
    <w:rsid w:val="00E80330"/>
    <w:rsid w:val="00E82345"/>
    <w:rsid w:val="00E83A08"/>
    <w:rsid w:val="00E85BB1"/>
    <w:rsid w:val="00E86514"/>
    <w:rsid w:val="00E9233C"/>
    <w:rsid w:val="00EA4812"/>
    <w:rsid w:val="00EB1C1F"/>
    <w:rsid w:val="00EB68C7"/>
    <w:rsid w:val="00EC0287"/>
    <w:rsid w:val="00EC293D"/>
    <w:rsid w:val="00ED198D"/>
    <w:rsid w:val="00EE2C6A"/>
    <w:rsid w:val="00EE3C34"/>
    <w:rsid w:val="00EE79C3"/>
    <w:rsid w:val="00EF1F16"/>
    <w:rsid w:val="00EF20DF"/>
    <w:rsid w:val="00F00AEF"/>
    <w:rsid w:val="00F0547E"/>
    <w:rsid w:val="00F05BF0"/>
    <w:rsid w:val="00F1098E"/>
    <w:rsid w:val="00F215A5"/>
    <w:rsid w:val="00F22470"/>
    <w:rsid w:val="00F2305A"/>
    <w:rsid w:val="00F24C17"/>
    <w:rsid w:val="00F306AF"/>
    <w:rsid w:val="00F30F6F"/>
    <w:rsid w:val="00F367A0"/>
    <w:rsid w:val="00F54B43"/>
    <w:rsid w:val="00F6054F"/>
    <w:rsid w:val="00F66393"/>
    <w:rsid w:val="00F776BA"/>
    <w:rsid w:val="00F858B1"/>
    <w:rsid w:val="00FA71C8"/>
    <w:rsid w:val="00FB5284"/>
    <w:rsid w:val="00FC55F1"/>
    <w:rsid w:val="00FD7D51"/>
    <w:rsid w:val="00FE7A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5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8E52B2"/>
    <w:pPr>
      <w:spacing w:line="276" w:lineRule="auto"/>
      <w:ind w:right="2664"/>
    </w:pPr>
    <w:rPr>
      <w:rFonts w:ascii="Verdana" w:eastAsia="Courier New"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682868"/>
    <w:pPr>
      <w:spacing w:before="240" w:after="120"/>
      <w:ind w:right="2664"/>
    </w:pPr>
    <w:rPr>
      <w:rFonts w:ascii="Verdana" w:hAnsi="Verdana"/>
      <w:noProof/>
      <w:sz w:val="28"/>
      <w:szCs w:val="28"/>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 w:type="table" w:styleId="Tabellenraster">
    <w:name w:val="Table Grid"/>
    <w:basedOn w:val="NormaleTabelle"/>
    <w:uiPriority w:val="59"/>
    <w:rsid w:val="0031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8011E6"/>
    <w:pPr>
      <w:spacing w:before="240" w:after="120"/>
      <w:ind w:right="3940"/>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8E52B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F32DB"/>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8E52B2"/>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E20ACE"/>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8E52B2"/>
    <w:pPr>
      <w:spacing w:line="276" w:lineRule="auto"/>
      <w:ind w:right="2664"/>
    </w:pPr>
    <w:rPr>
      <w:rFonts w:ascii="Verdana" w:eastAsia="Courier New"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682868"/>
    <w:pPr>
      <w:spacing w:before="240" w:after="120"/>
      <w:ind w:right="2664"/>
    </w:pPr>
    <w:rPr>
      <w:rFonts w:ascii="Verdana" w:hAnsi="Verdana"/>
      <w:noProof/>
      <w:sz w:val="28"/>
      <w:szCs w:val="28"/>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 w:type="table" w:styleId="Tabellenraster">
    <w:name w:val="Table Grid"/>
    <w:basedOn w:val="NormaleTabelle"/>
    <w:uiPriority w:val="59"/>
    <w:rsid w:val="0031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8011E6"/>
    <w:pPr>
      <w:spacing w:before="240" w:after="120"/>
      <w:ind w:right="3940"/>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8E52B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F32DB"/>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8E52B2"/>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E20ACE"/>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0.jpeg"/><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hyperlink" Target="http://www.tss.trelleborg.com/de" TargetMode="External"/><Relationship Id="rId14" Type="http://schemas.openxmlformats.org/officeDocument/2006/relationships/hyperlink" Target="http://www.tss.trelleborg.com/de"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5183</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5994</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SUXES GmbH, Juergen Fuerst</dc:creator>
  <cp:lastModifiedBy>Jürgen Fürst</cp:lastModifiedBy>
  <cp:revision>5</cp:revision>
  <cp:lastPrinted>2015-03-21T16:55:00Z</cp:lastPrinted>
  <dcterms:created xsi:type="dcterms:W3CDTF">2015-03-21T16:46:00Z</dcterms:created>
  <dcterms:modified xsi:type="dcterms:W3CDTF">2015-03-23T07:29:00Z</dcterms:modified>
</cp:coreProperties>
</file>