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D4" w:rsidRPr="00094043" w:rsidRDefault="00094043">
      <w:pPr>
        <w:rPr>
          <w:rFonts w:ascii="Times New Roman" w:hAnsi="Times New Roman"/>
          <w:b/>
          <w:sz w:val="32"/>
          <w:szCs w:val="32"/>
        </w:rPr>
      </w:pPr>
      <w:r w:rsidRPr="00094043">
        <w:rPr>
          <w:rFonts w:ascii="Times New Roman" w:hAnsi="Times New Roman"/>
          <w:b/>
          <w:sz w:val="32"/>
          <w:szCs w:val="32"/>
        </w:rPr>
        <w:t xml:space="preserve">Josef </w:t>
      </w:r>
      <w:r w:rsidR="00F9187E" w:rsidRPr="00094043">
        <w:rPr>
          <w:rFonts w:ascii="Times New Roman" w:hAnsi="Times New Roman"/>
          <w:b/>
          <w:sz w:val="32"/>
          <w:szCs w:val="32"/>
        </w:rPr>
        <w:t>Hattig</w:t>
      </w:r>
      <w:r w:rsidRPr="00094043">
        <w:rPr>
          <w:rFonts w:ascii="Times New Roman" w:hAnsi="Times New Roman"/>
          <w:b/>
          <w:sz w:val="32"/>
          <w:szCs w:val="32"/>
        </w:rPr>
        <w:t xml:space="preserve"> verabschiedet sich aus dem BLG-Aufsichtsrat</w:t>
      </w:r>
    </w:p>
    <w:p w:rsidR="00094043" w:rsidRDefault="00094043">
      <w:pPr>
        <w:rPr>
          <w:rFonts w:ascii="Times New Roman" w:hAnsi="Times New Roman"/>
          <w:sz w:val="24"/>
          <w:szCs w:val="24"/>
        </w:rPr>
      </w:pPr>
      <w:r>
        <w:rPr>
          <w:rFonts w:ascii="Times New Roman" w:hAnsi="Times New Roman"/>
          <w:sz w:val="24"/>
          <w:szCs w:val="24"/>
        </w:rPr>
        <w:t xml:space="preserve">Nach 12 Jahren und ein Jahr vor dem offiziellen Ende seiner Amtszeit als Aufsichtsratsvorsitzender der BLG legte Senator a.D. Josef Hattig sein Amt am 31. Mai auf der Hauptversammlung des Unternehmens in Bremen nieder. Zur Begründung </w:t>
      </w:r>
      <w:r w:rsidR="00303446">
        <w:rPr>
          <w:rFonts w:ascii="Times New Roman" w:hAnsi="Times New Roman"/>
          <w:sz w:val="24"/>
          <w:szCs w:val="24"/>
        </w:rPr>
        <w:t>betonte</w:t>
      </w:r>
      <w:r>
        <w:rPr>
          <w:rFonts w:ascii="Times New Roman" w:hAnsi="Times New Roman"/>
          <w:sz w:val="24"/>
          <w:szCs w:val="24"/>
        </w:rPr>
        <w:t xml:space="preserve"> er, es sei nicht gut, wenn der Vorsitzende des Aufsichtsrats und der Vorstandsvorsitzende gleichzeitig aus dem Amt schieden. Im Mai kommenden Jahres nämlich tritt BLG-Chef Detthold Aden in den Ruhestand und mit ihm Finanzvorstand Hillert Onnen. Zum Jahresende 2013 folgt zudem der stellvertretende Vorstandvorsitzende Manfred Kuhr. </w:t>
      </w:r>
    </w:p>
    <w:p w:rsidR="00094043" w:rsidRDefault="00094043">
      <w:pPr>
        <w:rPr>
          <w:rFonts w:ascii="Times New Roman" w:hAnsi="Times New Roman"/>
          <w:sz w:val="24"/>
          <w:szCs w:val="24"/>
        </w:rPr>
      </w:pPr>
      <w:r>
        <w:rPr>
          <w:rFonts w:ascii="Times New Roman" w:hAnsi="Times New Roman"/>
          <w:sz w:val="24"/>
          <w:szCs w:val="24"/>
        </w:rPr>
        <w:t xml:space="preserve">Hattig hatte in seiner Amtszeit die </w:t>
      </w:r>
      <w:r w:rsidR="000252A9">
        <w:rPr>
          <w:rFonts w:ascii="Times New Roman" w:hAnsi="Times New Roman"/>
          <w:sz w:val="24"/>
          <w:szCs w:val="24"/>
        </w:rPr>
        <w:t xml:space="preserve">erfolgreiche </w:t>
      </w:r>
      <w:r>
        <w:rPr>
          <w:rFonts w:ascii="Times New Roman" w:hAnsi="Times New Roman"/>
          <w:sz w:val="24"/>
          <w:szCs w:val="24"/>
        </w:rPr>
        <w:t xml:space="preserve">Entwicklung der BLG vom lokalen Hafenunternehmen in Bremen und Bremerhaven in die internationale Logistik maßgeblich mit vorangetrieben und den Begriff </w:t>
      </w:r>
      <w:r w:rsidR="000252A9">
        <w:rPr>
          <w:rFonts w:ascii="Times New Roman" w:hAnsi="Times New Roman"/>
          <w:sz w:val="24"/>
          <w:szCs w:val="24"/>
        </w:rPr>
        <w:t xml:space="preserve">„seehafenorientierter Logistikdienstleister“ geprägt, um das einzigartige Portfolio des Unternehmen marktorientiert darzustellen. Für den </w:t>
      </w:r>
      <w:r w:rsidR="00C459AB">
        <w:rPr>
          <w:rFonts w:ascii="Times New Roman" w:hAnsi="Times New Roman"/>
          <w:sz w:val="24"/>
          <w:szCs w:val="24"/>
        </w:rPr>
        <w:t xml:space="preserve">häufig </w:t>
      </w:r>
      <w:r w:rsidR="000252A9">
        <w:rPr>
          <w:rFonts w:ascii="Times New Roman" w:hAnsi="Times New Roman"/>
          <w:sz w:val="24"/>
          <w:szCs w:val="24"/>
        </w:rPr>
        <w:t xml:space="preserve">als Markenpabst titulierten Hattig sind straffe Marktorientierung, Marke und Image tragende Säulen </w:t>
      </w:r>
      <w:r w:rsidR="00303446">
        <w:rPr>
          <w:rFonts w:ascii="Times New Roman" w:hAnsi="Times New Roman"/>
          <w:sz w:val="24"/>
          <w:szCs w:val="24"/>
        </w:rPr>
        <w:t>der strategischen</w:t>
      </w:r>
      <w:r w:rsidR="000252A9">
        <w:rPr>
          <w:rFonts w:ascii="Times New Roman" w:hAnsi="Times New Roman"/>
          <w:sz w:val="24"/>
          <w:szCs w:val="24"/>
        </w:rPr>
        <w:t xml:space="preserve"> Unternehmensentwicklung. Für den Erfolg dankte er abschließend mit den Worten: „Ich bin stolz auf die Mitarbeiterinnen und Mitarbeiter, die das geleistet haben.“</w:t>
      </w:r>
    </w:p>
    <w:p w:rsidR="000252A9" w:rsidRDefault="000252A9">
      <w:pPr>
        <w:rPr>
          <w:rFonts w:ascii="Times New Roman" w:hAnsi="Times New Roman"/>
          <w:sz w:val="24"/>
          <w:szCs w:val="24"/>
        </w:rPr>
      </w:pPr>
      <w:r>
        <w:rPr>
          <w:rFonts w:ascii="Times New Roman" w:hAnsi="Times New Roman"/>
          <w:sz w:val="24"/>
          <w:szCs w:val="24"/>
        </w:rPr>
        <w:t xml:space="preserve">Als Mitglied des Aufsichtsrats dankte Karoline Linnert, Bürgermeisterin und </w:t>
      </w:r>
      <w:r w:rsidR="00C459AB">
        <w:rPr>
          <w:rFonts w:ascii="Times New Roman" w:hAnsi="Times New Roman"/>
          <w:sz w:val="24"/>
          <w:szCs w:val="24"/>
        </w:rPr>
        <w:t xml:space="preserve">Senatorin für Finanzen </w:t>
      </w:r>
      <w:r>
        <w:rPr>
          <w:rFonts w:ascii="Times New Roman" w:hAnsi="Times New Roman"/>
          <w:sz w:val="24"/>
          <w:szCs w:val="24"/>
        </w:rPr>
        <w:t>der Freien Hansestadt Bremen, Josef Hattig für sein langjähriges Engagement auch namens der Stadt</w:t>
      </w:r>
      <w:r w:rsidR="00C459AB">
        <w:rPr>
          <w:rFonts w:ascii="Times New Roman" w:hAnsi="Times New Roman"/>
          <w:sz w:val="24"/>
          <w:szCs w:val="24"/>
        </w:rPr>
        <w:t>: „Sie haben mit Herz und Seele für die BLG gearbeitet. Der Erfolg der BLG auf dem Weg in die internationale Logistik ist auch ihr Werk und ihr Erfolg.“</w:t>
      </w:r>
    </w:p>
    <w:p w:rsidR="00C459AB" w:rsidRDefault="00C459AB">
      <w:pPr>
        <w:rPr>
          <w:rFonts w:ascii="Times New Roman" w:hAnsi="Times New Roman"/>
          <w:sz w:val="24"/>
          <w:szCs w:val="24"/>
        </w:rPr>
      </w:pPr>
    </w:p>
    <w:p w:rsidR="00303446" w:rsidRPr="00303446" w:rsidRDefault="00303446">
      <w:pPr>
        <w:rPr>
          <w:rFonts w:ascii="Times New Roman" w:hAnsi="Times New Roman"/>
          <w:b/>
          <w:i/>
          <w:sz w:val="20"/>
          <w:szCs w:val="20"/>
        </w:rPr>
      </w:pPr>
      <w:r w:rsidRPr="00303446">
        <w:rPr>
          <w:rFonts w:ascii="Times New Roman" w:hAnsi="Times New Roman"/>
          <w:b/>
          <w:i/>
          <w:sz w:val="20"/>
          <w:szCs w:val="20"/>
        </w:rPr>
        <w:t>BLG LOGISTICS, 31. Mai 2012</w:t>
      </w:r>
    </w:p>
    <w:sectPr w:rsidR="00303446" w:rsidRPr="00303446" w:rsidSect="00DC39D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9187E"/>
    <w:rsid w:val="000252A9"/>
    <w:rsid w:val="00094043"/>
    <w:rsid w:val="00303446"/>
    <w:rsid w:val="00480B7D"/>
    <w:rsid w:val="00694046"/>
    <w:rsid w:val="00C459AB"/>
    <w:rsid w:val="00DC39D4"/>
    <w:rsid w:val="00F9187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0B7D"/>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BLG LOGISTICS GROUP AG &amp; Co. KG</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schwerdt</dc:creator>
  <cp:keywords/>
  <dc:description/>
  <cp:lastModifiedBy>schwerdt</cp:lastModifiedBy>
  <cp:revision>3</cp:revision>
  <dcterms:created xsi:type="dcterms:W3CDTF">2012-05-31T12:20:00Z</dcterms:created>
  <dcterms:modified xsi:type="dcterms:W3CDTF">2012-05-31T12:46:00Z</dcterms:modified>
</cp:coreProperties>
</file>